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35256F" w14:textId="27795722" w:rsidR="007D263E" w:rsidRPr="00A56AEB" w:rsidRDefault="007D263E" w:rsidP="006F6C35"/>
    <w:p w14:paraId="73EA0151" w14:textId="77777777" w:rsidR="007D263E" w:rsidRPr="00A56AEB" w:rsidRDefault="007D263E" w:rsidP="006F6C35"/>
    <w:p w14:paraId="7A79980C" w14:textId="77777777" w:rsidR="009A7C76" w:rsidRDefault="009A7C76" w:rsidP="00C553F6">
      <w:pPr>
        <w:jc w:val="center"/>
        <w:rPr>
          <w:b/>
          <w:bCs/>
          <w:sz w:val="32"/>
          <w:szCs w:val="32"/>
        </w:rPr>
      </w:pPr>
    </w:p>
    <w:p w14:paraId="79834E28" w14:textId="77777777" w:rsidR="009A7C76" w:rsidRDefault="009A7C76" w:rsidP="00C553F6">
      <w:pPr>
        <w:jc w:val="center"/>
        <w:rPr>
          <w:b/>
          <w:bCs/>
          <w:sz w:val="32"/>
          <w:szCs w:val="32"/>
        </w:rPr>
      </w:pPr>
    </w:p>
    <w:p w14:paraId="4F180F1B" w14:textId="77777777" w:rsidR="009A7C76" w:rsidRDefault="009A7C76" w:rsidP="00C553F6">
      <w:pPr>
        <w:jc w:val="center"/>
        <w:rPr>
          <w:b/>
          <w:bCs/>
          <w:sz w:val="32"/>
          <w:szCs w:val="32"/>
        </w:rPr>
      </w:pPr>
    </w:p>
    <w:p w14:paraId="0376A4DD" w14:textId="77777777" w:rsidR="009A7C76" w:rsidRDefault="009A7C76" w:rsidP="00C553F6">
      <w:pPr>
        <w:jc w:val="center"/>
        <w:rPr>
          <w:b/>
          <w:bCs/>
          <w:sz w:val="32"/>
          <w:szCs w:val="32"/>
        </w:rPr>
      </w:pPr>
    </w:p>
    <w:p w14:paraId="73F89109" w14:textId="77777777" w:rsidR="009A7C76" w:rsidRDefault="009A7C76" w:rsidP="00C553F6">
      <w:pPr>
        <w:jc w:val="center"/>
        <w:rPr>
          <w:b/>
          <w:bCs/>
          <w:sz w:val="32"/>
          <w:szCs w:val="32"/>
        </w:rPr>
      </w:pPr>
    </w:p>
    <w:p w14:paraId="73417323" w14:textId="799F6BD4" w:rsidR="007D263E" w:rsidRPr="00A56AEB" w:rsidRDefault="003A5DD2" w:rsidP="00C553F6">
      <w:pPr>
        <w:jc w:val="center"/>
        <w:rPr>
          <w:b/>
          <w:bCs/>
          <w:sz w:val="32"/>
          <w:szCs w:val="32"/>
        </w:rPr>
      </w:pPr>
      <w:r w:rsidRPr="00A56AEB">
        <w:rPr>
          <w:b/>
          <w:bCs/>
          <w:sz w:val="32"/>
          <w:szCs w:val="32"/>
        </w:rPr>
        <w:t>WARUNKI WYKONYWANIA I ODBIORU ROBÓT BUDOWLANYCH</w:t>
      </w:r>
    </w:p>
    <w:p w14:paraId="30EB0984" w14:textId="77777777" w:rsidR="007D263E" w:rsidRPr="00A56AEB" w:rsidRDefault="007D263E" w:rsidP="00C553F6">
      <w:pPr>
        <w:jc w:val="center"/>
        <w:rPr>
          <w:sz w:val="32"/>
          <w:szCs w:val="32"/>
        </w:rPr>
      </w:pPr>
    </w:p>
    <w:p w14:paraId="43D8D3E9" w14:textId="77777777" w:rsidR="007D263E" w:rsidRPr="00A56AEB" w:rsidRDefault="007D263E" w:rsidP="00C553F6">
      <w:pPr>
        <w:jc w:val="center"/>
        <w:rPr>
          <w:sz w:val="32"/>
          <w:szCs w:val="32"/>
        </w:rPr>
      </w:pPr>
    </w:p>
    <w:p w14:paraId="70466C01" w14:textId="77777777" w:rsidR="007D263E" w:rsidRPr="00A56AEB" w:rsidRDefault="007D263E" w:rsidP="00C553F6">
      <w:pPr>
        <w:jc w:val="center"/>
        <w:rPr>
          <w:sz w:val="32"/>
          <w:szCs w:val="32"/>
        </w:rPr>
      </w:pPr>
    </w:p>
    <w:p w14:paraId="58AA64D0" w14:textId="77777777" w:rsidR="007D263E" w:rsidRPr="00A56AEB" w:rsidRDefault="007D263E" w:rsidP="00C553F6">
      <w:pPr>
        <w:jc w:val="center"/>
        <w:rPr>
          <w:sz w:val="32"/>
          <w:szCs w:val="32"/>
        </w:rPr>
      </w:pPr>
    </w:p>
    <w:p w14:paraId="1BEA628C" w14:textId="77777777" w:rsidR="007D263E" w:rsidRPr="00A56AEB" w:rsidRDefault="007D263E" w:rsidP="00C553F6">
      <w:pPr>
        <w:jc w:val="center"/>
        <w:rPr>
          <w:sz w:val="32"/>
          <w:szCs w:val="32"/>
        </w:rPr>
      </w:pPr>
      <w:r w:rsidRPr="00A56AEB">
        <w:rPr>
          <w:sz w:val="32"/>
          <w:szCs w:val="32"/>
        </w:rPr>
        <w:t>D – 07.03.01</w:t>
      </w:r>
    </w:p>
    <w:p w14:paraId="09D34651" w14:textId="526F8217" w:rsidR="007D263E" w:rsidRPr="00A56AEB" w:rsidRDefault="007D263E" w:rsidP="00C553F6">
      <w:pPr>
        <w:jc w:val="center"/>
        <w:rPr>
          <w:sz w:val="32"/>
          <w:szCs w:val="32"/>
        </w:rPr>
      </w:pPr>
    </w:p>
    <w:p w14:paraId="093D4069" w14:textId="77777777" w:rsidR="007D263E" w:rsidRPr="00A56AEB" w:rsidRDefault="007D263E" w:rsidP="00C553F6">
      <w:pPr>
        <w:jc w:val="center"/>
        <w:rPr>
          <w:b/>
          <w:bCs/>
          <w:sz w:val="32"/>
          <w:szCs w:val="32"/>
        </w:rPr>
      </w:pPr>
      <w:r w:rsidRPr="00A56AEB">
        <w:rPr>
          <w:b/>
          <w:bCs/>
          <w:sz w:val="32"/>
          <w:szCs w:val="32"/>
        </w:rPr>
        <w:t>SYGNALIZACJA ŚWIETLNA</w:t>
      </w:r>
    </w:p>
    <w:p w14:paraId="0DDCAB5A" w14:textId="77777777" w:rsidR="007D263E" w:rsidRPr="00A56AEB" w:rsidRDefault="007D263E" w:rsidP="006F6C35"/>
    <w:p w14:paraId="65A65FCE" w14:textId="77777777" w:rsidR="007D263E" w:rsidRPr="00A56AEB" w:rsidRDefault="007D263E" w:rsidP="006F6C35"/>
    <w:p w14:paraId="3AB63FF2" w14:textId="77777777" w:rsidR="007D263E" w:rsidRPr="00A56AEB" w:rsidRDefault="007D263E" w:rsidP="006F6C35"/>
    <w:p w14:paraId="6DB8B479" w14:textId="77777777" w:rsidR="007D263E" w:rsidRPr="00A56AEB" w:rsidRDefault="007D263E" w:rsidP="006F6C35"/>
    <w:p w14:paraId="61F069AF" w14:textId="77777777" w:rsidR="007D263E" w:rsidRPr="00A56AEB" w:rsidRDefault="007D263E" w:rsidP="006F6C35"/>
    <w:p w14:paraId="5F1355C9" w14:textId="77777777" w:rsidR="007D263E" w:rsidRPr="00A56AEB" w:rsidRDefault="007D263E" w:rsidP="006F6C35"/>
    <w:p w14:paraId="03CED97D" w14:textId="77777777" w:rsidR="007D263E" w:rsidRPr="00A56AEB" w:rsidRDefault="007D263E" w:rsidP="006F6C35"/>
    <w:p w14:paraId="317A3F3E" w14:textId="77777777" w:rsidR="007D263E" w:rsidRPr="00A56AEB" w:rsidRDefault="007D263E" w:rsidP="006F6C35"/>
    <w:p w14:paraId="39D8F528" w14:textId="77777777" w:rsidR="007D263E" w:rsidRPr="00A56AEB" w:rsidRDefault="007D263E" w:rsidP="006F6C35"/>
    <w:p w14:paraId="5341CBE2" w14:textId="77777777" w:rsidR="007D263E" w:rsidRPr="00A56AEB" w:rsidRDefault="007D263E" w:rsidP="006F6C35"/>
    <w:p w14:paraId="0FB99F19" w14:textId="77777777" w:rsidR="00AC356B" w:rsidRDefault="00AC356B">
      <w:pPr>
        <w:suppressAutoHyphens w:val="0"/>
        <w:spacing w:before="0"/>
        <w:jc w:val="left"/>
      </w:pPr>
      <w:r>
        <w:br w:type="page"/>
      </w:r>
    </w:p>
    <w:sdt>
      <w:sdtPr>
        <w:rPr>
          <w:rFonts w:ascii="Verdana" w:eastAsia="Times New Roman" w:hAnsi="Verdana" w:cs="Times New Roman"/>
          <w:color w:val="auto"/>
          <w:sz w:val="20"/>
          <w:szCs w:val="20"/>
        </w:rPr>
        <w:id w:val="-1328749967"/>
        <w:docPartObj>
          <w:docPartGallery w:val="Table of Contents"/>
          <w:docPartUnique/>
        </w:docPartObj>
      </w:sdtPr>
      <w:sdtEndPr>
        <w:rPr>
          <w:b/>
          <w:bCs/>
          <w:sz w:val="24"/>
          <w:szCs w:val="24"/>
        </w:rPr>
      </w:sdtEndPr>
      <w:sdtContent>
        <w:p w14:paraId="391E6E5B" w14:textId="6B18C881" w:rsidR="001C35F8" w:rsidRPr="007B1A7E" w:rsidRDefault="001C35F8">
          <w:pPr>
            <w:pStyle w:val="Nagwekspisutreci"/>
            <w:rPr>
              <w:rFonts w:ascii="Verdana" w:hAnsi="Verdana"/>
              <w:b/>
              <w:bCs/>
              <w:color w:val="auto"/>
              <w:sz w:val="24"/>
              <w:szCs w:val="24"/>
            </w:rPr>
          </w:pPr>
          <w:r w:rsidRPr="007B1A7E">
            <w:rPr>
              <w:rFonts w:ascii="Verdana" w:hAnsi="Verdana"/>
              <w:b/>
              <w:bCs/>
              <w:color w:val="auto"/>
              <w:sz w:val="24"/>
              <w:szCs w:val="24"/>
            </w:rPr>
            <w:t>Spis treści</w:t>
          </w:r>
        </w:p>
        <w:p w14:paraId="29B236DA" w14:textId="7BC70882" w:rsidR="00161CD0" w:rsidRDefault="001C35F8">
          <w:pPr>
            <w:pStyle w:val="Spistreci1"/>
            <w:tabs>
              <w:tab w:val="left" w:pos="480"/>
              <w:tab w:val="right" w:leader="dot" w:pos="9344"/>
            </w:tabs>
            <w:rPr>
              <w:rFonts w:asciiTheme="minorHAnsi" w:eastAsiaTheme="minorEastAsia" w:hAnsiTheme="minorHAnsi" w:cstheme="minorBidi"/>
              <w:noProof/>
              <w:sz w:val="22"/>
              <w:szCs w:val="22"/>
            </w:rPr>
          </w:pPr>
          <w:r w:rsidRPr="00ED437B">
            <w:fldChar w:fldCharType="begin"/>
          </w:r>
          <w:r w:rsidRPr="00ED437B">
            <w:instrText xml:space="preserve"> TOC \o "1-3" \h \z \u </w:instrText>
          </w:r>
          <w:r w:rsidRPr="00ED437B">
            <w:fldChar w:fldCharType="separate"/>
          </w:r>
          <w:hyperlink w:anchor="_Toc206766563" w:history="1">
            <w:r w:rsidR="00161CD0" w:rsidRPr="00EF4E0D">
              <w:rPr>
                <w:rStyle w:val="Hipercze"/>
                <w:rFonts w:eastAsiaTheme="majorEastAsia"/>
                <w:noProof/>
              </w:rPr>
              <w:t>1.</w:t>
            </w:r>
            <w:r w:rsidR="00161CD0">
              <w:rPr>
                <w:rFonts w:asciiTheme="minorHAnsi" w:eastAsiaTheme="minorEastAsia" w:hAnsiTheme="minorHAnsi" w:cstheme="minorBidi"/>
                <w:noProof/>
                <w:sz w:val="22"/>
                <w:szCs w:val="22"/>
              </w:rPr>
              <w:tab/>
            </w:r>
            <w:r w:rsidR="00161CD0" w:rsidRPr="00EF4E0D">
              <w:rPr>
                <w:rStyle w:val="Hipercze"/>
                <w:rFonts w:eastAsiaTheme="majorEastAsia"/>
                <w:noProof/>
              </w:rPr>
              <w:t>Wstęp</w:t>
            </w:r>
            <w:r w:rsidR="00161CD0">
              <w:rPr>
                <w:noProof/>
                <w:webHidden/>
              </w:rPr>
              <w:tab/>
            </w:r>
            <w:r w:rsidR="00161CD0">
              <w:rPr>
                <w:noProof/>
                <w:webHidden/>
              </w:rPr>
              <w:fldChar w:fldCharType="begin"/>
            </w:r>
            <w:r w:rsidR="00161CD0">
              <w:rPr>
                <w:noProof/>
                <w:webHidden/>
              </w:rPr>
              <w:instrText xml:space="preserve"> PAGEREF _Toc206766563 \h </w:instrText>
            </w:r>
            <w:r w:rsidR="00161CD0">
              <w:rPr>
                <w:noProof/>
                <w:webHidden/>
              </w:rPr>
            </w:r>
            <w:r w:rsidR="00161CD0">
              <w:rPr>
                <w:noProof/>
                <w:webHidden/>
              </w:rPr>
              <w:fldChar w:fldCharType="separate"/>
            </w:r>
            <w:r w:rsidR="00161CD0">
              <w:rPr>
                <w:noProof/>
                <w:webHidden/>
              </w:rPr>
              <w:t>6</w:t>
            </w:r>
            <w:r w:rsidR="00161CD0">
              <w:rPr>
                <w:noProof/>
                <w:webHidden/>
              </w:rPr>
              <w:fldChar w:fldCharType="end"/>
            </w:r>
          </w:hyperlink>
        </w:p>
        <w:p w14:paraId="34EF165F" w14:textId="3814A31B"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64" w:history="1">
            <w:r w:rsidRPr="00EF4E0D">
              <w:rPr>
                <w:rStyle w:val="Hipercze"/>
                <w:rFonts w:eastAsiaTheme="majorEastAsia"/>
                <w:noProof/>
              </w:rPr>
              <w:t>1.1</w:t>
            </w:r>
            <w:r>
              <w:rPr>
                <w:rFonts w:asciiTheme="minorHAnsi" w:eastAsiaTheme="minorEastAsia" w:hAnsiTheme="minorHAnsi" w:cstheme="minorBidi"/>
                <w:noProof/>
                <w:sz w:val="22"/>
                <w:szCs w:val="22"/>
              </w:rPr>
              <w:tab/>
            </w:r>
            <w:r w:rsidRPr="00EF4E0D">
              <w:rPr>
                <w:rStyle w:val="Hipercze"/>
                <w:rFonts w:eastAsiaTheme="majorEastAsia"/>
                <w:noProof/>
              </w:rPr>
              <w:t>Przedmiot specyfikacji Warunków Wykonania i Odbioru Robót Budowlanych</w:t>
            </w:r>
            <w:r>
              <w:rPr>
                <w:noProof/>
                <w:webHidden/>
              </w:rPr>
              <w:tab/>
            </w:r>
            <w:r>
              <w:rPr>
                <w:noProof/>
                <w:webHidden/>
              </w:rPr>
              <w:fldChar w:fldCharType="begin"/>
            </w:r>
            <w:r>
              <w:rPr>
                <w:noProof/>
                <w:webHidden/>
              </w:rPr>
              <w:instrText xml:space="preserve"> PAGEREF _Toc206766564 \h </w:instrText>
            </w:r>
            <w:r>
              <w:rPr>
                <w:noProof/>
                <w:webHidden/>
              </w:rPr>
            </w:r>
            <w:r>
              <w:rPr>
                <w:noProof/>
                <w:webHidden/>
              </w:rPr>
              <w:fldChar w:fldCharType="separate"/>
            </w:r>
            <w:r>
              <w:rPr>
                <w:noProof/>
                <w:webHidden/>
              </w:rPr>
              <w:t>6</w:t>
            </w:r>
            <w:r>
              <w:rPr>
                <w:noProof/>
                <w:webHidden/>
              </w:rPr>
              <w:fldChar w:fldCharType="end"/>
            </w:r>
          </w:hyperlink>
        </w:p>
        <w:p w14:paraId="533A17CC" w14:textId="33881589"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65" w:history="1">
            <w:r w:rsidRPr="00EF4E0D">
              <w:rPr>
                <w:rStyle w:val="Hipercze"/>
                <w:rFonts w:eastAsiaTheme="majorEastAsia"/>
                <w:noProof/>
              </w:rPr>
              <w:t>1.2</w:t>
            </w:r>
            <w:r>
              <w:rPr>
                <w:rFonts w:asciiTheme="minorHAnsi" w:eastAsiaTheme="minorEastAsia" w:hAnsiTheme="minorHAnsi" w:cstheme="minorBidi"/>
                <w:noProof/>
                <w:sz w:val="22"/>
                <w:szCs w:val="22"/>
              </w:rPr>
              <w:tab/>
            </w:r>
            <w:r w:rsidRPr="00EF4E0D">
              <w:rPr>
                <w:rStyle w:val="Hipercze"/>
                <w:rFonts w:eastAsiaTheme="majorEastAsia"/>
                <w:noProof/>
              </w:rPr>
              <w:t>Zakres stosowania WWiORB</w:t>
            </w:r>
            <w:r>
              <w:rPr>
                <w:noProof/>
                <w:webHidden/>
              </w:rPr>
              <w:tab/>
            </w:r>
            <w:r>
              <w:rPr>
                <w:noProof/>
                <w:webHidden/>
              </w:rPr>
              <w:fldChar w:fldCharType="begin"/>
            </w:r>
            <w:r>
              <w:rPr>
                <w:noProof/>
                <w:webHidden/>
              </w:rPr>
              <w:instrText xml:space="preserve"> PAGEREF _Toc206766565 \h </w:instrText>
            </w:r>
            <w:r>
              <w:rPr>
                <w:noProof/>
                <w:webHidden/>
              </w:rPr>
            </w:r>
            <w:r>
              <w:rPr>
                <w:noProof/>
                <w:webHidden/>
              </w:rPr>
              <w:fldChar w:fldCharType="separate"/>
            </w:r>
            <w:r>
              <w:rPr>
                <w:noProof/>
                <w:webHidden/>
              </w:rPr>
              <w:t>6</w:t>
            </w:r>
            <w:r>
              <w:rPr>
                <w:noProof/>
                <w:webHidden/>
              </w:rPr>
              <w:fldChar w:fldCharType="end"/>
            </w:r>
          </w:hyperlink>
        </w:p>
        <w:p w14:paraId="76AFCC6A" w14:textId="0E892A61"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66" w:history="1">
            <w:r w:rsidRPr="00EF4E0D">
              <w:rPr>
                <w:rStyle w:val="Hipercze"/>
                <w:rFonts w:eastAsiaTheme="majorEastAsia"/>
                <w:noProof/>
              </w:rPr>
              <w:t>1.3</w:t>
            </w:r>
            <w:r>
              <w:rPr>
                <w:rFonts w:asciiTheme="minorHAnsi" w:eastAsiaTheme="minorEastAsia" w:hAnsiTheme="minorHAnsi" w:cstheme="minorBidi"/>
                <w:noProof/>
                <w:sz w:val="22"/>
                <w:szCs w:val="22"/>
              </w:rPr>
              <w:tab/>
            </w:r>
            <w:r w:rsidRPr="00EF4E0D">
              <w:rPr>
                <w:rStyle w:val="Hipercze"/>
                <w:rFonts w:eastAsiaTheme="majorEastAsia"/>
                <w:noProof/>
              </w:rPr>
              <w:t>Zakres robót objętych WWiORB</w:t>
            </w:r>
            <w:r>
              <w:rPr>
                <w:noProof/>
                <w:webHidden/>
              </w:rPr>
              <w:tab/>
            </w:r>
            <w:r>
              <w:rPr>
                <w:noProof/>
                <w:webHidden/>
              </w:rPr>
              <w:fldChar w:fldCharType="begin"/>
            </w:r>
            <w:r>
              <w:rPr>
                <w:noProof/>
                <w:webHidden/>
              </w:rPr>
              <w:instrText xml:space="preserve"> PAGEREF _Toc206766566 \h </w:instrText>
            </w:r>
            <w:r>
              <w:rPr>
                <w:noProof/>
                <w:webHidden/>
              </w:rPr>
            </w:r>
            <w:r>
              <w:rPr>
                <w:noProof/>
                <w:webHidden/>
              </w:rPr>
              <w:fldChar w:fldCharType="separate"/>
            </w:r>
            <w:r>
              <w:rPr>
                <w:noProof/>
                <w:webHidden/>
              </w:rPr>
              <w:t>6</w:t>
            </w:r>
            <w:r>
              <w:rPr>
                <w:noProof/>
                <w:webHidden/>
              </w:rPr>
              <w:fldChar w:fldCharType="end"/>
            </w:r>
          </w:hyperlink>
        </w:p>
        <w:p w14:paraId="51420082" w14:textId="5ECC9685"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67" w:history="1">
            <w:r w:rsidRPr="00EF4E0D">
              <w:rPr>
                <w:rStyle w:val="Hipercze"/>
                <w:rFonts w:eastAsiaTheme="majorEastAsia"/>
                <w:noProof/>
              </w:rPr>
              <w:t>1.4</w:t>
            </w:r>
            <w:r>
              <w:rPr>
                <w:rFonts w:asciiTheme="minorHAnsi" w:eastAsiaTheme="minorEastAsia" w:hAnsiTheme="minorHAnsi" w:cstheme="minorBidi"/>
                <w:noProof/>
                <w:sz w:val="22"/>
                <w:szCs w:val="22"/>
              </w:rPr>
              <w:tab/>
            </w:r>
            <w:r w:rsidRPr="00EF4E0D">
              <w:rPr>
                <w:rStyle w:val="Hipercze"/>
                <w:rFonts w:eastAsiaTheme="majorEastAsia"/>
                <w:noProof/>
              </w:rPr>
              <w:t>Określenia podstawowe</w:t>
            </w:r>
            <w:r>
              <w:rPr>
                <w:noProof/>
                <w:webHidden/>
              </w:rPr>
              <w:tab/>
            </w:r>
            <w:r>
              <w:rPr>
                <w:noProof/>
                <w:webHidden/>
              </w:rPr>
              <w:fldChar w:fldCharType="begin"/>
            </w:r>
            <w:r>
              <w:rPr>
                <w:noProof/>
                <w:webHidden/>
              </w:rPr>
              <w:instrText xml:space="preserve"> PAGEREF _Toc206766567 \h </w:instrText>
            </w:r>
            <w:r>
              <w:rPr>
                <w:noProof/>
                <w:webHidden/>
              </w:rPr>
            </w:r>
            <w:r>
              <w:rPr>
                <w:noProof/>
                <w:webHidden/>
              </w:rPr>
              <w:fldChar w:fldCharType="separate"/>
            </w:r>
            <w:r>
              <w:rPr>
                <w:noProof/>
                <w:webHidden/>
              </w:rPr>
              <w:t>6</w:t>
            </w:r>
            <w:r>
              <w:rPr>
                <w:noProof/>
                <w:webHidden/>
              </w:rPr>
              <w:fldChar w:fldCharType="end"/>
            </w:r>
          </w:hyperlink>
        </w:p>
        <w:p w14:paraId="6C1A5AC2" w14:textId="71F55859"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68" w:history="1">
            <w:r w:rsidRPr="00EF4E0D">
              <w:rPr>
                <w:rStyle w:val="Hipercze"/>
                <w:rFonts w:eastAsiaTheme="majorEastAsia"/>
                <w:noProof/>
              </w:rPr>
              <w:t>1.5</w:t>
            </w:r>
            <w:r>
              <w:rPr>
                <w:rFonts w:asciiTheme="minorHAnsi" w:eastAsiaTheme="minorEastAsia" w:hAnsiTheme="minorHAnsi" w:cstheme="minorBidi"/>
                <w:noProof/>
                <w:sz w:val="22"/>
                <w:szCs w:val="22"/>
              </w:rPr>
              <w:tab/>
            </w:r>
            <w:r w:rsidRPr="00EF4E0D">
              <w:rPr>
                <w:rStyle w:val="Hipercze"/>
                <w:rFonts w:eastAsiaTheme="majorEastAsia"/>
                <w:noProof/>
              </w:rPr>
              <w:t>Ogólne wymagania dotyczące robót</w:t>
            </w:r>
            <w:r>
              <w:rPr>
                <w:noProof/>
                <w:webHidden/>
              </w:rPr>
              <w:tab/>
            </w:r>
            <w:r>
              <w:rPr>
                <w:noProof/>
                <w:webHidden/>
              </w:rPr>
              <w:fldChar w:fldCharType="begin"/>
            </w:r>
            <w:r>
              <w:rPr>
                <w:noProof/>
                <w:webHidden/>
              </w:rPr>
              <w:instrText xml:space="preserve"> PAGEREF _Toc206766568 \h </w:instrText>
            </w:r>
            <w:r>
              <w:rPr>
                <w:noProof/>
                <w:webHidden/>
              </w:rPr>
            </w:r>
            <w:r>
              <w:rPr>
                <w:noProof/>
                <w:webHidden/>
              </w:rPr>
              <w:fldChar w:fldCharType="separate"/>
            </w:r>
            <w:r>
              <w:rPr>
                <w:noProof/>
                <w:webHidden/>
              </w:rPr>
              <w:t>8</w:t>
            </w:r>
            <w:r>
              <w:rPr>
                <w:noProof/>
                <w:webHidden/>
              </w:rPr>
              <w:fldChar w:fldCharType="end"/>
            </w:r>
          </w:hyperlink>
        </w:p>
        <w:p w14:paraId="4A18B505" w14:textId="60F97870"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69" w:history="1">
            <w:r w:rsidRPr="00EF4E0D">
              <w:rPr>
                <w:rStyle w:val="Hipercze"/>
                <w:rFonts w:eastAsiaTheme="majorEastAsia"/>
                <w:noProof/>
              </w:rPr>
              <w:t>1.6</w:t>
            </w:r>
            <w:r>
              <w:rPr>
                <w:rFonts w:asciiTheme="minorHAnsi" w:eastAsiaTheme="minorEastAsia" w:hAnsiTheme="minorHAnsi" w:cstheme="minorBidi"/>
                <w:noProof/>
                <w:sz w:val="22"/>
                <w:szCs w:val="22"/>
              </w:rPr>
              <w:tab/>
            </w:r>
            <w:r w:rsidRPr="00EF4E0D">
              <w:rPr>
                <w:rStyle w:val="Hipercze"/>
                <w:rFonts w:eastAsiaTheme="majorEastAsia"/>
                <w:noProof/>
              </w:rPr>
              <w:t>Wspólny Słownik Zamówień (CPV)</w:t>
            </w:r>
            <w:r>
              <w:rPr>
                <w:noProof/>
                <w:webHidden/>
              </w:rPr>
              <w:tab/>
            </w:r>
            <w:r>
              <w:rPr>
                <w:noProof/>
                <w:webHidden/>
              </w:rPr>
              <w:fldChar w:fldCharType="begin"/>
            </w:r>
            <w:r>
              <w:rPr>
                <w:noProof/>
                <w:webHidden/>
              </w:rPr>
              <w:instrText xml:space="preserve"> PAGEREF _Toc206766569 \h </w:instrText>
            </w:r>
            <w:r>
              <w:rPr>
                <w:noProof/>
                <w:webHidden/>
              </w:rPr>
            </w:r>
            <w:r>
              <w:rPr>
                <w:noProof/>
                <w:webHidden/>
              </w:rPr>
              <w:fldChar w:fldCharType="separate"/>
            </w:r>
            <w:r>
              <w:rPr>
                <w:noProof/>
                <w:webHidden/>
              </w:rPr>
              <w:t>9</w:t>
            </w:r>
            <w:r>
              <w:rPr>
                <w:noProof/>
                <w:webHidden/>
              </w:rPr>
              <w:fldChar w:fldCharType="end"/>
            </w:r>
          </w:hyperlink>
        </w:p>
        <w:p w14:paraId="30E55410" w14:textId="3796CD9D" w:rsidR="00161CD0" w:rsidRDefault="00161CD0">
          <w:pPr>
            <w:pStyle w:val="Spistreci1"/>
            <w:tabs>
              <w:tab w:val="left" w:pos="480"/>
              <w:tab w:val="right" w:leader="dot" w:pos="9344"/>
            </w:tabs>
            <w:rPr>
              <w:rFonts w:asciiTheme="minorHAnsi" w:eastAsiaTheme="minorEastAsia" w:hAnsiTheme="minorHAnsi" w:cstheme="minorBidi"/>
              <w:noProof/>
              <w:sz w:val="22"/>
              <w:szCs w:val="22"/>
            </w:rPr>
          </w:pPr>
          <w:hyperlink w:anchor="_Toc206766570" w:history="1">
            <w:r w:rsidRPr="00EF4E0D">
              <w:rPr>
                <w:rStyle w:val="Hipercze"/>
                <w:rFonts w:eastAsiaTheme="majorEastAsia"/>
                <w:noProof/>
              </w:rPr>
              <w:t>2.</w:t>
            </w:r>
            <w:r>
              <w:rPr>
                <w:rFonts w:asciiTheme="minorHAnsi" w:eastAsiaTheme="minorEastAsia" w:hAnsiTheme="minorHAnsi" w:cstheme="minorBidi"/>
                <w:noProof/>
                <w:sz w:val="22"/>
                <w:szCs w:val="22"/>
              </w:rPr>
              <w:tab/>
            </w:r>
            <w:r w:rsidRPr="00EF4E0D">
              <w:rPr>
                <w:rStyle w:val="Hipercze"/>
                <w:rFonts w:eastAsiaTheme="majorEastAsia"/>
                <w:noProof/>
              </w:rPr>
              <w:t>Materiały</w:t>
            </w:r>
            <w:r>
              <w:rPr>
                <w:noProof/>
                <w:webHidden/>
              </w:rPr>
              <w:tab/>
            </w:r>
            <w:r>
              <w:rPr>
                <w:noProof/>
                <w:webHidden/>
              </w:rPr>
              <w:fldChar w:fldCharType="begin"/>
            </w:r>
            <w:r>
              <w:rPr>
                <w:noProof/>
                <w:webHidden/>
              </w:rPr>
              <w:instrText xml:space="preserve"> PAGEREF _Toc206766570 \h </w:instrText>
            </w:r>
            <w:r>
              <w:rPr>
                <w:noProof/>
                <w:webHidden/>
              </w:rPr>
            </w:r>
            <w:r>
              <w:rPr>
                <w:noProof/>
                <w:webHidden/>
              </w:rPr>
              <w:fldChar w:fldCharType="separate"/>
            </w:r>
            <w:r>
              <w:rPr>
                <w:noProof/>
                <w:webHidden/>
              </w:rPr>
              <w:t>9</w:t>
            </w:r>
            <w:r>
              <w:rPr>
                <w:noProof/>
                <w:webHidden/>
              </w:rPr>
              <w:fldChar w:fldCharType="end"/>
            </w:r>
          </w:hyperlink>
        </w:p>
        <w:p w14:paraId="68D6BC15" w14:textId="57443A61"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71" w:history="1">
            <w:r w:rsidRPr="00EF4E0D">
              <w:rPr>
                <w:rStyle w:val="Hipercze"/>
                <w:rFonts w:eastAsiaTheme="majorEastAsia"/>
                <w:noProof/>
              </w:rPr>
              <w:t>2.1</w:t>
            </w:r>
            <w:r>
              <w:rPr>
                <w:rFonts w:asciiTheme="minorHAnsi" w:eastAsiaTheme="minorEastAsia" w:hAnsiTheme="minorHAnsi" w:cstheme="minorBidi"/>
                <w:noProof/>
                <w:sz w:val="22"/>
                <w:szCs w:val="22"/>
              </w:rPr>
              <w:tab/>
            </w:r>
            <w:r w:rsidRPr="00EF4E0D">
              <w:rPr>
                <w:rStyle w:val="Hipercze"/>
                <w:rFonts w:eastAsiaTheme="majorEastAsia"/>
                <w:noProof/>
              </w:rPr>
              <w:t>Ogólne wymagania dotyczące materiałów</w:t>
            </w:r>
            <w:r>
              <w:rPr>
                <w:noProof/>
                <w:webHidden/>
              </w:rPr>
              <w:tab/>
            </w:r>
            <w:r>
              <w:rPr>
                <w:noProof/>
                <w:webHidden/>
              </w:rPr>
              <w:fldChar w:fldCharType="begin"/>
            </w:r>
            <w:r>
              <w:rPr>
                <w:noProof/>
                <w:webHidden/>
              </w:rPr>
              <w:instrText xml:space="preserve"> PAGEREF _Toc206766571 \h </w:instrText>
            </w:r>
            <w:r>
              <w:rPr>
                <w:noProof/>
                <w:webHidden/>
              </w:rPr>
            </w:r>
            <w:r>
              <w:rPr>
                <w:noProof/>
                <w:webHidden/>
              </w:rPr>
              <w:fldChar w:fldCharType="separate"/>
            </w:r>
            <w:r>
              <w:rPr>
                <w:noProof/>
                <w:webHidden/>
              </w:rPr>
              <w:t>9</w:t>
            </w:r>
            <w:r>
              <w:rPr>
                <w:noProof/>
                <w:webHidden/>
              </w:rPr>
              <w:fldChar w:fldCharType="end"/>
            </w:r>
          </w:hyperlink>
        </w:p>
        <w:p w14:paraId="10FA5C68" w14:textId="4D37B027"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72" w:history="1">
            <w:r w:rsidRPr="00EF4E0D">
              <w:rPr>
                <w:rStyle w:val="Hipercze"/>
                <w:rFonts w:eastAsiaTheme="majorEastAsia"/>
                <w:noProof/>
              </w:rPr>
              <w:t>2.2</w:t>
            </w:r>
            <w:r>
              <w:rPr>
                <w:rFonts w:asciiTheme="minorHAnsi" w:eastAsiaTheme="minorEastAsia" w:hAnsiTheme="minorHAnsi" w:cstheme="minorBidi"/>
                <w:noProof/>
                <w:sz w:val="22"/>
                <w:szCs w:val="22"/>
              </w:rPr>
              <w:tab/>
            </w:r>
            <w:r w:rsidRPr="00EF4E0D">
              <w:rPr>
                <w:rStyle w:val="Hipercze"/>
                <w:rFonts w:eastAsiaTheme="majorEastAsia"/>
                <w:noProof/>
              </w:rPr>
              <w:t>Folia</w:t>
            </w:r>
            <w:r>
              <w:rPr>
                <w:noProof/>
                <w:webHidden/>
              </w:rPr>
              <w:tab/>
            </w:r>
            <w:r>
              <w:rPr>
                <w:noProof/>
                <w:webHidden/>
              </w:rPr>
              <w:fldChar w:fldCharType="begin"/>
            </w:r>
            <w:r>
              <w:rPr>
                <w:noProof/>
                <w:webHidden/>
              </w:rPr>
              <w:instrText xml:space="preserve"> PAGEREF _Toc206766572 \h </w:instrText>
            </w:r>
            <w:r>
              <w:rPr>
                <w:noProof/>
                <w:webHidden/>
              </w:rPr>
            </w:r>
            <w:r>
              <w:rPr>
                <w:noProof/>
                <w:webHidden/>
              </w:rPr>
              <w:fldChar w:fldCharType="separate"/>
            </w:r>
            <w:r>
              <w:rPr>
                <w:noProof/>
                <w:webHidden/>
              </w:rPr>
              <w:t>9</w:t>
            </w:r>
            <w:r>
              <w:rPr>
                <w:noProof/>
                <w:webHidden/>
              </w:rPr>
              <w:fldChar w:fldCharType="end"/>
            </w:r>
          </w:hyperlink>
        </w:p>
        <w:p w14:paraId="6FB7AF09" w14:textId="44E2F813"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73" w:history="1">
            <w:r w:rsidRPr="00EF4E0D">
              <w:rPr>
                <w:rStyle w:val="Hipercze"/>
                <w:rFonts w:eastAsiaTheme="majorEastAsia"/>
                <w:noProof/>
              </w:rPr>
              <w:t>2.3</w:t>
            </w:r>
            <w:r>
              <w:rPr>
                <w:rFonts w:asciiTheme="minorHAnsi" w:eastAsiaTheme="minorEastAsia" w:hAnsiTheme="minorHAnsi" w:cstheme="minorBidi"/>
                <w:noProof/>
                <w:sz w:val="22"/>
                <w:szCs w:val="22"/>
              </w:rPr>
              <w:tab/>
            </w:r>
            <w:r w:rsidRPr="00EF4E0D">
              <w:rPr>
                <w:rStyle w:val="Hipercze"/>
                <w:rFonts w:eastAsiaTheme="majorEastAsia"/>
                <w:noProof/>
              </w:rPr>
              <w:t>Kable</w:t>
            </w:r>
            <w:r>
              <w:rPr>
                <w:noProof/>
                <w:webHidden/>
              </w:rPr>
              <w:tab/>
            </w:r>
            <w:r>
              <w:rPr>
                <w:noProof/>
                <w:webHidden/>
              </w:rPr>
              <w:fldChar w:fldCharType="begin"/>
            </w:r>
            <w:r>
              <w:rPr>
                <w:noProof/>
                <w:webHidden/>
              </w:rPr>
              <w:instrText xml:space="preserve"> PAGEREF _Toc206766573 \h </w:instrText>
            </w:r>
            <w:r>
              <w:rPr>
                <w:noProof/>
                <w:webHidden/>
              </w:rPr>
            </w:r>
            <w:r>
              <w:rPr>
                <w:noProof/>
                <w:webHidden/>
              </w:rPr>
              <w:fldChar w:fldCharType="separate"/>
            </w:r>
            <w:r>
              <w:rPr>
                <w:noProof/>
                <w:webHidden/>
              </w:rPr>
              <w:t>9</w:t>
            </w:r>
            <w:r>
              <w:rPr>
                <w:noProof/>
                <w:webHidden/>
              </w:rPr>
              <w:fldChar w:fldCharType="end"/>
            </w:r>
          </w:hyperlink>
        </w:p>
        <w:p w14:paraId="74C2E161" w14:textId="3EC5ECD2"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74" w:history="1">
            <w:r w:rsidRPr="00EF4E0D">
              <w:rPr>
                <w:rStyle w:val="Hipercze"/>
                <w:rFonts w:eastAsiaTheme="majorEastAsia"/>
                <w:noProof/>
              </w:rPr>
              <w:t>2.4</w:t>
            </w:r>
            <w:r>
              <w:rPr>
                <w:rFonts w:asciiTheme="minorHAnsi" w:eastAsiaTheme="minorEastAsia" w:hAnsiTheme="minorHAnsi" w:cstheme="minorBidi"/>
                <w:noProof/>
                <w:sz w:val="22"/>
                <w:szCs w:val="22"/>
              </w:rPr>
              <w:tab/>
            </w:r>
            <w:r w:rsidRPr="00EF4E0D">
              <w:rPr>
                <w:rStyle w:val="Hipercze"/>
                <w:rFonts w:eastAsiaTheme="majorEastAsia"/>
                <w:noProof/>
              </w:rPr>
              <w:t>Listwy zaciskowe</w:t>
            </w:r>
            <w:r>
              <w:rPr>
                <w:noProof/>
                <w:webHidden/>
              </w:rPr>
              <w:tab/>
            </w:r>
            <w:r>
              <w:rPr>
                <w:noProof/>
                <w:webHidden/>
              </w:rPr>
              <w:fldChar w:fldCharType="begin"/>
            </w:r>
            <w:r>
              <w:rPr>
                <w:noProof/>
                <w:webHidden/>
              </w:rPr>
              <w:instrText xml:space="preserve"> PAGEREF _Toc206766574 \h </w:instrText>
            </w:r>
            <w:r>
              <w:rPr>
                <w:noProof/>
                <w:webHidden/>
              </w:rPr>
            </w:r>
            <w:r>
              <w:rPr>
                <w:noProof/>
                <w:webHidden/>
              </w:rPr>
              <w:fldChar w:fldCharType="separate"/>
            </w:r>
            <w:r>
              <w:rPr>
                <w:noProof/>
                <w:webHidden/>
              </w:rPr>
              <w:t>10</w:t>
            </w:r>
            <w:r>
              <w:rPr>
                <w:noProof/>
                <w:webHidden/>
              </w:rPr>
              <w:fldChar w:fldCharType="end"/>
            </w:r>
          </w:hyperlink>
        </w:p>
        <w:p w14:paraId="734D42D7" w14:textId="21826892"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75" w:history="1">
            <w:r w:rsidRPr="00EF4E0D">
              <w:rPr>
                <w:rStyle w:val="Hipercze"/>
                <w:rFonts w:eastAsiaTheme="majorEastAsia"/>
                <w:noProof/>
              </w:rPr>
              <w:t>2.5</w:t>
            </w:r>
            <w:r>
              <w:rPr>
                <w:rFonts w:asciiTheme="minorHAnsi" w:eastAsiaTheme="minorEastAsia" w:hAnsiTheme="minorHAnsi" w:cstheme="minorBidi"/>
                <w:noProof/>
                <w:sz w:val="22"/>
                <w:szCs w:val="22"/>
              </w:rPr>
              <w:tab/>
            </w:r>
            <w:r w:rsidRPr="00EF4E0D">
              <w:rPr>
                <w:rStyle w:val="Hipercze"/>
                <w:rFonts w:eastAsiaTheme="majorEastAsia"/>
                <w:noProof/>
              </w:rPr>
              <w:t>Bednarka stalowa ocynkowana</w:t>
            </w:r>
            <w:r>
              <w:rPr>
                <w:noProof/>
                <w:webHidden/>
              </w:rPr>
              <w:tab/>
            </w:r>
            <w:r>
              <w:rPr>
                <w:noProof/>
                <w:webHidden/>
              </w:rPr>
              <w:fldChar w:fldCharType="begin"/>
            </w:r>
            <w:r>
              <w:rPr>
                <w:noProof/>
                <w:webHidden/>
              </w:rPr>
              <w:instrText xml:space="preserve"> PAGEREF _Toc206766575 \h </w:instrText>
            </w:r>
            <w:r>
              <w:rPr>
                <w:noProof/>
                <w:webHidden/>
              </w:rPr>
            </w:r>
            <w:r>
              <w:rPr>
                <w:noProof/>
                <w:webHidden/>
              </w:rPr>
              <w:fldChar w:fldCharType="separate"/>
            </w:r>
            <w:r>
              <w:rPr>
                <w:noProof/>
                <w:webHidden/>
              </w:rPr>
              <w:t>10</w:t>
            </w:r>
            <w:r>
              <w:rPr>
                <w:noProof/>
                <w:webHidden/>
              </w:rPr>
              <w:fldChar w:fldCharType="end"/>
            </w:r>
          </w:hyperlink>
        </w:p>
        <w:p w14:paraId="760A3501" w14:textId="3CC6BD9E"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77" w:history="1">
            <w:r w:rsidRPr="00EF4E0D">
              <w:rPr>
                <w:rStyle w:val="Hipercze"/>
                <w:rFonts w:eastAsiaTheme="majorEastAsia"/>
                <w:noProof/>
              </w:rPr>
              <w:t>2.6</w:t>
            </w:r>
            <w:r>
              <w:rPr>
                <w:rFonts w:asciiTheme="minorHAnsi" w:eastAsiaTheme="minorEastAsia" w:hAnsiTheme="minorHAnsi" w:cstheme="minorBidi"/>
                <w:noProof/>
                <w:sz w:val="22"/>
                <w:szCs w:val="22"/>
              </w:rPr>
              <w:tab/>
            </w:r>
            <w:r w:rsidRPr="00EF4E0D">
              <w:rPr>
                <w:rStyle w:val="Hipercze"/>
                <w:rFonts w:eastAsiaTheme="majorEastAsia"/>
                <w:noProof/>
              </w:rPr>
              <w:t>Studnie kablowe</w:t>
            </w:r>
            <w:r>
              <w:rPr>
                <w:noProof/>
                <w:webHidden/>
              </w:rPr>
              <w:tab/>
            </w:r>
            <w:r>
              <w:rPr>
                <w:noProof/>
                <w:webHidden/>
              </w:rPr>
              <w:fldChar w:fldCharType="begin"/>
            </w:r>
            <w:r>
              <w:rPr>
                <w:noProof/>
                <w:webHidden/>
              </w:rPr>
              <w:instrText xml:space="preserve"> PAGEREF _Toc206766577 \h </w:instrText>
            </w:r>
            <w:r>
              <w:rPr>
                <w:noProof/>
                <w:webHidden/>
              </w:rPr>
            </w:r>
            <w:r>
              <w:rPr>
                <w:noProof/>
                <w:webHidden/>
              </w:rPr>
              <w:fldChar w:fldCharType="separate"/>
            </w:r>
            <w:r>
              <w:rPr>
                <w:noProof/>
                <w:webHidden/>
              </w:rPr>
              <w:t>11</w:t>
            </w:r>
            <w:r>
              <w:rPr>
                <w:noProof/>
                <w:webHidden/>
              </w:rPr>
              <w:fldChar w:fldCharType="end"/>
            </w:r>
          </w:hyperlink>
        </w:p>
        <w:p w14:paraId="00A04DCB" w14:textId="32C4E2E7"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585" w:history="1">
            <w:r w:rsidRPr="00EF4E0D">
              <w:rPr>
                <w:rStyle w:val="Hipercze"/>
                <w:rFonts w:eastAsiaTheme="majorEastAsia"/>
                <w:noProof/>
              </w:rPr>
              <w:t>2.7</w:t>
            </w:r>
            <w:r>
              <w:rPr>
                <w:rFonts w:asciiTheme="minorHAnsi" w:eastAsiaTheme="minorEastAsia" w:hAnsiTheme="minorHAnsi" w:cstheme="minorBidi"/>
                <w:noProof/>
                <w:sz w:val="22"/>
                <w:szCs w:val="22"/>
              </w:rPr>
              <w:tab/>
            </w:r>
            <w:r w:rsidRPr="00EF4E0D">
              <w:rPr>
                <w:rStyle w:val="Hipercze"/>
                <w:rFonts w:eastAsiaTheme="majorEastAsia"/>
                <w:noProof/>
              </w:rPr>
              <w:t>Przepusty kablowe oraz kanalizacja kablowa</w:t>
            </w:r>
            <w:r>
              <w:rPr>
                <w:noProof/>
                <w:webHidden/>
              </w:rPr>
              <w:tab/>
            </w:r>
            <w:r>
              <w:rPr>
                <w:noProof/>
                <w:webHidden/>
              </w:rPr>
              <w:fldChar w:fldCharType="begin"/>
            </w:r>
            <w:r>
              <w:rPr>
                <w:noProof/>
                <w:webHidden/>
              </w:rPr>
              <w:instrText xml:space="preserve"> PAGEREF _Toc206766585 \h </w:instrText>
            </w:r>
            <w:r>
              <w:rPr>
                <w:noProof/>
                <w:webHidden/>
              </w:rPr>
            </w:r>
            <w:r>
              <w:rPr>
                <w:noProof/>
                <w:webHidden/>
              </w:rPr>
              <w:fldChar w:fldCharType="separate"/>
            </w:r>
            <w:r>
              <w:rPr>
                <w:noProof/>
                <w:webHidden/>
              </w:rPr>
              <w:t>11</w:t>
            </w:r>
            <w:r>
              <w:rPr>
                <w:noProof/>
                <w:webHidden/>
              </w:rPr>
              <w:fldChar w:fldCharType="end"/>
            </w:r>
          </w:hyperlink>
        </w:p>
        <w:p w14:paraId="20D523EA" w14:textId="0DDD3732"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630" w:history="1">
            <w:r w:rsidRPr="00EF4E0D">
              <w:rPr>
                <w:rStyle w:val="Hipercze"/>
                <w:rFonts w:eastAsiaTheme="majorEastAsia"/>
                <w:noProof/>
              </w:rPr>
              <w:t>2.8</w:t>
            </w:r>
            <w:r>
              <w:rPr>
                <w:rFonts w:asciiTheme="minorHAnsi" w:eastAsiaTheme="minorEastAsia" w:hAnsiTheme="minorHAnsi" w:cstheme="minorBidi"/>
                <w:noProof/>
                <w:sz w:val="22"/>
                <w:szCs w:val="22"/>
              </w:rPr>
              <w:tab/>
            </w:r>
            <w:r w:rsidRPr="00EF4E0D">
              <w:rPr>
                <w:rStyle w:val="Hipercze"/>
                <w:rFonts w:eastAsiaTheme="majorEastAsia"/>
                <w:noProof/>
              </w:rPr>
              <w:t>Konstrukcje wsporcze</w:t>
            </w:r>
            <w:r>
              <w:rPr>
                <w:noProof/>
                <w:webHidden/>
              </w:rPr>
              <w:tab/>
            </w:r>
            <w:r>
              <w:rPr>
                <w:noProof/>
                <w:webHidden/>
              </w:rPr>
              <w:fldChar w:fldCharType="begin"/>
            </w:r>
            <w:r>
              <w:rPr>
                <w:noProof/>
                <w:webHidden/>
              </w:rPr>
              <w:instrText xml:space="preserve"> PAGEREF _Toc206766630 \h </w:instrText>
            </w:r>
            <w:r>
              <w:rPr>
                <w:noProof/>
                <w:webHidden/>
              </w:rPr>
            </w:r>
            <w:r>
              <w:rPr>
                <w:noProof/>
                <w:webHidden/>
              </w:rPr>
              <w:fldChar w:fldCharType="separate"/>
            </w:r>
            <w:r>
              <w:rPr>
                <w:noProof/>
                <w:webHidden/>
              </w:rPr>
              <w:t>11</w:t>
            </w:r>
            <w:r>
              <w:rPr>
                <w:noProof/>
                <w:webHidden/>
              </w:rPr>
              <w:fldChar w:fldCharType="end"/>
            </w:r>
          </w:hyperlink>
        </w:p>
        <w:p w14:paraId="2BCF8035" w14:textId="58F7FDE5"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31" w:history="1">
            <w:r w:rsidRPr="00EF4E0D">
              <w:rPr>
                <w:rStyle w:val="Hipercze"/>
                <w:rFonts w:eastAsiaTheme="majorEastAsia"/>
                <w:noProof/>
              </w:rPr>
              <w:t>2.8.1</w:t>
            </w:r>
            <w:r>
              <w:rPr>
                <w:rFonts w:asciiTheme="minorHAnsi" w:eastAsiaTheme="minorEastAsia" w:hAnsiTheme="minorHAnsi" w:cstheme="minorBidi"/>
                <w:noProof/>
                <w:sz w:val="22"/>
                <w:szCs w:val="22"/>
              </w:rPr>
              <w:tab/>
            </w:r>
            <w:r w:rsidRPr="00EF4E0D">
              <w:rPr>
                <w:rStyle w:val="Hipercze"/>
                <w:rFonts w:eastAsiaTheme="majorEastAsia"/>
                <w:noProof/>
              </w:rPr>
              <w:t>Ogólne wymagania dotyczące konstrukcji wsporczych</w:t>
            </w:r>
            <w:r>
              <w:rPr>
                <w:noProof/>
                <w:webHidden/>
              </w:rPr>
              <w:tab/>
            </w:r>
            <w:r>
              <w:rPr>
                <w:noProof/>
                <w:webHidden/>
              </w:rPr>
              <w:fldChar w:fldCharType="begin"/>
            </w:r>
            <w:r>
              <w:rPr>
                <w:noProof/>
                <w:webHidden/>
              </w:rPr>
              <w:instrText xml:space="preserve"> PAGEREF _Toc206766631 \h </w:instrText>
            </w:r>
            <w:r>
              <w:rPr>
                <w:noProof/>
                <w:webHidden/>
              </w:rPr>
            </w:r>
            <w:r>
              <w:rPr>
                <w:noProof/>
                <w:webHidden/>
              </w:rPr>
              <w:fldChar w:fldCharType="separate"/>
            </w:r>
            <w:r>
              <w:rPr>
                <w:noProof/>
                <w:webHidden/>
              </w:rPr>
              <w:t>11</w:t>
            </w:r>
            <w:r>
              <w:rPr>
                <w:noProof/>
                <w:webHidden/>
              </w:rPr>
              <w:fldChar w:fldCharType="end"/>
            </w:r>
          </w:hyperlink>
        </w:p>
        <w:p w14:paraId="52763912" w14:textId="75F99BEE"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32" w:history="1">
            <w:r w:rsidRPr="00EF4E0D">
              <w:rPr>
                <w:rStyle w:val="Hipercze"/>
                <w:rFonts w:eastAsiaTheme="majorEastAsia"/>
                <w:noProof/>
              </w:rPr>
              <w:t>2.8.2</w:t>
            </w:r>
            <w:r>
              <w:rPr>
                <w:rFonts w:asciiTheme="minorHAnsi" w:eastAsiaTheme="minorEastAsia" w:hAnsiTheme="minorHAnsi" w:cstheme="minorBidi"/>
                <w:noProof/>
                <w:sz w:val="22"/>
                <w:szCs w:val="22"/>
              </w:rPr>
              <w:tab/>
            </w:r>
            <w:r w:rsidRPr="00EF4E0D">
              <w:rPr>
                <w:rStyle w:val="Hipercze"/>
                <w:rFonts w:eastAsiaTheme="majorEastAsia"/>
                <w:noProof/>
              </w:rPr>
              <w:t>Maszty sygnałowe MS</w:t>
            </w:r>
            <w:r>
              <w:rPr>
                <w:noProof/>
                <w:webHidden/>
              </w:rPr>
              <w:tab/>
            </w:r>
            <w:r>
              <w:rPr>
                <w:noProof/>
                <w:webHidden/>
              </w:rPr>
              <w:fldChar w:fldCharType="begin"/>
            </w:r>
            <w:r>
              <w:rPr>
                <w:noProof/>
                <w:webHidden/>
              </w:rPr>
              <w:instrText xml:space="preserve"> PAGEREF _Toc206766632 \h </w:instrText>
            </w:r>
            <w:r>
              <w:rPr>
                <w:noProof/>
                <w:webHidden/>
              </w:rPr>
            </w:r>
            <w:r>
              <w:rPr>
                <w:noProof/>
                <w:webHidden/>
              </w:rPr>
              <w:fldChar w:fldCharType="separate"/>
            </w:r>
            <w:r>
              <w:rPr>
                <w:noProof/>
                <w:webHidden/>
              </w:rPr>
              <w:t>12</w:t>
            </w:r>
            <w:r>
              <w:rPr>
                <w:noProof/>
                <w:webHidden/>
              </w:rPr>
              <w:fldChar w:fldCharType="end"/>
            </w:r>
          </w:hyperlink>
        </w:p>
        <w:p w14:paraId="1C78587F" w14:textId="46FC3EB6"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33" w:history="1">
            <w:r w:rsidRPr="00EF4E0D">
              <w:rPr>
                <w:rStyle w:val="Hipercze"/>
                <w:rFonts w:eastAsiaTheme="majorEastAsia"/>
                <w:noProof/>
              </w:rPr>
              <w:t>2.8.3</w:t>
            </w:r>
            <w:r>
              <w:rPr>
                <w:rFonts w:asciiTheme="minorHAnsi" w:eastAsiaTheme="minorEastAsia" w:hAnsiTheme="minorHAnsi" w:cstheme="minorBidi"/>
                <w:noProof/>
                <w:sz w:val="22"/>
                <w:szCs w:val="22"/>
              </w:rPr>
              <w:tab/>
            </w:r>
            <w:r w:rsidRPr="00EF4E0D">
              <w:rPr>
                <w:rStyle w:val="Hipercze"/>
                <w:rFonts w:eastAsiaTheme="majorEastAsia"/>
                <w:noProof/>
              </w:rPr>
              <w:t>Maszt sygnałowy MSW / MSB</w:t>
            </w:r>
            <w:r>
              <w:rPr>
                <w:noProof/>
                <w:webHidden/>
              </w:rPr>
              <w:tab/>
            </w:r>
            <w:r>
              <w:rPr>
                <w:noProof/>
                <w:webHidden/>
              </w:rPr>
              <w:fldChar w:fldCharType="begin"/>
            </w:r>
            <w:r>
              <w:rPr>
                <w:noProof/>
                <w:webHidden/>
              </w:rPr>
              <w:instrText xml:space="preserve"> PAGEREF _Toc206766633 \h </w:instrText>
            </w:r>
            <w:r>
              <w:rPr>
                <w:noProof/>
                <w:webHidden/>
              </w:rPr>
            </w:r>
            <w:r>
              <w:rPr>
                <w:noProof/>
                <w:webHidden/>
              </w:rPr>
              <w:fldChar w:fldCharType="separate"/>
            </w:r>
            <w:r>
              <w:rPr>
                <w:noProof/>
                <w:webHidden/>
              </w:rPr>
              <w:t>12</w:t>
            </w:r>
            <w:r>
              <w:rPr>
                <w:noProof/>
                <w:webHidden/>
              </w:rPr>
              <w:fldChar w:fldCharType="end"/>
            </w:r>
          </w:hyperlink>
        </w:p>
        <w:p w14:paraId="4FE7BFFA" w14:textId="2646D121"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634" w:history="1">
            <w:r w:rsidRPr="00EF4E0D">
              <w:rPr>
                <w:rStyle w:val="Hipercze"/>
                <w:rFonts w:eastAsiaTheme="majorEastAsia"/>
                <w:noProof/>
              </w:rPr>
              <w:t>2.9</w:t>
            </w:r>
            <w:r>
              <w:rPr>
                <w:rFonts w:asciiTheme="minorHAnsi" w:eastAsiaTheme="minorEastAsia" w:hAnsiTheme="minorHAnsi" w:cstheme="minorBidi"/>
                <w:noProof/>
                <w:sz w:val="22"/>
                <w:szCs w:val="22"/>
              </w:rPr>
              <w:tab/>
            </w:r>
            <w:r w:rsidRPr="00EF4E0D">
              <w:rPr>
                <w:rStyle w:val="Hipercze"/>
                <w:rFonts w:eastAsiaTheme="majorEastAsia"/>
                <w:noProof/>
              </w:rPr>
              <w:t>Fundamenty</w:t>
            </w:r>
            <w:r>
              <w:rPr>
                <w:noProof/>
                <w:webHidden/>
              </w:rPr>
              <w:tab/>
            </w:r>
            <w:r>
              <w:rPr>
                <w:noProof/>
                <w:webHidden/>
              </w:rPr>
              <w:fldChar w:fldCharType="begin"/>
            </w:r>
            <w:r>
              <w:rPr>
                <w:noProof/>
                <w:webHidden/>
              </w:rPr>
              <w:instrText xml:space="preserve"> PAGEREF _Toc206766634 \h </w:instrText>
            </w:r>
            <w:r>
              <w:rPr>
                <w:noProof/>
                <w:webHidden/>
              </w:rPr>
            </w:r>
            <w:r>
              <w:rPr>
                <w:noProof/>
                <w:webHidden/>
              </w:rPr>
              <w:fldChar w:fldCharType="separate"/>
            </w:r>
            <w:r>
              <w:rPr>
                <w:noProof/>
                <w:webHidden/>
              </w:rPr>
              <w:t>13</w:t>
            </w:r>
            <w:r>
              <w:rPr>
                <w:noProof/>
                <w:webHidden/>
              </w:rPr>
              <w:fldChar w:fldCharType="end"/>
            </w:r>
          </w:hyperlink>
        </w:p>
        <w:p w14:paraId="08BCAA5F" w14:textId="11816DD9"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41" w:history="1">
            <w:r w:rsidRPr="00EF4E0D">
              <w:rPr>
                <w:rStyle w:val="Hipercze"/>
                <w:rFonts w:eastAsiaTheme="majorEastAsia"/>
                <w:noProof/>
              </w:rPr>
              <w:t>2.10</w:t>
            </w:r>
            <w:r>
              <w:rPr>
                <w:rFonts w:asciiTheme="minorHAnsi" w:eastAsiaTheme="minorEastAsia" w:hAnsiTheme="minorHAnsi" w:cstheme="minorBidi"/>
                <w:noProof/>
                <w:sz w:val="22"/>
                <w:szCs w:val="22"/>
              </w:rPr>
              <w:tab/>
            </w:r>
            <w:r w:rsidRPr="00EF4E0D">
              <w:rPr>
                <w:rStyle w:val="Hipercze"/>
                <w:rFonts w:eastAsiaTheme="majorEastAsia"/>
                <w:noProof/>
              </w:rPr>
              <w:t>Sygnalizatory</w:t>
            </w:r>
            <w:r>
              <w:rPr>
                <w:noProof/>
                <w:webHidden/>
              </w:rPr>
              <w:tab/>
            </w:r>
            <w:r>
              <w:rPr>
                <w:noProof/>
                <w:webHidden/>
              </w:rPr>
              <w:fldChar w:fldCharType="begin"/>
            </w:r>
            <w:r>
              <w:rPr>
                <w:noProof/>
                <w:webHidden/>
              </w:rPr>
              <w:instrText xml:space="preserve"> PAGEREF _Toc206766641 \h </w:instrText>
            </w:r>
            <w:r>
              <w:rPr>
                <w:noProof/>
                <w:webHidden/>
              </w:rPr>
            </w:r>
            <w:r>
              <w:rPr>
                <w:noProof/>
                <w:webHidden/>
              </w:rPr>
              <w:fldChar w:fldCharType="separate"/>
            </w:r>
            <w:r>
              <w:rPr>
                <w:noProof/>
                <w:webHidden/>
              </w:rPr>
              <w:t>14</w:t>
            </w:r>
            <w:r>
              <w:rPr>
                <w:noProof/>
                <w:webHidden/>
              </w:rPr>
              <w:fldChar w:fldCharType="end"/>
            </w:r>
          </w:hyperlink>
        </w:p>
        <w:p w14:paraId="48E0BC1A" w14:textId="5BE598CA"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43" w:history="1">
            <w:r w:rsidRPr="00EF4E0D">
              <w:rPr>
                <w:rStyle w:val="Hipercze"/>
                <w:rFonts w:eastAsiaTheme="majorEastAsia"/>
                <w:noProof/>
              </w:rPr>
              <w:t>2.11</w:t>
            </w:r>
            <w:r>
              <w:rPr>
                <w:rFonts w:asciiTheme="minorHAnsi" w:eastAsiaTheme="minorEastAsia" w:hAnsiTheme="minorHAnsi" w:cstheme="minorBidi"/>
                <w:noProof/>
                <w:sz w:val="22"/>
                <w:szCs w:val="22"/>
              </w:rPr>
              <w:tab/>
            </w:r>
            <w:r w:rsidRPr="00EF4E0D">
              <w:rPr>
                <w:rStyle w:val="Hipercze"/>
                <w:rFonts w:eastAsiaTheme="majorEastAsia"/>
                <w:noProof/>
              </w:rPr>
              <w:t>Konsole</w:t>
            </w:r>
            <w:r>
              <w:rPr>
                <w:noProof/>
                <w:webHidden/>
              </w:rPr>
              <w:tab/>
            </w:r>
            <w:r>
              <w:rPr>
                <w:noProof/>
                <w:webHidden/>
              </w:rPr>
              <w:fldChar w:fldCharType="begin"/>
            </w:r>
            <w:r>
              <w:rPr>
                <w:noProof/>
                <w:webHidden/>
              </w:rPr>
              <w:instrText xml:space="preserve"> PAGEREF _Toc206766643 \h </w:instrText>
            </w:r>
            <w:r>
              <w:rPr>
                <w:noProof/>
                <w:webHidden/>
              </w:rPr>
            </w:r>
            <w:r>
              <w:rPr>
                <w:noProof/>
                <w:webHidden/>
              </w:rPr>
              <w:fldChar w:fldCharType="separate"/>
            </w:r>
            <w:r>
              <w:rPr>
                <w:noProof/>
                <w:webHidden/>
              </w:rPr>
              <w:t>14</w:t>
            </w:r>
            <w:r>
              <w:rPr>
                <w:noProof/>
                <w:webHidden/>
              </w:rPr>
              <w:fldChar w:fldCharType="end"/>
            </w:r>
          </w:hyperlink>
        </w:p>
        <w:p w14:paraId="709D171F" w14:textId="7977F616"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65" w:history="1">
            <w:r w:rsidRPr="00EF4E0D">
              <w:rPr>
                <w:rStyle w:val="Hipercze"/>
                <w:rFonts w:eastAsiaTheme="majorEastAsia"/>
                <w:noProof/>
              </w:rPr>
              <w:t>2.12</w:t>
            </w:r>
            <w:r>
              <w:rPr>
                <w:rFonts w:asciiTheme="minorHAnsi" w:eastAsiaTheme="minorEastAsia" w:hAnsiTheme="minorHAnsi" w:cstheme="minorBidi"/>
                <w:noProof/>
                <w:sz w:val="22"/>
                <w:szCs w:val="22"/>
              </w:rPr>
              <w:tab/>
            </w:r>
            <w:r w:rsidRPr="00EF4E0D">
              <w:rPr>
                <w:rStyle w:val="Hipercze"/>
                <w:rFonts w:eastAsiaTheme="majorEastAsia"/>
                <w:noProof/>
              </w:rPr>
              <w:t>Sterownik</w:t>
            </w:r>
            <w:r>
              <w:rPr>
                <w:noProof/>
                <w:webHidden/>
              </w:rPr>
              <w:tab/>
            </w:r>
            <w:r>
              <w:rPr>
                <w:noProof/>
                <w:webHidden/>
              </w:rPr>
              <w:fldChar w:fldCharType="begin"/>
            </w:r>
            <w:r>
              <w:rPr>
                <w:noProof/>
                <w:webHidden/>
              </w:rPr>
              <w:instrText xml:space="preserve"> PAGEREF _Toc206766665 \h </w:instrText>
            </w:r>
            <w:r>
              <w:rPr>
                <w:noProof/>
                <w:webHidden/>
              </w:rPr>
            </w:r>
            <w:r>
              <w:rPr>
                <w:noProof/>
                <w:webHidden/>
              </w:rPr>
              <w:fldChar w:fldCharType="separate"/>
            </w:r>
            <w:r>
              <w:rPr>
                <w:noProof/>
                <w:webHidden/>
              </w:rPr>
              <w:t>15</w:t>
            </w:r>
            <w:r>
              <w:rPr>
                <w:noProof/>
                <w:webHidden/>
              </w:rPr>
              <w:fldChar w:fldCharType="end"/>
            </w:r>
          </w:hyperlink>
        </w:p>
        <w:p w14:paraId="558CECC2" w14:textId="71D29C05"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66" w:history="1">
            <w:r w:rsidRPr="00EF4E0D">
              <w:rPr>
                <w:rStyle w:val="Hipercze"/>
                <w:rFonts w:eastAsiaTheme="majorEastAsia"/>
                <w:noProof/>
              </w:rPr>
              <w:t>2.12.1</w:t>
            </w:r>
            <w:r>
              <w:rPr>
                <w:rFonts w:asciiTheme="minorHAnsi" w:eastAsiaTheme="minorEastAsia" w:hAnsiTheme="minorHAnsi" w:cstheme="minorBidi"/>
                <w:noProof/>
                <w:sz w:val="22"/>
                <w:szCs w:val="22"/>
              </w:rPr>
              <w:tab/>
            </w:r>
            <w:r w:rsidRPr="00EF4E0D">
              <w:rPr>
                <w:rStyle w:val="Hipercze"/>
                <w:rFonts w:eastAsiaTheme="majorEastAsia"/>
                <w:noProof/>
              </w:rPr>
              <w:t>Parametry funkcjonalne</w:t>
            </w:r>
            <w:r>
              <w:rPr>
                <w:noProof/>
                <w:webHidden/>
              </w:rPr>
              <w:tab/>
            </w:r>
            <w:r>
              <w:rPr>
                <w:noProof/>
                <w:webHidden/>
              </w:rPr>
              <w:fldChar w:fldCharType="begin"/>
            </w:r>
            <w:r>
              <w:rPr>
                <w:noProof/>
                <w:webHidden/>
              </w:rPr>
              <w:instrText xml:space="preserve"> PAGEREF _Toc206766666 \h </w:instrText>
            </w:r>
            <w:r>
              <w:rPr>
                <w:noProof/>
                <w:webHidden/>
              </w:rPr>
            </w:r>
            <w:r>
              <w:rPr>
                <w:noProof/>
                <w:webHidden/>
              </w:rPr>
              <w:fldChar w:fldCharType="separate"/>
            </w:r>
            <w:r>
              <w:rPr>
                <w:noProof/>
                <w:webHidden/>
              </w:rPr>
              <w:t>15</w:t>
            </w:r>
            <w:r>
              <w:rPr>
                <w:noProof/>
                <w:webHidden/>
              </w:rPr>
              <w:fldChar w:fldCharType="end"/>
            </w:r>
          </w:hyperlink>
        </w:p>
        <w:p w14:paraId="1A63A8EB" w14:textId="1DFE8835"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67" w:history="1">
            <w:r w:rsidRPr="00EF4E0D">
              <w:rPr>
                <w:rStyle w:val="Hipercze"/>
                <w:rFonts w:eastAsiaTheme="majorEastAsia"/>
                <w:noProof/>
              </w:rPr>
              <w:t>2.12.2</w:t>
            </w:r>
            <w:r>
              <w:rPr>
                <w:rFonts w:asciiTheme="minorHAnsi" w:eastAsiaTheme="minorEastAsia" w:hAnsiTheme="minorHAnsi" w:cstheme="minorBidi"/>
                <w:noProof/>
                <w:sz w:val="22"/>
                <w:szCs w:val="22"/>
              </w:rPr>
              <w:tab/>
            </w:r>
            <w:r w:rsidRPr="00EF4E0D">
              <w:rPr>
                <w:rStyle w:val="Hipercze"/>
                <w:rFonts w:eastAsiaTheme="majorEastAsia"/>
                <w:noProof/>
              </w:rPr>
              <w:t>Układy nadzoru</w:t>
            </w:r>
            <w:r>
              <w:rPr>
                <w:noProof/>
                <w:webHidden/>
              </w:rPr>
              <w:tab/>
            </w:r>
            <w:r>
              <w:rPr>
                <w:noProof/>
                <w:webHidden/>
              </w:rPr>
              <w:fldChar w:fldCharType="begin"/>
            </w:r>
            <w:r>
              <w:rPr>
                <w:noProof/>
                <w:webHidden/>
              </w:rPr>
              <w:instrText xml:space="preserve"> PAGEREF _Toc206766667 \h </w:instrText>
            </w:r>
            <w:r>
              <w:rPr>
                <w:noProof/>
                <w:webHidden/>
              </w:rPr>
            </w:r>
            <w:r>
              <w:rPr>
                <w:noProof/>
                <w:webHidden/>
              </w:rPr>
              <w:fldChar w:fldCharType="separate"/>
            </w:r>
            <w:r>
              <w:rPr>
                <w:noProof/>
                <w:webHidden/>
              </w:rPr>
              <w:t>17</w:t>
            </w:r>
            <w:r>
              <w:rPr>
                <w:noProof/>
                <w:webHidden/>
              </w:rPr>
              <w:fldChar w:fldCharType="end"/>
            </w:r>
          </w:hyperlink>
        </w:p>
        <w:p w14:paraId="7C53FC0F" w14:textId="0F8D6BC6"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68" w:history="1">
            <w:r w:rsidRPr="00EF4E0D">
              <w:rPr>
                <w:rStyle w:val="Hipercze"/>
                <w:rFonts w:eastAsiaTheme="majorEastAsia"/>
                <w:noProof/>
              </w:rPr>
              <w:t>2.12.3</w:t>
            </w:r>
            <w:r>
              <w:rPr>
                <w:rFonts w:asciiTheme="minorHAnsi" w:eastAsiaTheme="minorEastAsia" w:hAnsiTheme="minorHAnsi" w:cstheme="minorBidi"/>
                <w:noProof/>
                <w:sz w:val="22"/>
                <w:szCs w:val="22"/>
              </w:rPr>
              <w:tab/>
            </w:r>
            <w:r w:rsidRPr="00EF4E0D">
              <w:rPr>
                <w:rStyle w:val="Hipercze"/>
                <w:rFonts w:eastAsiaTheme="majorEastAsia"/>
                <w:noProof/>
              </w:rPr>
              <w:t>Grupy wykonawcze</w:t>
            </w:r>
            <w:r>
              <w:rPr>
                <w:noProof/>
                <w:webHidden/>
              </w:rPr>
              <w:tab/>
            </w:r>
            <w:r>
              <w:rPr>
                <w:noProof/>
                <w:webHidden/>
              </w:rPr>
              <w:fldChar w:fldCharType="begin"/>
            </w:r>
            <w:r>
              <w:rPr>
                <w:noProof/>
                <w:webHidden/>
              </w:rPr>
              <w:instrText xml:space="preserve"> PAGEREF _Toc206766668 \h </w:instrText>
            </w:r>
            <w:r>
              <w:rPr>
                <w:noProof/>
                <w:webHidden/>
              </w:rPr>
            </w:r>
            <w:r>
              <w:rPr>
                <w:noProof/>
                <w:webHidden/>
              </w:rPr>
              <w:fldChar w:fldCharType="separate"/>
            </w:r>
            <w:r>
              <w:rPr>
                <w:noProof/>
                <w:webHidden/>
              </w:rPr>
              <w:t>18</w:t>
            </w:r>
            <w:r>
              <w:rPr>
                <w:noProof/>
                <w:webHidden/>
              </w:rPr>
              <w:fldChar w:fldCharType="end"/>
            </w:r>
          </w:hyperlink>
        </w:p>
        <w:p w14:paraId="3CF9D099" w14:textId="1F6BC41C"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69" w:history="1">
            <w:r w:rsidRPr="00EF4E0D">
              <w:rPr>
                <w:rStyle w:val="Hipercze"/>
                <w:rFonts w:eastAsiaTheme="majorEastAsia"/>
                <w:noProof/>
              </w:rPr>
              <w:t>2.12.4</w:t>
            </w:r>
            <w:r>
              <w:rPr>
                <w:rFonts w:asciiTheme="minorHAnsi" w:eastAsiaTheme="minorEastAsia" w:hAnsiTheme="minorHAnsi" w:cstheme="minorBidi"/>
                <w:noProof/>
                <w:sz w:val="22"/>
                <w:szCs w:val="22"/>
              </w:rPr>
              <w:tab/>
            </w:r>
            <w:r w:rsidRPr="00EF4E0D">
              <w:rPr>
                <w:rStyle w:val="Hipercze"/>
                <w:rFonts w:eastAsiaTheme="majorEastAsia"/>
                <w:noProof/>
              </w:rPr>
              <w:t>System detekcji i układ wejść / wyjść</w:t>
            </w:r>
            <w:r>
              <w:rPr>
                <w:noProof/>
                <w:webHidden/>
              </w:rPr>
              <w:tab/>
            </w:r>
            <w:r>
              <w:rPr>
                <w:noProof/>
                <w:webHidden/>
              </w:rPr>
              <w:fldChar w:fldCharType="begin"/>
            </w:r>
            <w:r>
              <w:rPr>
                <w:noProof/>
                <w:webHidden/>
              </w:rPr>
              <w:instrText xml:space="preserve"> PAGEREF _Toc206766669 \h </w:instrText>
            </w:r>
            <w:r>
              <w:rPr>
                <w:noProof/>
                <w:webHidden/>
              </w:rPr>
            </w:r>
            <w:r>
              <w:rPr>
                <w:noProof/>
                <w:webHidden/>
              </w:rPr>
              <w:fldChar w:fldCharType="separate"/>
            </w:r>
            <w:r>
              <w:rPr>
                <w:noProof/>
                <w:webHidden/>
              </w:rPr>
              <w:t>19</w:t>
            </w:r>
            <w:r>
              <w:rPr>
                <w:noProof/>
                <w:webHidden/>
              </w:rPr>
              <w:fldChar w:fldCharType="end"/>
            </w:r>
          </w:hyperlink>
        </w:p>
        <w:p w14:paraId="56C44EE1" w14:textId="2D6F017E"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70" w:history="1">
            <w:r w:rsidRPr="00EF4E0D">
              <w:rPr>
                <w:rStyle w:val="Hipercze"/>
                <w:rFonts w:eastAsiaTheme="majorEastAsia"/>
                <w:noProof/>
              </w:rPr>
              <w:t>2.12.5</w:t>
            </w:r>
            <w:r>
              <w:rPr>
                <w:rFonts w:asciiTheme="minorHAnsi" w:eastAsiaTheme="minorEastAsia" w:hAnsiTheme="minorHAnsi" w:cstheme="minorBidi"/>
                <w:noProof/>
                <w:sz w:val="22"/>
                <w:szCs w:val="22"/>
              </w:rPr>
              <w:tab/>
            </w:r>
            <w:r w:rsidRPr="00EF4E0D">
              <w:rPr>
                <w:rStyle w:val="Hipercze"/>
                <w:rFonts w:eastAsiaTheme="majorEastAsia"/>
                <w:noProof/>
              </w:rPr>
              <w:t>Sterowanie ruchem</w:t>
            </w:r>
            <w:r>
              <w:rPr>
                <w:noProof/>
                <w:webHidden/>
              </w:rPr>
              <w:tab/>
            </w:r>
            <w:r>
              <w:rPr>
                <w:noProof/>
                <w:webHidden/>
              </w:rPr>
              <w:fldChar w:fldCharType="begin"/>
            </w:r>
            <w:r>
              <w:rPr>
                <w:noProof/>
                <w:webHidden/>
              </w:rPr>
              <w:instrText xml:space="preserve"> PAGEREF _Toc206766670 \h </w:instrText>
            </w:r>
            <w:r>
              <w:rPr>
                <w:noProof/>
                <w:webHidden/>
              </w:rPr>
            </w:r>
            <w:r>
              <w:rPr>
                <w:noProof/>
                <w:webHidden/>
              </w:rPr>
              <w:fldChar w:fldCharType="separate"/>
            </w:r>
            <w:r>
              <w:rPr>
                <w:noProof/>
                <w:webHidden/>
              </w:rPr>
              <w:t>20</w:t>
            </w:r>
            <w:r>
              <w:rPr>
                <w:noProof/>
                <w:webHidden/>
              </w:rPr>
              <w:fldChar w:fldCharType="end"/>
            </w:r>
          </w:hyperlink>
        </w:p>
        <w:p w14:paraId="4412EAA6" w14:textId="2F13A5B9"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71" w:history="1">
            <w:r w:rsidRPr="00EF4E0D">
              <w:rPr>
                <w:rStyle w:val="Hipercze"/>
                <w:rFonts w:eastAsiaTheme="majorEastAsia"/>
                <w:noProof/>
              </w:rPr>
              <w:t>2.12.6</w:t>
            </w:r>
            <w:r>
              <w:rPr>
                <w:rFonts w:asciiTheme="minorHAnsi" w:eastAsiaTheme="minorEastAsia" w:hAnsiTheme="minorHAnsi" w:cstheme="minorBidi"/>
                <w:noProof/>
                <w:sz w:val="22"/>
                <w:szCs w:val="22"/>
              </w:rPr>
              <w:tab/>
            </w:r>
            <w:r w:rsidRPr="00EF4E0D">
              <w:rPr>
                <w:rStyle w:val="Hipercze"/>
                <w:rFonts w:eastAsiaTheme="majorEastAsia"/>
                <w:noProof/>
              </w:rPr>
              <w:t>Parametry serwisowe</w:t>
            </w:r>
            <w:r>
              <w:rPr>
                <w:noProof/>
                <w:webHidden/>
              </w:rPr>
              <w:tab/>
            </w:r>
            <w:r>
              <w:rPr>
                <w:noProof/>
                <w:webHidden/>
              </w:rPr>
              <w:fldChar w:fldCharType="begin"/>
            </w:r>
            <w:r>
              <w:rPr>
                <w:noProof/>
                <w:webHidden/>
              </w:rPr>
              <w:instrText xml:space="preserve"> PAGEREF _Toc206766671 \h </w:instrText>
            </w:r>
            <w:r>
              <w:rPr>
                <w:noProof/>
                <w:webHidden/>
              </w:rPr>
            </w:r>
            <w:r>
              <w:rPr>
                <w:noProof/>
                <w:webHidden/>
              </w:rPr>
              <w:fldChar w:fldCharType="separate"/>
            </w:r>
            <w:r>
              <w:rPr>
                <w:noProof/>
                <w:webHidden/>
              </w:rPr>
              <w:t>21</w:t>
            </w:r>
            <w:r>
              <w:rPr>
                <w:noProof/>
                <w:webHidden/>
              </w:rPr>
              <w:fldChar w:fldCharType="end"/>
            </w:r>
          </w:hyperlink>
        </w:p>
        <w:p w14:paraId="24C0C523" w14:textId="0CC0BB68"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72" w:history="1">
            <w:r w:rsidRPr="00EF4E0D">
              <w:rPr>
                <w:rStyle w:val="Hipercze"/>
                <w:rFonts w:eastAsiaTheme="majorEastAsia"/>
                <w:noProof/>
              </w:rPr>
              <w:t>2.12.7</w:t>
            </w:r>
            <w:r>
              <w:rPr>
                <w:rFonts w:asciiTheme="minorHAnsi" w:eastAsiaTheme="minorEastAsia" w:hAnsiTheme="minorHAnsi" w:cstheme="minorBidi"/>
                <w:noProof/>
                <w:sz w:val="22"/>
                <w:szCs w:val="22"/>
              </w:rPr>
              <w:tab/>
            </w:r>
            <w:r w:rsidRPr="00EF4E0D">
              <w:rPr>
                <w:rStyle w:val="Hipercze"/>
                <w:rFonts w:eastAsiaTheme="majorEastAsia"/>
                <w:noProof/>
              </w:rPr>
              <w:t>Monitorowanie pracy sterownika</w:t>
            </w:r>
            <w:r>
              <w:rPr>
                <w:noProof/>
                <w:webHidden/>
              </w:rPr>
              <w:tab/>
            </w:r>
            <w:r>
              <w:rPr>
                <w:noProof/>
                <w:webHidden/>
              </w:rPr>
              <w:fldChar w:fldCharType="begin"/>
            </w:r>
            <w:r>
              <w:rPr>
                <w:noProof/>
                <w:webHidden/>
              </w:rPr>
              <w:instrText xml:space="preserve"> PAGEREF _Toc206766672 \h </w:instrText>
            </w:r>
            <w:r>
              <w:rPr>
                <w:noProof/>
                <w:webHidden/>
              </w:rPr>
            </w:r>
            <w:r>
              <w:rPr>
                <w:noProof/>
                <w:webHidden/>
              </w:rPr>
              <w:fldChar w:fldCharType="separate"/>
            </w:r>
            <w:r>
              <w:rPr>
                <w:noProof/>
                <w:webHidden/>
              </w:rPr>
              <w:t>22</w:t>
            </w:r>
            <w:r>
              <w:rPr>
                <w:noProof/>
                <w:webHidden/>
              </w:rPr>
              <w:fldChar w:fldCharType="end"/>
            </w:r>
          </w:hyperlink>
        </w:p>
        <w:p w14:paraId="12579999" w14:textId="350C9E35"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73" w:history="1">
            <w:r w:rsidRPr="00EF4E0D">
              <w:rPr>
                <w:rStyle w:val="Hipercze"/>
                <w:rFonts w:eastAsiaTheme="majorEastAsia"/>
                <w:noProof/>
              </w:rPr>
              <w:t>2.12.8</w:t>
            </w:r>
            <w:r>
              <w:rPr>
                <w:rFonts w:asciiTheme="minorHAnsi" w:eastAsiaTheme="minorEastAsia" w:hAnsiTheme="minorHAnsi" w:cstheme="minorBidi"/>
                <w:noProof/>
                <w:sz w:val="22"/>
                <w:szCs w:val="22"/>
              </w:rPr>
              <w:tab/>
            </w:r>
            <w:r w:rsidRPr="00EF4E0D">
              <w:rPr>
                <w:rStyle w:val="Hipercze"/>
                <w:rFonts w:eastAsiaTheme="majorEastAsia"/>
                <w:noProof/>
              </w:rPr>
              <w:t>Dokumentacja techniczna</w:t>
            </w:r>
            <w:r>
              <w:rPr>
                <w:noProof/>
                <w:webHidden/>
              </w:rPr>
              <w:tab/>
            </w:r>
            <w:r>
              <w:rPr>
                <w:noProof/>
                <w:webHidden/>
              </w:rPr>
              <w:fldChar w:fldCharType="begin"/>
            </w:r>
            <w:r>
              <w:rPr>
                <w:noProof/>
                <w:webHidden/>
              </w:rPr>
              <w:instrText xml:space="preserve"> PAGEREF _Toc206766673 \h </w:instrText>
            </w:r>
            <w:r>
              <w:rPr>
                <w:noProof/>
                <w:webHidden/>
              </w:rPr>
            </w:r>
            <w:r>
              <w:rPr>
                <w:noProof/>
                <w:webHidden/>
              </w:rPr>
              <w:fldChar w:fldCharType="separate"/>
            </w:r>
            <w:r>
              <w:rPr>
                <w:noProof/>
                <w:webHidden/>
              </w:rPr>
              <w:t>23</w:t>
            </w:r>
            <w:r>
              <w:rPr>
                <w:noProof/>
                <w:webHidden/>
              </w:rPr>
              <w:fldChar w:fldCharType="end"/>
            </w:r>
          </w:hyperlink>
        </w:p>
        <w:p w14:paraId="45AC39CE" w14:textId="54944883"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74" w:history="1">
            <w:r w:rsidRPr="00EF4E0D">
              <w:rPr>
                <w:rStyle w:val="Hipercze"/>
                <w:rFonts w:eastAsiaTheme="majorEastAsia"/>
                <w:noProof/>
              </w:rPr>
              <w:t>2.12.9</w:t>
            </w:r>
            <w:r>
              <w:rPr>
                <w:rFonts w:asciiTheme="minorHAnsi" w:eastAsiaTheme="minorEastAsia" w:hAnsiTheme="minorHAnsi" w:cstheme="minorBidi"/>
                <w:noProof/>
                <w:sz w:val="22"/>
                <w:szCs w:val="22"/>
              </w:rPr>
              <w:tab/>
            </w:r>
            <w:r w:rsidRPr="00EF4E0D">
              <w:rPr>
                <w:rStyle w:val="Hipercze"/>
                <w:rFonts w:eastAsiaTheme="majorEastAsia"/>
                <w:noProof/>
              </w:rPr>
              <w:t>Wyposażenie dodatkowe</w:t>
            </w:r>
            <w:r>
              <w:rPr>
                <w:noProof/>
                <w:webHidden/>
              </w:rPr>
              <w:tab/>
            </w:r>
            <w:r>
              <w:rPr>
                <w:noProof/>
                <w:webHidden/>
              </w:rPr>
              <w:fldChar w:fldCharType="begin"/>
            </w:r>
            <w:r>
              <w:rPr>
                <w:noProof/>
                <w:webHidden/>
              </w:rPr>
              <w:instrText xml:space="preserve"> PAGEREF _Toc206766674 \h </w:instrText>
            </w:r>
            <w:r>
              <w:rPr>
                <w:noProof/>
                <w:webHidden/>
              </w:rPr>
            </w:r>
            <w:r>
              <w:rPr>
                <w:noProof/>
                <w:webHidden/>
              </w:rPr>
              <w:fldChar w:fldCharType="separate"/>
            </w:r>
            <w:r>
              <w:rPr>
                <w:noProof/>
                <w:webHidden/>
              </w:rPr>
              <w:t>24</w:t>
            </w:r>
            <w:r>
              <w:rPr>
                <w:noProof/>
                <w:webHidden/>
              </w:rPr>
              <w:fldChar w:fldCharType="end"/>
            </w:r>
          </w:hyperlink>
        </w:p>
        <w:p w14:paraId="7B3268A7" w14:textId="74990978" w:rsidR="00161CD0" w:rsidRDefault="00161CD0">
          <w:pPr>
            <w:pStyle w:val="Spistreci3"/>
            <w:tabs>
              <w:tab w:val="left" w:pos="1760"/>
              <w:tab w:val="right" w:leader="dot" w:pos="9344"/>
            </w:tabs>
            <w:rPr>
              <w:rFonts w:asciiTheme="minorHAnsi" w:eastAsiaTheme="minorEastAsia" w:hAnsiTheme="minorHAnsi" w:cstheme="minorBidi"/>
              <w:noProof/>
              <w:sz w:val="22"/>
              <w:szCs w:val="22"/>
            </w:rPr>
          </w:pPr>
          <w:hyperlink w:anchor="_Toc206766675" w:history="1">
            <w:r w:rsidRPr="00EF4E0D">
              <w:rPr>
                <w:rStyle w:val="Hipercze"/>
                <w:rFonts w:eastAsiaTheme="majorEastAsia"/>
                <w:noProof/>
              </w:rPr>
              <w:t>2.12.10</w:t>
            </w:r>
            <w:r>
              <w:rPr>
                <w:rFonts w:asciiTheme="minorHAnsi" w:eastAsiaTheme="minorEastAsia" w:hAnsiTheme="minorHAnsi" w:cstheme="minorBidi"/>
                <w:noProof/>
                <w:sz w:val="22"/>
                <w:szCs w:val="22"/>
              </w:rPr>
              <w:tab/>
            </w:r>
            <w:r w:rsidRPr="00EF4E0D">
              <w:rPr>
                <w:rStyle w:val="Hipercze"/>
                <w:rFonts w:eastAsiaTheme="majorEastAsia"/>
                <w:noProof/>
              </w:rPr>
              <w:t>Oprogramowanie</w:t>
            </w:r>
            <w:r>
              <w:rPr>
                <w:noProof/>
                <w:webHidden/>
              </w:rPr>
              <w:tab/>
            </w:r>
            <w:r>
              <w:rPr>
                <w:noProof/>
                <w:webHidden/>
              </w:rPr>
              <w:fldChar w:fldCharType="begin"/>
            </w:r>
            <w:r>
              <w:rPr>
                <w:noProof/>
                <w:webHidden/>
              </w:rPr>
              <w:instrText xml:space="preserve"> PAGEREF _Toc206766675 \h </w:instrText>
            </w:r>
            <w:r>
              <w:rPr>
                <w:noProof/>
                <w:webHidden/>
              </w:rPr>
            </w:r>
            <w:r>
              <w:rPr>
                <w:noProof/>
                <w:webHidden/>
              </w:rPr>
              <w:fldChar w:fldCharType="separate"/>
            </w:r>
            <w:r>
              <w:rPr>
                <w:noProof/>
                <w:webHidden/>
              </w:rPr>
              <w:t>24</w:t>
            </w:r>
            <w:r>
              <w:rPr>
                <w:noProof/>
                <w:webHidden/>
              </w:rPr>
              <w:fldChar w:fldCharType="end"/>
            </w:r>
          </w:hyperlink>
        </w:p>
        <w:p w14:paraId="57E5C02F" w14:textId="4D033A7E" w:rsidR="00161CD0" w:rsidRDefault="00161CD0">
          <w:pPr>
            <w:pStyle w:val="Spistreci3"/>
            <w:tabs>
              <w:tab w:val="left" w:pos="1760"/>
              <w:tab w:val="right" w:leader="dot" w:pos="9344"/>
            </w:tabs>
            <w:rPr>
              <w:rFonts w:asciiTheme="minorHAnsi" w:eastAsiaTheme="minorEastAsia" w:hAnsiTheme="minorHAnsi" w:cstheme="minorBidi"/>
              <w:noProof/>
              <w:sz w:val="22"/>
              <w:szCs w:val="22"/>
            </w:rPr>
          </w:pPr>
          <w:hyperlink w:anchor="_Toc206766676" w:history="1">
            <w:r w:rsidRPr="00EF4E0D">
              <w:rPr>
                <w:rStyle w:val="Hipercze"/>
                <w:rFonts w:eastAsiaTheme="majorEastAsia"/>
                <w:noProof/>
              </w:rPr>
              <w:t>2.12.11</w:t>
            </w:r>
            <w:r>
              <w:rPr>
                <w:rFonts w:asciiTheme="minorHAnsi" w:eastAsiaTheme="minorEastAsia" w:hAnsiTheme="minorHAnsi" w:cstheme="minorBidi"/>
                <w:noProof/>
                <w:sz w:val="22"/>
                <w:szCs w:val="22"/>
              </w:rPr>
              <w:tab/>
            </w:r>
            <w:r w:rsidRPr="00EF4E0D">
              <w:rPr>
                <w:rStyle w:val="Hipercze"/>
                <w:rFonts w:eastAsiaTheme="majorEastAsia"/>
                <w:noProof/>
              </w:rPr>
              <w:t>Warunki gwarancji, serwisu i wsparcia technicznego</w:t>
            </w:r>
            <w:r>
              <w:rPr>
                <w:noProof/>
                <w:webHidden/>
              </w:rPr>
              <w:tab/>
            </w:r>
            <w:r>
              <w:rPr>
                <w:noProof/>
                <w:webHidden/>
              </w:rPr>
              <w:fldChar w:fldCharType="begin"/>
            </w:r>
            <w:r>
              <w:rPr>
                <w:noProof/>
                <w:webHidden/>
              </w:rPr>
              <w:instrText xml:space="preserve"> PAGEREF _Toc206766676 \h </w:instrText>
            </w:r>
            <w:r>
              <w:rPr>
                <w:noProof/>
                <w:webHidden/>
              </w:rPr>
            </w:r>
            <w:r>
              <w:rPr>
                <w:noProof/>
                <w:webHidden/>
              </w:rPr>
              <w:fldChar w:fldCharType="separate"/>
            </w:r>
            <w:r>
              <w:rPr>
                <w:noProof/>
                <w:webHidden/>
              </w:rPr>
              <w:t>24</w:t>
            </w:r>
            <w:r>
              <w:rPr>
                <w:noProof/>
                <w:webHidden/>
              </w:rPr>
              <w:fldChar w:fldCharType="end"/>
            </w:r>
          </w:hyperlink>
        </w:p>
        <w:p w14:paraId="240AAC1C" w14:textId="6D35E079"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77" w:history="1">
            <w:r w:rsidRPr="00EF4E0D">
              <w:rPr>
                <w:rStyle w:val="Hipercze"/>
                <w:rFonts w:eastAsiaTheme="majorEastAsia"/>
                <w:noProof/>
              </w:rPr>
              <w:t>2.13</w:t>
            </w:r>
            <w:r>
              <w:rPr>
                <w:rFonts w:asciiTheme="minorHAnsi" w:eastAsiaTheme="minorEastAsia" w:hAnsiTheme="minorHAnsi" w:cstheme="minorBidi"/>
                <w:noProof/>
                <w:sz w:val="22"/>
                <w:szCs w:val="22"/>
              </w:rPr>
              <w:tab/>
            </w:r>
            <w:r w:rsidRPr="00EF4E0D">
              <w:rPr>
                <w:rStyle w:val="Hipercze"/>
                <w:rFonts w:eastAsiaTheme="majorEastAsia"/>
                <w:noProof/>
              </w:rPr>
              <w:t>Przyciski zgłoszeniowe</w:t>
            </w:r>
            <w:r>
              <w:rPr>
                <w:noProof/>
                <w:webHidden/>
              </w:rPr>
              <w:tab/>
            </w:r>
            <w:r>
              <w:rPr>
                <w:noProof/>
                <w:webHidden/>
              </w:rPr>
              <w:fldChar w:fldCharType="begin"/>
            </w:r>
            <w:r>
              <w:rPr>
                <w:noProof/>
                <w:webHidden/>
              </w:rPr>
              <w:instrText xml:space="preserve"> PAGEREF _Toc206766677 \h </w:instrText>
            </w:r>
            <w:r>
              <w:rPr>
                <w:noProof/>
                <w:webHidden/>
              </w:rPr>
            </w:r>
            <w:r>
              <w:rPr>
                <w:noProof/>
                <w:webHidden/>
              </w:rPr>
              <w:fldChar w:fldCharType="separate"/>
            </w:r>
            <w:r>
              <w:rPr>
                <w:noProof/>
                <w:webHidden/>
              </w:rPr>
              <w:t>26</w:t>
            </w:r>
            <w:r>
              <w:rPr>
                <w:noProof/>
                <w:webHidden/>
              </w:rPr>
              <w:fldChar w:fldCharType="end"/>
            </w:r>
          </w:hyperlink>
        </w:p>
        <w:p w14:paraId="48796A44" w14:textId="30F686D5"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78" w:history="1">
            <w:r w:rsidRPr="00EF4E0D">
              <w:rPr>
                <w:rStyle w:val="Hipercze"/>
                <w:rFonts w:eastAsiaTheme="majorEastAsia"/>
                <w:noProof/>
              </w:rPr>
              <w:t>2.14</w:t>
            </w:r>
            <w:r>
              <w:rPr>
                <w:rFonts w:asciiTheme="minorHAnsi" w:eastAsiaTheme="minorEastAsia" w:hAnsiTheme="minorHAnsi" w:cstheme="minorBidi"/>
                <w:noProof/>
                <w:sz w:val="22"/>
                <w:szCs w:val="22"/>
              </w:rPr>
              <w:tab/>
            </w:r>
            <w:r w:rsidRPr="00EF4E0D">
              <w:rPr>
                <w:rStyle w:val="Hipercze"/>
                <w:rFonts w:eastAsiaTheme="majorEastAsia"/>
                <w:noProof/>
              </w:rPr>
              <w:t>Sygnalizatory akustyczne i wibracyjne</w:t>
            </w:r>
            <w:r>
              <w:rPr>
                <w:noProof/>
                <w:webHidden/>
              </w:rPr>
              <w:tab/>
            </w:r>
            <w:r>
              <w:rPr>
                <w:noProof/>
                <w:webHidden/>
              </w:rPr>
              <w:fldChar w:fldCharType="begin"/>
            </w:r>
            <w:r>
              <w:rPr>
                <w:noProof/>
                <w:webHidden/>
              </w:rPr>
              <w:instrText xml:space="preserve"> PAGEREF _Toc206766678 \h </w:instrText>
            </w:r>
            <w:r>
              <w:rPr>
                <w:noProof/>
                <w:webHidden/>
              </w:rPr>
            </w:r>
            <w:r>
              <w:rPr>
                <w:noProof/>
                <w:webHidden/>
              </w:rPr>
              <w:fldChar w:fldCharType="separate"/>
            </w:r>
            <w:r>
              <w:rPr>
                <w:noProof/>
                <w:webHidden/>
              </w:rPr>
              <w:t>27</w:t>
            </w:r>
            <w:r>
              <w:rPr>
                <w:noProof/>
                <w:webHidden/>
              </w:rPr>
              <w:fldChar w:fldCharType="end"/>
            </w:r>
          </w:hyperlink>
        </w:p>
        <w:p w14:paraId="74EE801A" w14:textId="763D3F2C"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80" w:history="1">
            <w:r w:rsidRPr="00EF4E0D">
              <w:rPr>
                <w:rStyle w:val="Hipercze"/>
                <w:rFonts w:eastAsiaTheme="majorEastAsia"/>
                <w:noProof/>
              </w:rPr>
              <w:t>2.15</w:t>
            </w:r>
            <w:r>
              <w:rPr>
                <w:rFonts w:asciiTheme="minorHAnsi" w:eastAsiaTheme="minorEastAsia" w:hAnsiTheme="minorHAnsi" w:cstheme="minorBidi"/>
                <w:noProof/>
                <w:sz w:val="22"/>
                <w:szCs w:val="22"/>
              </w:rPr>
              <w:tab/>
            </w:r>
            <w:r w:rsidRPr="00EF4E0D">
              <w:rPr>
                <w:rStyle w:val="Hipercze"/>
                <w:rFonts w:eastAsiaTheme="majorEastAsia"/>
                <w:noProof/>
              </w:rPr>
              <w:t>System wideodetekcji</w:t>
            </w:r>
            <w:r>
              <w:rPr>
                <w:noProof/>
                <w:webHidden/>
              </w:rPr>
              <w:tab/>
            </w:r>
            <w:r>
              <w:rPr>
                <w:noProof/>
                <w:webHidden/>
              </w:rPr>
              <w:fldChar w:fldCharType="begin"/>
            </w:r>
            <w:r>
              <w:rPr>
                <w:noProof/>
                <w:webHidden/>
              </w:rPr>
              <w:instrText xml:space="preserve"> PAGEREF _Toc206766680 \h </w:instrText>
            </w:r>
            <w:r>
              <w:rPr>
                <w:noProof/>
                <w:webHidden/>
              </w:rPr>
            </w:r>
            <w:r>
              <w:rPr>
                <w:noProof/>
                <w:webHidden/>
              </w:rPr>
              <w:fldChar w:fldCharType="separate"/>
            </w:r>
            <w:r>
              <w:rPr>
                <w:noProof/>
                <w:webHidden/>
              </w:rPr>
              <w:t>27</w:t>
            </w:r>
            <w:r>
              <w:rPr>
                <w:noProof/>
                <w:webHidden/>
              </w:rPr>
              <w:fldChar w:fldCharType="end"/>
            </w:r>
          </w:hyperlink>
        </w:p>
        <w:p w14:paraId="7CB557A2" w14:textId="7CE6F84B"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81" w:history="1">
            <w:r w:rsidRPr="00EF4E0D">
              <w:rPr>
                <w:rStyle w:val="Hipercze"/>
                <w:rFonts w:eastAsiaTheme="majorEastAsia"/>
                <w:noProof/>
              </w:rPr>
              <w:t>2.15.1</w:t>
            </w:r>
            <w:r>
              <w:rPr>
                <w:rFonts w:asciiTheme="minorHAnsi" w:eastAsiaTheme="minorEastAsia" w:hAnsiTheme="minorHAnsi" w:cstheme="minorBidi"/>
                <w:noProof/>
                <w:sz w:val="22"/>
                <w:szCs w:val="22"/>
              </w:rPr>
              <w:tab/>
            </w:r>
            <w:r w:rsidRPr="00EF4E0D">
              <w:rPr>
                <w:rStyle w:val="Hipercze"/>
                <w:rFonts w:eastAsiaTheme="majorEastAsia"/>
                <w:noProof/>
              </w:rPr>
              <w:t>Wymagania ogólne</w:t>
            </w:r>
            <w:r>
              <w:rPr>
                <w:noProof/>
                <w:webHidden/>
              </w:rPr>
              <w:tab/>
            </w:r>
            <w:r>
              <w:rPr>
                <w:noProof/>
                <w:webHidden/>
              </w:rPr>
              <w:fldChar w:fldCharType="begin"/>
            </w:r>
            <w:r>
              <w:rPr>
                <w:noProof/>
                <w:webHidden/>
              </w:rPr>
              <w:instrText xml:space="preserve"> PAGEREF _Toc206766681 \h </w:instrText>
            </w:r>
            <w:r>
              <w:rPr>
                <w:noProof/>
                <w:webHidden/>
              </w:rPr>
            </w:r>
            <w:r>
              <w:rPr>
                <w:noProof/>
                <w:webHidden/>
              </w:rPr>
              <w:fldChar w:fldCharType="separate"/>
            </w:r>
            <w:r>
              <w:rPr>
                <w:noProof/>
                <w:webHidden/>
              </w:rPr>
              <w:t>27</w:t>
            </w:r>
            <w:r>
              <w:rPr>
                <w:noProof/>
                <w:webHidden/>
              </w:rPr>
              <w:fldChar w:fldCharType="end"/>
            </w:r>
          </w:hyperlink>
        </w:p>
        <w:p w14:paraId="53EFDB29" w14:textId="3D70CC00"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82" w:history="1">
            <w:r w:rsidRPr="00EF4E0D">
              <w:rPr>
                <w:rStyle w:val="Hipercze"/>
                <w:rFonts w:eastAsiaTheme="majorEastAsia"/>
                <w:noProof/>
              </w:rPr>
              <w:t>2.15.2</w:t>
            </w:r>
            <w:r>
              <w:rPr>
                <w:rFonts w:asciiTheme="minorHAnsi" w:eastAsiaTheme="minorEastAsia" w:hAnsiTheme="minorHAnsi" w:cstheme="minorBidi"/>
                <w:noProof/>
                <w:sz w:val="22"/>
                <w:szCs w:val="22"/>
              </w:rPr>
              <w:tab/>
            </w:r>
            <w:r w:rsidRPr="00EF4E0D">
              <w:rPr>
                <w:rStyle w:val="Hipercze"/>
                <w:rFonts w:eastAsiaTheme="majorEastAsia"/>
                <w:noProof/>
              </w:rPr>
              <w:t>Moduł wideodetekcji</w:t>
            </w:r>
            <w:r>
              <w:rPr>
                <w:noProof/>
                <w:webHidden/>
              </w:rPr>
              <w:tab/>
            </w:r>
            <w:r>
              <w:rPr>
                <w:noProof/>
                <w:webHidden/>
              </w:rPr>
              <w:fldChar w:fldCharType="begin"/>
            </w:r>
            <w:r>
              <w:rPr>
                <w:noProof/>
                <w:webHidden/>
              </w:rPr>
              <w:instrText xml:space="preserve"> PAGEREF _Toc206766682 \h </w:instrText>
            </w:r>
            <w:r>
              <w:rPr>
                <w:noProof/>
                <w:webHidden/>
              </w:rPr>
            </w:r>
            <w:r>
              <w:rPr>
                <w:noProof/>
                <w:webHidden/>
              </w:rPr>
              <w:fldChar w:fldCharType="separate"/>
            </w:r>
            <w:r>
              <w:rPr>
                <w:noProof/>
                <w:webHidden/>
              </w:rPr>
              <w:t>28</w:t>
            </w:r>
            <w:r>
              <w:rPr>
                <w:noProof/>
                <w:webHidden/>
              </w:rPr>
              <w:fldChar w:fldCharType="end"/>
            </w:r>
          </w:hyperlink>
        </w:p>
        <w:p w14:paraId="33B790BB" w14:textId="672B82FD"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83" w:history="1">
            <w:r w:rsidRPr="00EF4E0D">
              <w:rPr>
                <w:rStyle w:val="Hipercze"/>
                <w:rFonts w:eastAsiaTheme="majorEastAsia"/>
                <w:noProof/>
              </w:rPr>
              <w:t>2.15.3</w:t>
            </w:r>
            <w:r>
              <w:rPr>
                <w:rFonts w:asciiTheme="minorHAnsi" w:eastAsiaTheme="minorEastAsia" w:hAnsiTheme="minorHAnsi" w:cstheme="minorBidi"/>
                <w:noProof/>
                <w:sz w:val="22"/>
                <w:szCs w:val="22"/>
              </w:rPr>
              <w:tab/>
            </w:r>
            <w:r w:rsidRPr="00EF4E0D">
              <w:rPr>
                <w:rStyle w:val="Hipercze"/>
                <w:rFonts w:eastAsiaTheme="majorEastAsia"/>
                <w:noProof/>
              </w:rPr>
              <w:t>Kamera wideodetekcji</w:t>
            </w:r>
            <w:r>
              <w:rPr>
                <w:noProof/>
                <w:webHidden/>
              </w:rPr>
              <w:tab/>
            </w:r>
            <w:r>
              <w:rPr>
                <w:noProof/>
                <w:webHidden/>
              </w:rPr>
              <w:fldChar w:fldCharType="begin"/>
            </w:r>
            <w:r>
              <w:rPr>
                <w:noProof/>
                <w:webHidden/>
              </w:rPr>
              <w:instrText xml:space="preserve"> PAGEREF _Toc206766683 \h </w:instrText>
            </w:r>
            <w:r>
              <w:rPr>
                <w:noProof/>
                <w:webHidden/>
              </w:rPr>
            </w:r>
            <w:r>
              <w:rPr>
                <w:noProof/>
                <w:webHidden/>
              </w:rPr>
              <w:fldChar w:fldCharType="separate"/>
            </w:r>
            <w:r>
              <w:rPr>
                <w:noProof/>
                <w:webHidden/>
              </w:rPr>
              <w:t>29</w:t>
            </w:r>
            <w:r>
              <w:rPr>
                <w:noProof/>
                <w:webHidden/>
              </w:rPr>
              <w:fldChar w:fldCharType="end"/>
            </w:r>
          </w:hyperlink>
        </w:p>
        <w:p w14:paraId="243831CC" w14:textId="66AC6CE6"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84" w:history="1">
            <w:r w:rsidRPr="00EF4E0D">
              <w:rPr>
                <w:rStyle w:val="Hipercze"/>
                <w:rFonts w:eastAsiaTheme="majorEastAsia"/>
                <w:noProof/>
              </w:rPr>
              <w:t>2.15.4</w:t>
            </w:r>
            <w:r>
              <w:rPr>
                <w:rFonts w:asciiTheme="minorHAnsi" w:eastAsiaTheme="minorEastAsia" w:hAnsiTheme="minorHAnsi" w:cstheme="minorBidi"/>
                <w:noProof/>
                <w:sz w:val="22"/>
                <w:szCs w:val="22"/>
              </w:rPr>
              <w:tab/>
            </w:r>
            <w:r w:rsidRPr="00EF4E0D">
              <w:rPr>
                <w:rStyle w:val="Hipercze"/>
                <w:rFonts w:eastAsiaTheme="majorEastAsia"/>
                <w:noProof/>
              </w:rPr>
              <w:t>Konstrukcje wsporcze wideodetekcji</w:t>
            </w:r>
            <w:r>
              <w:rPr>
                <w:noProof/>
                <w:webHidden/>
              </w:rPr>
              <w:tab/>
            </w:r>
            <w:r>
              <w:rPr>
                <w:noProof/>
                <w:webHidden/>
              </w:rPr>
              <w:fldChar w:fldCharType="begin"/>
            </w:r>
            <w:r>
              <w:rPr>
                <w:noProof/>
                <w:webHidden/>
              </w:rPr>
              <w:instrText xml:space="preserve"> PAGEREF _Toc206766684 \h </w:instrText>
            </w:r>
            <w:r>
              <w:rPr>
                <w:noProof/>
                <w:webHidden/>
              </w:rPr>
            </w:r>
            <w:r>
              <w:rPr>
                <w:noProof/>
                <w:webHidden/>
              </w:rPr>
              <w:fldChar w:fldCharType="separate"/>
            </w:r>
            <w:r>
              <w:rPr>
                <w:noProof/>
                <w:webHidden/>
              </w:rPr>
              <w:t>29</w:t>
            </w:r>
            <w:r>
              <w:rPr>
                <w:noProof/>
                <w:webHidden/>
              </w:rPr>
              <w:fldChar w:fldCharType="end"/>
            </w:r>
          </w:hyperlink>
        </w:p>
        <w:p w14:paraId="1ADB2D1D" w14:textId="32F14EE4"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85" w:history="1">
            <w:r w:rsidRPr="00EF4E0D">
              <w:rPr>
                <w:rStyle w:val="Hipercze"/>
                <w:rFonts w:eastAsiaTheme="majorEastAsia"/>
                <w:noProof/>
              </w:rPr>
              <w:t>2.16</w:t>
            </w:r>
            <w:r>
              <w:rPr>
                <w:rFonts w:asciiTheme="minorHAnsi" w:eastAsiaTheme="minorEastAsia" w:hAnsiTheme="minorHAnsi" w:cstheme="minorBidi"/>
                <w:noProof/>
                <w:sz w:val="22"/>
                <w:szCs w:val="22"/>
              </w:rPr>
              <w:tab/>
            </w:r>
            <w:r w:rsidRPr="00EF4E0D">
              <w:rPr>
                <w:rStyle w:val="Hipercze"/>
                <w:rFonts w:eastAsiaTheme="majorEastAsia"/>
                <w:noProof/>
              </w:rPr>
              <w:t>Detektory radarowe</w:t>
            </w:r>
            <w:r>
              <w:rPr>
                <w:noProof/>
                <w:webHidden/>
              </w:rPr>
              <w:tab/>
            </w:r>
            <w:r>
              <w:rPr>
                <w:noProof/>
                <w:webHidden/>
              </w:rPr>
              <w:fldChar w:fldCharType="begin"/>
            </w:r>
            <w:r>
              <w:rPr>
                <w:noProof/>
                <w:webHidden/>
              </w:rPr>
              <w:instrText xml:space="preserve"> PAGEREF _Toc206766685 \h </w:instrText>
            </w:r>
            <w:r>
              <w:rPr>
                <w:noProof/>
                <w:webHidden/>
              </w:rPr>
            </w:r>
            <w:r>
              <w:rPr>
                <w:noProof/>
                <w:webHidden/>
              </w:rPr>
              <w:fldChar w:fldCharType="separate"/>
            </w:r>
            <w:r>
              <w:rPr>
                <w:noProof/>
                <w:webHidden/>
              </w:rPr>
              <w:t>30</w:t>
            </w:r>
            <w:r>
              <w:rPr>
                <w:noProof/>
                <w:webHidden/>
              </w:rPr>
              <w:fldChar w:fldCharType="end"/>
            </w:r>
          </w:hyperlink>
        </w:p>
        <w:p w14:paraId="655E6861" w14:textId="0FBD3DED"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86" w:history="1">
            <w:r w:rsidRPr="00EF4E0D">
              <w:rPr>
                <w:rStyle w:val="Hipercze"/>
                <w:rFonts w:eastAsiaTheme="majorEastAsia"/>
                <w:noProof/>
              </w:rPr>
              <w:t>2.17</w:t>
            </w:r>
            <w:r>
              <w:rPr>
                <w:rFonts w:asciiTheme="minorHAnsi" w:eastAsiaTheme="minorEastAsia" w:hAnsiTheme="minorHAnsi" w:cstheme="minorBidi"/>
                <w:noProof/>
                <w:sz w:val="22"/>
                <w:szCs w:val="22"/>
              </w:rPr>
              <w:tab/>
            </w:r>
            <w:r w:rsidRPr="00EF4E0D">
              <w:rPr>
                <w:rStyle w:val="Hipercze"/>
                <w:rFonts w:eastAsiaTheme="majorEastAsia"/>
                <w:noProof/>
              </w:rPr>
              <w:t>Kamera CCTV</w:t>
            </w:r>
            <w:r>
              <w:rPr>
                <w:noProof/>
                <w:webHidden/>
              </w:rPr>
              <w:tab/>
            </w:r>
            <w:r>
              <w:rPr>
                <w:noProof/>
                <w:webHidden/>
              </w:rPr>
              <w:fldChar w:fldCharType="begin"/>
            </w:r>
            <w:r>
              <w:rPr>
                <w:noProof/>
                <w:webHidden/>
              </w:rPr>
              <w:instrText xml:space="preserve"> PAGEREF _Toc206766686 \h </w:instrText>
            </w:r>
            <w:r>
              <w:rPr>
                <w:noProof/>
                <w:webHidden/>
              </w:rPr>
            </w:r>
            <w:r>
              <w:rPr>
                <w:noProof/>
                <w:webHidden/>
              </w:rPr>
              <w:fldChar w:fldCharType="separate"/>
            </w:r>
            <w:r>
              <w:rPr>
                <w:noProof/>
                <w:webHidden/>
              </w:rPr>
              <w:t>31</w:t>
            </w:r>
            <w:r>
              <w:rPr>
                <w:noProof/>
                <w:webHidden/>
              </w:rPr>
              <w:fldChar w:fldCharType="end"/>
            </w:r>
          </w:hyperlink>
        </w:p>
        <w:p w14:paraId="71D74FF0" w14:textId="50EC3B03"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87" w:history="1">
            <w:r w:rsidRPr="00EF4E0D">
              <w:rPr>
                <w:rStyle w:val="Hipercze"/>
                <w:rFonts w:eastAsiaTheme="majorEastAsia"/>
                <w:noProof/>
              </w:rPr>
              <w:t>2.18</w:t>
            </w:r>
            <w:r>
              <w:rPr>
                <w:rFonts w:asciiTheme="minorHAnsi" w:eastAsiaTheme="minorEastAsia" w:hAnsiTheme="minorHAnsi" w:cstheme="minorBidi"/>
                <w:noProof/>
                <w:sz w:val="22"/>
                <w:szCs w:val="22"/>
              </w:rPr>
              <w:tab/>
            </w:r>
            <w:r w:rsidRPr="00EF4E0D">
              <w:rPr>
                <w:rStyle w:val="Hipercze"/>
                <w:rFonts w:eastAsiaTheme="majorEastAsia"/>
                <w:noProof/>
              </w:rPr>
              <w:t>Router GSM</w:t>
            </w:r>
            <w:r>
              <w:rPr>
                <w:noProof/>
                <w:webHidden/>
              </w:rPr>
              <w:tab/>
            </w:r>
            <w:r>
              <w:rPr>
                <w:noProof/>
                <w:webHidden/>
              </w:rPr>
              <w:fldChar w:fldCharType="begin"/>
            </w:r>
            <w:r>
              <w:rPr>
                <w:noProof/>
                <w:webHidden/>
              </w:rPr>
              <w:instrText xml:space="preserve"> PAGEREF _Toc206766687 \h </w:instrText>
            </w:r>
            <w:r>
              <w:rPr>
                <w:noProof/>
                <w:webHidden/>
              </w:rPr>
            </w:r>
            <w:r>
              <w:rPr>
                <w:noProof/>
                <w:webHidden/>
              </w:rPr>
              <w:fldChar w:fldCharType="separate"/>
            </w:r>
            <w:r>
              <w:rPr>
                <w:noProof/>
                <w:webHidden/>
              </w:rPr>
              <w:t>32</w:t>
            </w:r>
            <w:r>
              <w:rPr>
                <w:noProof/>
                <w:webHidden/>
              </w:rPr>
              <w:fldChar w:fldCharType="end"/>
            </w:r>
          </w:hyperlink>
        </w:p>
        <w:p w14:paraId="6C22B04F" w14:textId="5BB982E1"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688" w:history="1">
            <w:r w:rsidRPr="00EF4E0D">
              <w:rPr>
                <w:rStyle w:val="Hipercze"/>
                <w:rFonts w:eastAsiaTheme="majorEastAsia"/>
                <w:noProof/>
              </w:rPr>
              <w:t>2.19</w:t>
            </w:r>
            <w:r>
              <w:rPr>
                <w:rFonts w:asciiTheme="minorHAnsi" w:eastAsiaTheme="minorEastAsia" w:hAnsiTheme="minorHAnsi" w:cstheme="minorBidi"/>
                <w:noProof/>
                <w:sz w:val="22"/>
                <w:szCs w:val="22"/>
              </w:rPr>
              <w:tab/>
            </w:r>
            <w:r w:rsidRPr="00EF4E0D">
              <w:rPr>
                <w:rStyle w:val="Hipercze"/>
                <w:rFonts w:eastAsiaTheme="majorEastAsia"/>
                <w:noProof/>
              </w:rPr>
              <w:t>Ochrona przed korozją</w:t>
            </w:r>
            <w:r>
              <w:rPr>
                <w:noProof/>
                <w:webHidden/>
              </w:rPr>
              <w:tab/>
            </w:r>
            <w:r>
              <w:rPr>
                <w:noProof/>
                <w:webHidden/>
              </w:rPr>
              <w:fldChar w:fldCharType="begin"/>
            </w:r>
            <w:r>
              <w:rPr>
                <w:noProof/>
                <w:webHidden/>
              </w:rPr>
              <w:instrText xml:space="preserve"> PAGEREF _Toc206766688 \h </w:instrText>
            </w:r>
            <w:r>
              <w:rPr>
                <w:noProof/>
                <w:webHidden/>
              </w:rPr>
            </w:r>
            <w:r>
              <w:rPr>
                <w:noProof/>
                <w:webHidden/>
              </w:rPr>
              <w:fldChar w:fldCharType="separate"/>
            </w:r>
            <w:r>
              <w:rPr>
                <w:noProof/>
                <w:webHidden/>
              </w:rPr>
              <w:t>33</w:t>
            </w:r>
            <w:r>
              <w:rPr>
                <w:noProof/>
                <w:webHidden/>
              </w:rPr>
              <w:fldChar w:fldCharType="end"/>
            </w:r>
          </w:hyperlink>
        </w:p>
        <w:p w14:paraId="09D2A5F0" w14:textId="00D961AD" w:rsidR="00161CD0" w:rsidRDefault="00161CD0">
          <w:pPr>
            <w:pStyle w:val="Spistreci1"/>
            <w:tabs>
              <w:tab w:val="left" w:pos="480"/>
              <w:tab w:val="right" w:leader="dot" w:pos="9344"/>
            </w:tabs>
            <w:rPr>
              <w:rFonts w:asciiTheme="minorHAnsi" w:eastAsiaTheme="minorEastAsia" w:hAnsiTheme="minorHAnsi" w:cstheme="minorBidi"/>
              <w:noProof/>
              <w:sz w:val="22"/>
              <w:szCs w:val="22"/>
            </w:rPr>
          </w:pPr>
          <w:hyperlink w:anchor="_Toc206766689" w:history="1">
            <w:r w:rsidRPr="00EF4E0D">
              <w:rPr>
                <w:rStyle w:val="Hipercze"/>
                <w:rFonts w:eastAsiaTheme="majorEastAsia"/>
                <w:noProof/>
              </w:rPr>
              <w:t>3.</w:t>
            </w:r>
            <w:r>
              <w:rPr>
                <w:rFonts w:asciiTheme="minorHAnsi" w:eastAsiaTheme="minorEastAsia" w:hAnsiTheme="minorHAnsi" w:cstheme="minorBidi"/>
                <w:noProof/>
                <w:sz w:val="22"/>
                <w:szCs w:val="22"/>
              </w:rPr>
              <w:tab/>
            </w:r>
            <w:r w:rsidRPr="00EF4E0D">
              <w:rPr>
                <w:rStyle w:val="Hipercze"/>
                <w:rFonts w:eastAsiaTheme="majorEastAsia"/>
                <w:noProof/>
              </w:rPr>
              <w:t>Sprzęt</w:t>
            </w:r>
            <w:r>
              <w:rPr>
                <w:noProof/>
                <w:webHidden/>
              </w:rPr>
              <w:tab/>
            </w:r>
            <w:r>
              <w:rPr>
                <w:noProof/>
                <w:webHidden/>
              </w:rPr>
              <w:fldChar w:fldCharType="begin"/>
            </w:r>
            <w:r>
              <w:rPr>
                <w:noProof/>
                <w:webHidden/>
              </w:rPr>
              <w:instrText xml:space="preserve"> PAGEREF _Toc206766689 \h </w:instrText>
            </w:r>
            <w:r>
              <w:rPr>
                <w:noProof/>
                <w:webHidden/>
              </w:rPr>
            </w:r>
            <w:r>
              <w:rPr>
                <w:noProof/>
                <w:webHidden/>
              </w:rPr>
              <w:fldChar w:fldCharType="separate"/>
            </w:r>
            <w:r>
              <w:rPr>
                <w:noProof/>
                <w:webHidden/>
              </w:rPr>
              <w:t>34</w:t>
            </w:r>
            <w:r>
              <w:rPr>
                <w:noProof/>
                <w:webHidden/>
              </w:rPr>
              <w:fldChar w:fldCharType="end"/>
            </w:r>
          </w:hyperlink>
        </w:p>
        <w:p w14:paraId="71349691" w14:textId="77225D50"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690" w:history="1">
            <w:r w:rsidRPr="00EF4E0D">
              <w:rPr>
                <w:rStyle w:val="Hipercze"/>
                <w:rFonts w:eastAsiaTheme="majorEastAsia"/>
                <w:noProof/>
              </w:rPr>
              <w:t>3.1</w:t>
            </w:r>
            <w:r>
              <w:rPr>
                <w:rFonts w:asciiTheme="minorHAnsi" w:eastAsiaTheme="minorEastAsia" w:hAnsiTheme="minorHAnsi" w:cstheme="minorBidi"/>
                <w:noProof/>
                <w:sz w:val="22"/>
                <w:szCs w:val="22"/>
              </w:rPr>
              <w:tab/>
            </w:r>
            <w:r w:rsidRPr="00EF4E0D">
              <w:rPr>
                <w:rStyle w:val="Hipercze"/>
                <w:rFonts w:eastAsiaTheme="majorEastAsia"/>
                <w:noProof/>
              </w:rPr>
              <w:t>Ogólne wymagania</w:t>
            </w:r>
            <w:r>
              <w:rPr>
                <w:noProof/>
                <w:webHidden/>
              </w:rPr>
              <w:tab/>
            </w:r>
            <w:r>
              <w:rPr>
                <w:noProof/>
                <w:webHidden/>
              </w:rPr>
              <w:fldChar w:fldCharType="begin"/>
            </w:r>
            <w:r>
              <w:rPr>
                <w:noProof/>
                <w:webHidden/>
              </w:rPr>
              <w:instrText xml:space="preserve"> PAGEREF _Toc206766690 \h </w:instrText>
            </w:r>
            <w:r>
              <w:rPr>
                <w:noProof/>
                <w:webHidden/>
              </w:rPr>
            </w:r>
            <w:r>
              <w:rPr>
                <w:noProof/>
                <w:webHidden/>
              </w:rPr>
              <w:fldChar w:fldCharType="separate"/>
            </w:r>
            <w:r>
              <w:rPr>
                <w:noProof/>
                <w:webHidden/>
              </w:rPr>
              <w:t>34</w:t>
            </w:r>
            <w:r>
              <w:rPr>
                <w:noProof/>
                <w:webHidden/>
              </w:rPr>
              <w:fldChar w:fldCharType="end"/>
            </w:r>
          </w:hyperlink>
        </w:p>
        <w:p w14:paraId="0981233A" w14:textId="197B5D73" w:rsidR="00161CD0" w:rsidRDefault="00161CD0">
          <w:pPr>
            <w:pStyle w:val="Spistreci1"/>
            <w:tabs>
              <w:tab w:val="left" w:pos="480"/>
              <w:tab w:val="right" w:leader="dot" w:pos="9344"/>
            </w:tabs>
            <w:rPr>
              <w:rFonts w:asciiTheme="minorHAnsi" w:eastAsiaTheme="minorEastAsia" w:hAnsiTheme="minorHAnsi" w:cstheme="minorBidi"/>
              <w:noProof/>
              <w:sz w:val="22"/>
              <w:szCs w:val="22"/>
            </w:rPr>
          </w:pPr>
          <w:hyperlink w:anchor="_Toc206766691" w:history="1">
            <w:r w:rsidRPr="00EF4E0D">
              <w:rPr>
                <w:rStyle w:val="Hipercze"/>
                <w:rFonts w:eastAsiaTheme="majorEastAsia"/>
                <w:noProof/>
              </w:rPr>
              <w:t>4.</w:t>
            </w:r>
            <w:r>
              <w:rPr>
                <w:rFonts w:asciiTheme="minorHAnsi" w:eastAsiaTheme="minorEastAsia" w:hAnsiTheme="minorHAnsi" w:cstheme="minorBidi"/>
                <w:noProof/>
                <w:sz w:val="22"/>
                <w:szCs w:val="22"/>
              </w:rPr>
              <w:tab/>
            </w:r>
            <w:r w:rsidRPr="00EF4E0D">
              <w:rPr>
                <w:rStyle w:val="Hipercze"/>
                <w:rFonts w:eastAsiaTheme="majorEastAsia"/>
                <w:noProof/>
              </w:rPr>
              <w:t>Transport</w:t>
            </w:r>
            <w:r>
              <w:rPr>
                <w:noProof/>
                <w:webHidden/>
              </w:rPr>
              <w:tab/>
            </w:r>
            <w:r>
              <w:rPr>
                <w:noProof/>
                <w:webHidden/>
              </w:rPr>
              <w:fldChar w:fldCharType="begin"/>
            </w:r>
            <w:r>
              <w:rPr>
                <w:noProof/>
                <w:webHidden/>
              </w:rPr>
              <w:instrText xml:space="preserve"> PAGEREF _Toc206766691 \h </w:instrText>
            </w:r>
            <w:r>
              <w:rPr>
                <w:noProof/>
                <w:webHidden/>
              </w:rPr>
            </w:r>
            <w:r>
              <w:rPr>
                <w:noProof/>
                <w:webHidden/>
              </w:rPr>
              <w:fldChar w:fldCharType="separate"/>
            </w:r>
            <w:r>
              <w:rPr>
                <w:noProof/>
                <w:webHidden/>
              </w:rPr>
              <w:t>34</w:t>
            </w:r>
            <w:r>
              <w:rPr>
                <w:noProof/>
                <w:webHidden/>
              </w:rPr>
              <w:fldChar w:fldCharType="end"/>
            </w:r>
          </w:hyperlink>
        </w:p>
        <w:p w14:paraId="3A3126F0" w14:textId="650F55E9"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692" w:history="1">
            <w:r w:rsidRPr="00EF4E0D">
              <w:rPr>
                <w:rStyle w:val="Hipercze"/>
                <w:rFonts w:eastAsiaTheme="majorEastAsia"/>
                <w:noProof/>
              </w:rPr>
              <w:t>4.1</w:t>
            </w:r>
            <w:r>
              <w:rPr>
                <w:rFonts w:asciiTheme="minorHAnsi" w:eastAsiaTheme="minorEastAsia" w:hAnsiTheme="minorHAnsi" w:cstheme="minorBidi"/>
                <w:noProof/>
                <w:sz w:val="22"/>
                <w:szCs w:val="22"/>
              </w:rPr>
              <w:tab/>
            </w:r>
            <w:r w:rsidRPr="00EF4E0D">
              <w:rPr>
                <w:rStyle w:val="Hipercze"/>
                <w:rFonts w:eastAsiaTheme="majorEastAsia"/>
                <w:noProof/>
              </w:rPr>
              <w:t>Ogólne wymagania dotyczące transportu</w:t>
            </w:r>
            <w:r>
              <w:rPr>
                <w:noProof/>
                <w:webHidden/>
              </w:rPr>
              <w:tab/>
            </w:r>
            <w:r>
              <w:rPr>
                <w:noProof/>
                <w:webHidden/>
              </w:rPr>
              <w:fldChar w:fldCharType="begin"/>
            </w:r>
            <w:r>
              <w:rPr>
                <w:noProof/>
                <w:webHidden/>
              </w:rPr>
              <w:instrText xml:space="preserve"> PAGEREF _Toc206766692 \h </w:instrText>
            </w:r>
            <w:r>
              <w:rPr>
                <w:noProof/>
                <w:webHidden/>
              </w:rPr>
            </w:r>
            <w:r>
              <w:rPr>
                <w:noProof/>
                <w:webHidden/>
              </w:rPr>
              <w:fldChar w:fldCharType="separate"/>
            </w:r>
            <w:r>
              <w:rPr>
                <w:noProof/>
                <w:webHidden/>
              </w:rPr>
              <w:t>34</w:t>
            </w:r>
            <w:r>
              <w:rPr>
                <w:noProof/>
                <w:webHidden/>
              </w:rPr>
              <w:fldChar w:fldCharType="end"/>
            </w:r>
          </w:hyperlink>
        </w:p>
        <w:p w14:paraId="0AAF87E1" w14:textId="2EB772E2" w:rsidR="00161CD0" w:rsidRDefault="00161CD0">
          <w:pPr>
            <w:pStyle w:val="Spistreci1"/>
            <w:tabs>
              <w:tab w:val="left" w:pos="480"/>
              <w:tab w:val="right" w:leader="dot" w:pos="9344"/>
            </w:tabs>
            <w:rPr>
              <w:rFonts w:asciiTheme="minorHAnsi" w:eastAsiaTheme="minorEastAsia" w:hAnsiTheme="minorHAnsi" w:cstheme="minorBidi"/>
              <w:noProof/>
              <w:sz w:val="22"/>
              <w:szCs w:val="22"/>
            </w:rPr>
          </w:pPr>
          <w:hyperlink w:anchor="_Toc206766693" w:history="1">
            <w:r w:rsidRPr="00EF4E0D">
              <w:rPr>
                <w:rStyle w:val="Hipercze"/>
                <w:rFonts w:eastAsiaTheme="majorEastAsia"/>
                <w:noProof/>
              </w:rPr>
              <w:t>5.</w:t>
            </w:r>
            <w:r>
              <w:rPr>
                <w:rFonts w:asciiTheme="minorHAnsi" w:eastAsiaTheme="minorEastAsia" w:hAnsiTheme="minorHAnsi" w:cstheme="minorBidi"/>
                <w:noProof/>
                <w:sz w:val="22"/>
                <w:szCs w:val="22"/>
              </w:rPr>
              <w:tab/>
            </w:r>
            <w:r w:rsidRPr="00EF4E0D">
              <w:rPr>
                <w:rStyle w:val="Hipercze"/>
                <w:rFonts w:eastAsiaTheme="majorEastAsia"/>
                <w:noProof/>
              </w:rPr>
              <w:t>Wykonanie robót</w:t>
            </w:r>
            <w:r>
              <w:rPr>
                <w:noProof/>
                <w:webHidden/>
              </w:rPr>
              <w:tab/>
            </w:r>
            <w:r>
              <w:rPr>
                <w:noProof/>
                <w:webHidden/>
              </w:rPr>
              <w:fldChar w:fldCharType="begin"/>
            </w:r>
            <w:r>
              <w:rPr>
                <w:noProof/>
                <w:webHidden/>
              </w:rPr>
              <w:instrText xml:space="preserve"> PAGEREF _Toc206766693 \h </w:instrText>
            </w:r>
            <w:r>
              <w:rPr>
                <w:noProof/>
                <w:webHidden/>
              </w:rPr>
            </w:r>
            <w:r>
              <w:rPr>
                <w:noProof/>
                <w:webHidden/>
              </w:rPr>
              <w:fldChar w:fldCharType="separate"/>
            </w:r>
            <w:r>
              <w:rPr>
                <w:noProof/>
                <w:webHidden/>
              </w:rPr>
              <w:t>34</w:t>
            </w:r>
            <w:r>
              <w:rPr>
                <w:noProof/>
                <w:webHidden/>
              </w:rPr>
              <w:fldChar w:fldCharType="end"/>
            </w:r>
          </w:hyperlink>
        </w:p>
        <w:p w14:paraId="0AFC692E" w14:textId="21B6FF71"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694" w:history="1">
            <w:r w:rsidRPr="00EF4E0D">
              <w:rPr>
                <w:rStyle w:val="Hipercze"/>
                <w:rFonts w:eastAsiaTheme="majorEastAsia"/>
                <w:noProof/>
              </w:rPr>
              <w:t>5.1</w:t>
            </w:r>
            <w:r>
              <w:rPr>
                <w:rFonts w:asciiTheme="minorHAnsi" w:eastAsiaTheme="minorEastAsia" w:hAnsiTheme="minorHAnsi" w:cstheme="minorBidi"/>
                <w:noProof/>
                <w:sz w:val="22"/>
                <w:szCs w:val="22"/>
              </w:rPr>
              <w:tab/>
            </w:r>
            <w:r w:rsidRPr="00EF4E0D">
              <w:rPr>
                <w:rStyle w:val="Hipercze"/>
                <w:rFonts w:eastAsiaTheme="majorEastAsia"/>
                <w:noProof/>
              </w:rPr>
              <w:t>Ogólne warunki wykonywania robót</w:t>
            </w:r>
            <w:r>
              <w:rPr>
                <w:noProof/>
                <w:webHidden/>
              </w:rPr>
              <w:tab/>
            </w:r>
            <w:r>
              <w:rPr>
                <w:noProof/>
                <w:webHidden/>
              </w:rPr>
              <w:fldChar w:fldCharType="begin"/>
            </w:r>
            <w:r>
              <w:rPr>
                <w:noProof/>
                <w:webHidden/>
              </w:rPr>
              <w:instrText xml:space="preserve"> PAGEREF _Toc206766694 \h </w:instrText>
            </w:r>
            <w:r>
              <w:rPr>
                <w:noProof/>
                <w:webHidden/>
              </w:rPr>
            </w:r>
            <w:r>
              <w:rPr>
                <w:noProof/>
                <w:webHidden/>
              </w:rPr>
              <w:fldChar w:fldCharType="separate"/>
            </w:r>
            <w:r>
              <w:rPr>
                <w:noProof/>
                <w:webHidden/>
              </w:rPr>
              <w:t>34</w:t>
            </w:r>
            <w:r>
              <w:rPr>
                <w:noProof/>
                <w:webHidden/>
              </w:rPr>
              <w:fldChar w:fldCharType="end"/>
            </w:r>
          </w:hyperlink>
        </w:p>
        <w:p w14:paraId="105BC429" w14:textId="0763D253"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695" w:history="1">
            <w:r w:rsidRPr="00EF4E0D">
              <w:rPr>
                <w:rStyle w:val="Hipercze"/>
                <w:rFonts w:eastAsiaTheme="majorEastAsia"/>
                <w:noProof/>
              </w:rPr>
              <w:t>5.2</w:t>
            </w:r>
            <w:r>
              <w:rPr>
                <w:rFonts w:asciiTheme="minorHAnsi" w:eastAsiaTheme="minorEastAsia" w:hAnsiTheme="minorHAnsi" w:cstheme="minorBidi"/>
                <w:noProof/>
                <w:sz w:val="22"/>
                <w:szCs w:val="22"/>
              </w:rPr>
              <w:tab/>
            </w:r>
            <w:r w:rsidRPr="00EF4E0D">
              <w:rPr>
                <w:rStyle w:val="Hipercze"/>
                <w:rFonts w:eastAsiaTheme="majorEastAsia"/>
                <w:noProof/>
              </w:rPr>
              <w:t>Trasowanie</w:t>
            </w:r>
            <w:r>
              <w:rPr>
                <w:noProof/>
                <w:webHidden/>
              </w:rPr>
              <w:tab/>
            </w:r>
            <w:r>
              <w:rPr>
                <w:noProof/>
                <w:webHidden/>
              </w:rPr>
              <w:fldChar w:fldCharType="begin"/>
            </w:r>
            <w:r>
              <w:rPr>
                <w:noProof/>
                <w:webHidden/>
              </w:rPr>
              <w:instrText xml:space="preserve"> PAGEREF _Toc206766695 \h </w:instrText>
            </w:r>
            <w:r>
              <w:rPr>
                <w:noProof/>
                <w:webHidden/>
              </w:rPr>
            </w:r>
            <w:r>
              <w:rPr>
                <w:noProof/>
                <w:webHidden/>
              </w:rPr>
              <w:fldChar w:fldCharType="separate"/>
            </w:r>
            <w:r>
              <w:rPr>
                <w:noProof/>
                <w:webHidden/>
              </w:rPr>
              <w:t>35</w:t>
            </w:r>
            <w:r>
              <w:rPr>
                <w:noProof/>
                <w:webHidden/>
              </w:rPr>
              <w:fldChar w:fldCharType="end"/>
            </w:r>
          </w:hyperlink>
        </w:p>
        <w:p w14:paraId="2B810015" w14:textId="67287CF8"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696" w:history="1">
            <w:r w:rsidRPr="00EF4E0D">
              <w:rPr>
                <w:rStyle w:val="Hipercze"/>
                <w:rFonts w:eastAsiaTheme="majorEastAsia"/>
                <w:noProof/>
              </w:rPr>
              <w:t>5.3</w:t>
            </w:r>
            <w:r>
              <w:rPr>
                <w:rFonts w:asciiTheme="minorHAnsi" w:eastAsiaTheme="minorEastAsia" w:hAnsiTheme="minorHAnsi" w:cstheme="minorBidi"/>
                <w:noProof/>
                <w:sz w:val="22"/>
                <w:szCs w:val="22"/>
              </w:rPr>
              <w:tab/>
            </w:r>
            <w:r w:rsidRPr="00EF4E0D">
              <w:rPr>
                <w:rStyle w:val="Hipercze"/>
                <w:rFonts w:eastAsiaTheme="majorEastAsia"/>
                <w:noProof/>
              </w:rPr>
              <w:t>Wykopy pod fundamenty i kable (kanalizację kablową)</w:t>
            </w:r>
            <w:r>
              <w:rPr>
                <w:noProof/>
                <w:webHidden/>
              </w:rPr>
              <w:tab/>
            </w:r>
            <w:r>
              <w:rPr>
                <w:noProof/>
                <w:webHidden/>
              </w:rPr>
              <w:fldChar w:fldCharType="begin"/>
            </w:r>
            <w:r>
              <w:rPr>
                <w:noProof/>
                <w:webHidden/>
              </w:rPr>
              <w:instrText xml:space="preserve"> PAGEREF _Toc206766696 \h </w:instrText>
            </w:r>
            <w:r>
              <w:rPr>
                <w:noProof/>
                <w:webHidden/>
              </w:rPr>
            </w:r>
            <w:r>
              <w:rPr>
                <w:noProof/>
                <w:webHidden/>
              </w:rPr>
              <w:fldChar w:fldCharType="separate"/>
            </w:r>
            <w:r>
              <w:rPr>
                <w:noProof/>
                <w:webHidden/>
              </w:rPr>
              <w:t>35</w:t>
            </w:r>
            <w:r>
              <w:rPr>
                <w:noProof/>
                <w:webHidden/>
              </w:rPr>
              <w:fldChar w:fldCharType="end"/>
            </w:r>
          </w:hyperlink>
        </w:p>
        <w:p w14:paraId="0EECFF65" w14:textId="40EAE8BB"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697" w:history="1">
            <w:r w:rsidRPr="00EF4E0D">
              <w:rPr>
                <w:rStyle w:val="Hipercze"/>
                <w:rFonts w:eastAsiaTheme="majorEastAsia"/>
                <w:noProof/>
              </w:rPr>
              <w:t>5.4</w:t>
            </w:r>
            <w:r>
              <w:rPr>
                <w:rFonts w:asciiTheme="minorHAnsi" w:eastAsiaTheme="minorEastAsia" w:hAnsiTheme="minorHAnsi" w:cstheme="minorBidi"/>
                <w:noProof/>
                <w:sz w:val="22"/>
                <w:szCs w:val="22"/>
              </w:rPr>
              <w:tab/>
            </w:r>
            <w:r w:rsidRPr="00EF4E0D">
              <w:rPr>
                <w:rStyle w:val="Hipercze"/>
                <w:rFonts w:eastAsiaTheme="majorEastAsia"/>
                <w:noProof/>
              </w:rPr>
              <w:t>Fundamenty</w:t>
            </w:r>
            <w:r>
              <w:rPr>
                <w:noProof/>
                <w:webHidden/>
              </w:rPr>
              <w:tab/>
            </w:r>
            <w:r>
              <w:rPr>
                <w:noProof/>
                <w:webHidden/>
              </w:rPr>
              <w:fldChar w:fldCharType="begin"/>
            </w:r>
            <w:r>
              <w:rPr>
                <w:noProof/>
                <w:webHidden/>
              </w:rPr>
              <w:instrText xml:space="preserve"> PAGEREF _Toc206766697 \h </w:instrText>
            </w:r>
            <w:r>
              <w:rPr>
                <w:noProof/>
                <w:webHidden/>
              </w:rPr>
            </w:r>
            <w:r>
              <w:rPr>
                <w:noProof/>
                <w:webHidden/>
              </w:rPr>
              <w:fldChar w:fldCharType="separate"/>
            </w:r>
            <w:r>
              <w:rPr>
                <w:noProof/>
                <w:webHidden/>
              </w:rPr>
              <w:t>36</w:t>
            </w:r>
            <w:r>
              <w:rPr>
                <w:noProof/>
                <w:webHidden/>
              </w:rPr>
              <w:fldChar w:fldCharType="end"/>
            </w:r>
          </w:hyperlink>
        </w:p>
        <w:p w14:paraId="350E9065" w14:textId="376E6DDA"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98" w:history="1">
            <w:r w:rsidRPr="00EF4E0D">
              <w:rPr>
                <w:rStyle w:val="Hipercze"/>
                <w:rFonts w:eastAsiaTheme="majorEastAsia"/>
                <w:noProof/>
              </w:rPr>
              <w:t>5.4.1</w:t>
            </w:r>
            <w:r>
              <w:rPr>
                <w:rFonts w:asciiTheme="minorHAnsi" w:eastAsiaTheme="minorEastAsia" w:hAnsiTheme="minorHAnsi" w:cstheme="minorBidi"/>
                <w:noProof/>
                <w:sz w:val="22"/>
                <w:szCs w:val="22"/>
              </w:rPr>
              <w:tab/>
            </w:r>
            <w:r w:rsidRPr="00EF4E0D">
              <w:rPr>
                <w:rStyle w:val="Hipercze"/>
                <w:rFonts w:eastAsiaTheme="majorEastAsia"/>
                <w:noProof/>
              </w:rPr>
              <w:t>Fundamenty dla masztu MS</w:t>
            </w:r>
            <w:r>
              <w:rPr>
                <w:noProof/>
                <w:webHidden/>
              </w:rPr>
              <w:tab/>
            </w:r>
            <w:r>
              <w:rPr>
                <w:noProof/>
                <w:webHidden/>
              </w:rPr>
              <w:fldChar w:fldCharType="begin"/>
            </w:r>
            <w:r>
              <w:rPr>
                <w:noProof/>
                <w:webHidden/>
              </w:rPr>
              <w:instrText xml:space="preserve"> PAGEREF _Toc206766698 \h </w:instrText>
            </w:r>
            <w:r>
              <w:rPr>
                <w:noProof/>
                <w:webHidden/>
              </w:rPr>
            </w:r>
            <w:r>
              <w:rPr>
                <w:noProof/>
                <w:webHidden/>
              </w:rPr>
              <w:fldChar w:fldCharType="separate"/>
            </w:r>
            <w:r>
              <w:rPr>
                <w:noProof/>
                <w:webHidden/>
              </w:rPr>
              <w:t>36</w:t>
            </w:r>
            <w:r>
              <w:rPr>
                <w:noProof/>
                <w:webHidden/>
              </w:rPr>
              <w:fldChar w:fldCharType="end"/>
            </w:r>
          </w:hyperlink>
        </w:p>
        <w:p w14:paraId="0AC65035" w14:textId="6803214A"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699" w:history="1">
            <w:r w:rsidRPr="00EF4E0D">
              <w:rPr>
                <w:rStyle w:val="Hipercze"/>
                <w:rFonts w:eastAsiaTheme="majorEastAsia"/>
                <w:noProof/>
              </w:rPr>
              <w:t>5.4.2</w:t>
            </w:r>
            <w:r>
              <w:rPr>
                <w:rFonts w:asciiTheme="minorHAnsi" w:eastAsiaTheme="minorEastAsia" w:hAnsiTheme="minorHAnsi" w:cstheme="minorBidi"/>
                <w:noProof/>
                <w:sz w:val="22"/>
                <w:szCs w:val="22"/>
              </w:rPr>
              <w:tab/>
            </w:r>
            <w:r w:rsidRPr="00EF4E0D">
              <w:rPr>
                <w:rStyle w:val="Hipercze"/>
                <w:rFonts w:eastAsiaTheme="majorEastAsia"/>
                <w:noProof/>
              </w:rPr>
              <w:t>Fundamenty dla masztu MSW lub MSB</w:t>
            </w:r>
            <w:r>
              <w:rPr>
                <w:noProof/>
                <w:webHidden/>
              </w:rPr>
              <w:tab/>
            </w:r>
            <w:r>
              <w:rPr>
                <w:noProof/>
                <w:webHidden/>
              </w:rPr>
              <w:fldChar w:fldCharType="begin"/>
            </w:r>
            <w:r>
              <w:rPr>
                <w:noProof/>
                <w:webHidden/>
              </w:rPr>
              <w:instrText xml:space="preserve"> PAGEREF _Toc206766699 \h </w:instrText>
            </w:r>
            <w:r>
              <w:rPr>
                <w:noProof/>
                <w:webHidden/>
              </w:rPr>
            </w:r>
            <w:r>
              <w:rPr>
                <w:noProof/>
                <w:webHidden/>
              </w:rPr>
              <w:fldChar w:fldCharType="separate"/>
            </w:r>
            <w:r>
              <w:rPr>
                <w:noProof/>
                <w:webHidden/>
              </w:rPr>
              <w:t>37</w:t>
            </w:r>
            <w:r>
              <w:rPr>
                <w:noProof/>
                <w:webHidden/>
              </w:rPr>
              <w:fldChar w:fldCharType="end"/>
            </w:r>
          </w:hyperlink>
        </w:p>
        <w:p w14:paraId="74FFA8BD" w14:textId="60C34C1E"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00" w:history="1">
            <w:r w:rsidRPr="00EF4E0D">
              <w:rPr>
                <w:rStyle w:val="Hipercze"/>
                <w:rFonts w:eastAsiaTheme="majorEastAsia"/>
                <w:noProof/>
              </w:rPr>
              <w:t>5.4.3</w:t>
            </w:r>
            <w:r>
              <w:rPr>
                <w:rFonts w:asciiTheme="minorHAnsi" w:eastAsiaTheme="minorEastAsia" w:hAnsiTheme="minorHAnsi" w:cstheme="minorBidi"/>
                <w:noProof/>
                <w:sz w:val="22"/>
                <w:szCs w:val="22"/>
              </w:rPr>
              <w:tab/>
            </w:r>
            <w:r w:rsidRPr="00EF4E0D">
              <w:rPr>
                <w:rStyle w:val="Hipercze"/>
                <w:rFonts w:eastAsiaTheme="majorEastAsia"/>
                <w:noProof/>
              </w:rPr>
              <w:t>Fundament pod sterownik sygnalizacji i szafkę złączowo – pomiarową SZP</w:t>
            </w:r>
            <w:r>
              <w:rPr>
                <w:noProof/>
                <w:webHidden/>
              </w:rPr>
              <w:tab/>
            </w:r>
            <w:r>
              <w:rPr>
                <w:noProof/>
                <w:webHidden/>
              </w:rPr>
              <w:fldChar w:fldCharType="begin"/>
            </w:r>
            <w:r>
              <w:rPr>
                <w:noProof/>
                <w:webHidden/>
              </w:rPr>
              <w:instrText xml:space="preserve"> PAGEREF _Toc206766700 \h </w:instrText>
            </w:r>
            <w:r>
              <w:rPr>
                <w:noProof/>
                <w:webHidden/>
              </w:rPr>
            </w:r>
            <w:r>
              <w:rPr>
                <w:noProof/>
                <w:webHidden/>
              </w:rPr>
              <w:fldChar w:fldCharType="separate"/>
            </w:r>
            <w:r>
              <w:rPr>
                <w:noProof/>
                <w:webHidden/>
              </w:rPr>
              <w:t>37</w:t>
            </w:r>
            <w:r>
              <w:rPr>
                <w:noProof/>
                <w:webHidden/>
              </w:rPr>
              <w:fldChar w:fldCharType="end"/>
            </w:r>
          </w:hyperlink>
        </w:p>
        <w:p w14:paraId="0EF9504D" w14:textId="27A67E7C"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01" w:history="1">
            <w:r w:rsidRPr="00EF4E0D">
              <w:rPr>
                <w:rStyle w:val="Hipercze"/>
                <w:rFonts w:eastAsiaTheme="majorEastAsia"/>
                <w:noProof/>
              </w:rPr>
              <w:t>5.5</w:t>
            </w:r>
            <w:r>
              <w:rPr>
                <w:rFonts w:asciiTheme="minorHAnsi" w:eastAsiaTheme="minorEastAsia" w:hAnsiTheme="minorHAnsi" w:cstheme="minorBidi"/>
                <w:noProof/>
                <w:sz w:val="22"/>
                <w:szCs w:val="22"/>
              </w:rPr>
              <w:tab/>
            </w:r>
            <w:r w:rsidRPr="00EF4E0D">
              <w:rPr>
                <w:rStyle w:val="Hipercze"/>
                <w:rFonts w:eastAsiaTheme="majorEastAsia"/>
                <w:noProof/>
              </w:rPr>
              <w:t>Montaż masztów typu MS</w:t>
            </w:r>
            <w:r>
              <w:rPr>
                <w:noProof/>
                <w:webHidden/>
              </w:rPr>
              <w:tab/>
            </w:r>
            <w:r>
              <w:rPr>
                <w:noProof/>
                <w:webHidden/>
              </w:rPr>
              <w:fldChar w:fldCharType="begin"/>
            </w:r>
            <w:r>
              <w:rPr>
                <w:noProof/>
                <w:webHidden/>
              </w:rPr>
              <w:instrText xml:space="preserve"> PAGEREF _Toc206766701 \h </w:instrText>
            </w:r>
            <w:r>
              <w:rPr>
                <w:noProof/>
                <w:webHidden/>
              </w:rPr>
            </w:r>
            <w:r>
              <w:rPr>
                <w:noProof/>
                <w:webHidden/>
              </w:rPr>
              <w:fldChar w:fldCharType="separate"/>
            </w:r>
            <w:r>
              <w:rPr>
                <w:noProof/>
                <w:webHidden/>
              </w:rPr>
              <w:t>38</w:t>
            </w:r>
            <w:r>
              <w:rPr>
                <w:noProof/>
                <w:webHidden/>
              </w:rPr>
              <w:fldChar w:fldCharType="end"/>
            </w:r>
          </w:hyperlink>
        </w:p>
        <w:p w14:paraId="0D8A5458" w14:textId="04D0E0BC"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02" w:history="1">
            <w:r w:rsidRPr="00EF4E0D">
              <w:rPr>
                <w:rStyle w:val="Hipercze"/>
                <w:rFonts w:eastAsiaTheme="majorEastAsia"/>
                <w:noProof/>
              </w:rPr>
              <w:t>5.6</w:t>
            </w:r>
            <w:r>
              <w:rPr>
                <w:rFonts w:asciiTheme="minorHAnsi" w:eastAsiaTheme="minorEastAsia" w:hAnsiTheme="minorHAnsi" w:cstheme="minorBidi"/>
                <w:noProof/>
                <w:sz w:val="22"/>
                <w:szCs w:val="22"/>
              </w:rPr>
              <w:tab/>
            </w:r>
            <w:r w:rsidRPr="00EF4E0D">
              <w:rPr>
                <w:rStyle w:val="Hipercze"/>
                <w:rFonts w:eastAsiaTheme="majorEastAsia"/>
                <w:noProof/>
              </w:rPr>
              <w:t>Montaż masztów typu MSW i MSB</w:t>
            </w:r>
            <w:r>
              <w:rPr>
                <w:noProof/>
                <w:webHidden/>
              </w:rPr>
              <w:tab/>
            </w:r>
            <w:r>
              <w:rPr>
                <w:noProof/>
                <w:webHidden/>
              </w:rPr>
              <w:fldChar w:fldCharType="begin"/>
            </w:r>
            <w:r>
              <w:rPr>
                <w:noProof/>
                <w:webHidden/>
              </w:rPr>
              <w:instrText xml:space="preserve"> PAGEREF _Toc206766702 \h </w:instrText>
            </w:r>
            <w:r>
              <w:rPr>
                <w:noProof/>
                <w:webHidden/>
              </w:rPr>
            </w:r>
            <w:r>
              <w:rPr>
                <w:noProof/>
                <w:webHidden/>
              </w:rPr>
              <w:fldChar w:fldCharType="separate"/>
            </w:r>
            <w:r>
              <w:rPr>
                <w:noProof/>
                <w:webHidden/>
              </w:rPr>
              <w:t>39</w:t>
            </w:r>
            <w:r>
              <w:rPr>
                <w:noProof/>
                <w:webHidden/>
              </w:rPr>
              <w:fldChar w:fldCharType="end"/>
            </w:r>
          </w:hyperlink>
        </w:p>
        <w:p w14:paraId="0ED27A8E" w14:textId="33DAE96F"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03" w:history="1">
            <w:r w:rsidRPr="00EF4E0D">
              <w:rPr>
                <w:rStyle w:val="Hipercze"/>
                <w:rFonts w:eastAsiaTheme="majorEastAsia"/>
                <w:noProof/>
              </w:rPr>
              <w:t>5.7</w:t>
            </w:r>
            <w:r>
              <w:rPr>
                <w:rFonts w:asciiTheme="minorHAnsi" w:eastAsiaTheme="minorEastAsia" w:hAnsiTheme="minorHAnsi" w:cstheme="minorBidi"/>
                <w:noProof/>
                <w:sz w:val="22"/>
                <w:szCs w:val="22"/>
              </w:rPr>
              <w:tab/>
            </w:r>
            <w:r w:rsidRPr="00EF4E0D">
              <w:rPr>
                <w:rStyle w:val="Hipercze"/>
                <w:rFonts w:eastAsiaTheme="majorEastAsia"/>
                <w:noProof/>
              </w:rPr>
              <w:t>Montaż głowic w masztach</w:t>
            </w:r>
            <w:r>
              <w:rPr>
                <w:noProof/>
                <w:webHidden/>
              </w:rPr>
              <w:tab/>
            </w:r>
            <w:r>
              <w:rPr>
                <w:noProof/>
                <w:webHidden/>
              </w:rPr>
              <w:fldChar w:fldCharType="begin"/>
            </w:r>
            <w:r>
              <w:rPr>
                <w:noProof/>
                <w:webHidden/>
              </w:rPr>
              <w:instrText xml:space="preserve"> PAGEREF _Toc206766703 \h </w:instrText>
            </w:r>
            <w:r>
              <w:rPr>
                <w:noProof/>
                <w:webHidden/>
              </w:rPr>
            </w:r>
            <w:r>
              <w:rPr>
                <w:noProof/>
                <w:webHidden/>
              </w:rPr>
              <w:fldChar w:fldCharType="separate"/>
            </w:r>
            <w:r>
              <w:rPr>
                <w:noProof/>
                <w:webHidden/>
              </w:rPr>
              <w:t>39</w:t>
            </w:r>
            <w:r>
              <w:rPr>
                <w:noProof/>
                <w:webHidden/>
              </w:rPr>
              <w:fldChar w:fldCharType="end"/>
            </w:r>
          </w:hyperlink>
        </w:p>
        <w:p w14:paraId="3BB4511C" w14:textId="29EE274F"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04" w:history="1">
            <w:r w:rsidRPr="00EF4E0D">
              <w:rPr>
                <w:rStyle w:val="Hipercze"/>
                <w:rFonts w:eastAsiaTheme="majorEastAsia"/>
                <w:noProof/>
              </w:rPr>
              <w:t>5.8</w:t>
            </w:r>
            <w:r>
              <w:rPr>
                <w:rFonts w:asciiTheme="minorHAnsi" w:eastAsiaTheme="minorEastAsia" w:hAnsiTheme="minorHAnsi" w:cstheme="minorBidi"/>
                <w:noProof/>
                <w:sz w:val="22"/>
                <w:szCs w:val="22"/>
              </w:rPr>
              <w:tab/>
            </w:r>
            <w:r w:rsidRPr="00EF4E0D">
              <w:rPr>
                <w:rStyle w:val="Hipercze"/>
                <w:rFonts w:eastAsiaTheme="majorEastAsia"/>
                <w:noProof/>
              </w:rPr>
              <w:t>Montaż osłon głowic</w:t>
            </w:r>
            <w:r>
              <w:rPr>
                <w:noProof/>
                <w:webHidden/>
              </w:rPr>
              <w:tab/>
            </w:r>
            <w:r>
              <w:rPr>
                <w:noProof/>
                <w:webHidden/>
              </w:rPr>
              <w:fldChar w:fldCharType="begin"/>
            </w:r>
            <w:r>
              <w:rPr>
                <w:noProof/>
                <w:webHidden/>
              </w:rPr>
              <w:instrText xml:space="preserve"> PAGEREF _Toc206766704 \h </w:instrText>
            </w:r>
            <w:r>
              <w:rPr>
                <w:noProof/>
                <w:webHidden/>
              </w:rPr>
            </w:r>
            <w:r>
              <w:rPr>
                <w:noProof/>
                <w:webHidden/>
              </w:rPr>
              <w:fldChar w:fldCharType="separate"/>
            </w:r>
            <w:r>
              <w:rPr>
                <w:noProof/>
                <w:webHidden/>
              </w:rPr>
              <w:t>40</w:t>
            </w:r>
            <w:r>
              <w:rPr>
                <w:noProof/>
                <w:webHidden/>
              </w:rPr>
              <w:fldChar w:fldCharType="end"/>
            </w:r>
          </w:hyperlink>
        </w:p>
        <w:p w14:paraId="0F986981" w14:textId="48230F9F"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05" w:history="1">
            <w:r w:rsidRPr="00EF4E0D">
              <w:rPr>
                <w:rStyle w:val="Hipercze"/>
                <w:rFonts w:eastAsiaTheme="majorEastAsia"/>
                <w:noProof/>
              </w:rPr>
              <w:t>5.9</w:t>
            </w:r>
            <w:r>
              <w:rPr>
                <w:rFonts w:asciiTheme="minorHAnsi" w:eastAsiaTheme="minorEastAsia" w:hAnsiTheme="minorHAnsi" w:cstheme="minorBidi"/>
                <w:noProof/>
                <w:sz w:val="22"/>
                <w:szCs w:val="22"/>
              </w:rPr>
              <w:tab/>
            </w:r>
            <w:r w:rsidRPr="00EF4E0D">
              <w:rPr>
                <w:rStyle w:val="Hipercze"/>
                <w:rFonts w:eastAsiaTheme="majorEastAsia"/>
                <w:noProof/>
              </w:rPr>
              <w:t>Montaż konsol</w:t>
            </w:r>
            <w:r>
              <w:rPr>
                <w:noProof/>
                <w:webHidden/>
              </w:rPr>
              <w:tab/>
            </w:r>
            <w:r>
              <w:rPr>
                <w:noProof/>
                <w:webHidden/>
              </w:rPr>
              <w:fldChar w:fldCharType="begin"/>
            </w:r>
            <w:r>
              <w:rPr>
                <w:noProof/>
                <w:webHidden/>
              </w:rPr>
              <w:instrText xml:space="preserve"> PAGEREF _Toc206766705 \h </w:instrText>
            </w:r>
            <w:r>
              <w:rPr>
                <w:noProof/>
                <w:webHidden/>
              </w:rPr>
            </w:r>
            <w:r>
              <w:rPr>
                <w:noProof/>
                <w:webHidden/>
              </w:rPr>
              <w:fldChar w:fldCharType="separate"/>
            </w:r>
            <w:r>
              <w:rPr>
                <w:noProof/>
                <w:webHidden/>
              </w:rPr>
              <w:t>40</w:t>
            </w:r>
            <w:r>
              <w:rPr>
                <w:noProof/>
                <w:webHidden/>
              </w:rPr>
              <w:fldChar w:fldCharType="end"/>
            </w:r>
          </w:hyperlink>
        </w:p>
        <w:p w14:paraId="65143488" w14:textId="39D98135"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06" w:history="1">
            <w:r w:rsidRPr="00EF4E0D">
              <w:rPr>
                <w:rStyle w:val="Hipercze"/>
                <w:rFonts w:eastAsiaTheme="majorEastAsia"/>
                <w:noProof/>
              </w:rPr>
              <w:t>5.10</w:t>
            </w:r>
            <w:r>
              <w:rPr>
                <w:rFonts w:asciiTheme="minorHAnsi" w:eastAsiaTheme="minorEastAsia" w:hAnsiTheme="minorHAnsi" w:cstheme="minorBidi"/>
                <w:noProof/>
                <w:sz w:val="22"/>
                <w:szCs w:val="22"/>
              </w:rPr>
              <w:tab/>
            </w:r>
            <w:r w:rsidRPr="00EF4E0D">
              <w:rPr>
                <w:rStyle w:val="Hipercze"/>
                <w:rFonts w:eastAsiaTheme="majorEastAsia"/>
                <w:noProof/>
              </w:rPr>
              <w:t>Montaż sygnalizatorów świetlnych</w:t>
            </w:r>
            <w:r>
              <w:rPr>
                <w:noProof/>
                <w:webHidden/>
              </w:rPr>
              <w:tab/>
            </w:r>
            <w:r>
              <w:rPr>
                <w:noProof/>
                <w:webHidden/>
              </w:rPr>
              <w:fldChar w:fldCharType="begin"/>
            </w:r>
            <w:r>
              <w:rPr>
                <w:noProof/>
                <w:webHidden/>
              </w:rPr>
              <w:instrText xml:space="preserve"> PAGEREF _Toc206766706 \h </w:instrText>
            </w:r>
            <w:r>
              <w:rPr>
                <w:noProof/>
                <w:webHidden/>
              </w:rPr>
            </w:r>
            <w:r>
              <w:rPr>
                <w:noProof/>
                <w:webHidden/>
              </w:rPr>
              <w:fldChar w:fldCharType="separate"/>
            </w:r>
            <w:r>
              <w:rPr>
                <w:noProof/>
                <w:webHidden/>
              </w:rPr>
              <w:t>41</w:t>
            </w:r>
            <w:r>
              <w:rPr>
                <w:noProof/>
                <w:webHidden/>
              </w:rPr>
              <w:fldChar w:fldCharType="end"/>
            </w:r>
          </w:hyperlink>
        </w:p>
        <w:p w14:paraId="533027DC" w14:textId="5BCEFCF4"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07" w:history="1">
            <w:r w:rsidRPr="00EF4E0D">
              <w:rPr>
                <w:rStyle w:val="Hipercze"/>
                <w:rFonts w:eastAsiaTheme="majorEastAsia"/>
                <w:noProof/>
              </w:rPr>
              <w:t>5.11</w:t>
            </w:r>
            <w:r>
              <w:rPr>
                <w:rFonts w:asciiTheme="minorHAnsi" w:eastAsiaTheme="minorEastAsia" w:hAnsiTheme="minorHAnsi" w:cstheme="minorBidi"/>
                <w:noProof/>
                <w:sz w:val="22"/>
                <w:szCs w:val="22"/>
              </w:rPr>
              <w:tab/>
            </w:r>
            <w:r w:rsidRPr="00EF4E0D">
              <w:rPr>
                <w:rStyle w:val="Hipercze"/>
                <w:rFonts w:eastAsiaTheme="majorEastAsia"/>
                <w:noProof/>
              </w:rPr>
              <w:t>Montaż przycisków zgłoszeniowych dla pieszych</w:t>
            </w:r>
            <w:r>
              <w:rPr>
                <w:noProof/>
                <w:webHidden/>
              </w:rPr>
              <w:tab/>
            </w:r>
            <w:r>
              <w:rPr>
                <w:noProof/>
                <w:webHidden/>
              </w:rPr>
              <w:fldChar w:fldCharType="begin"/>
            </w:r>
            <w:r>
              <w:rPr>
                <w:noProof/>
                <w:webHidden/>
              </w:rPr>
              <w:instrText xml:space="preserve"> PAGEREF _Toc206766707 \h </w:instrText>
            </w:r>
            <w:r>
              <w:rPr>
                <w:noProof/>
                <w:webHidden/>
              </w:rPr>
            </w:r>
            <w:r>
              <w:rPr>
                <w:noProof/>
                <w:webHidden/>
              </w:rPr>
              <w:fldChar w:fldCharType="separate"/>
            </w:r>
            <w:r>
              <w:rPr>
                <w:noProof/>
                <w:webHidden/>
              </w:rPr>
              <w:t>41</w:t>
            </w:r>
            <w:r>
              <w:rPr>
                <w:noProof/>
                <w:webHidden/>
              </w:rPr>
              <w:fldChar w:fldCharType="end"/>
            </w:r>
          </w:hyperlink>
        </w:p>
        <w:p w14:paraId="797616AF" w14:textId="1213061E"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08" w:history="1">
            <w:r w:rsidRPr="00EF4E0D">
              <w:rPr>
                <w:rStyle w:val="Hipercze"/>
                <w:rFonts w:eastAsiaTheme="majorEastAsia"/>
                <w:noProof/>
              </w:rPr>
              <w:t>5.12</w:t>
            </w:r>
            <w:r>
              <w:rPr>
                <w:rFonts w:asciiTheme="minorHAnsi" w:eastAsiaTheme="minorEastAsia" w:hAnsiTheme="minorHAnsi" w:cstheme="minorBidi"/>
                <w:noProof/>
                <w:sz w:val="22"/>
                <w:szCs w:val="22"/>
              </w:rPr>
              <w:tab/>
            </w:r>
            <w:r w:rsidRPr="00EF4E0D">
              <w:rPr>
                <w:rStyle w:val="Hipercze"/>
                <w:rFonts w:eastAsiaTheme="majorEastAsia"/>
                <w:noProof/>
              </w:rPr>
              <w:t>Montaż detektorów ruchu (z wyłączeniem pętli indukcyjnych)</w:t>
            </w:r>
            <w:r>
              <w:rPr>
                <w:noProof/>
                <w:webHidden/>
              </w:rPr>
              <w:tab/>
            </w:r>
            <w:r>
              <w:rPr>
                <w:noProof/>
                <w:webHidden/>
              </w:rPr>
              <w:fldChar w:fldCharType="begin"/>
            </w:r>
            <w:r>
              <w:rPr>
                <w:noProof/>
                <w:webHidden/>
              </w:rPr>
              <w:instrText xml:space="preserve"> PAGEREF _Toc206766708 \h </w:instrText>
            </w:r>
            <w:r>
              <w:rPr>
                <w:noProof/>
                <w:webHidden/>
              </w:rPr>
            </w:r>
            <w:r>
              <w:rPr>
                <w:noProof/>
                <w:webHidden/>
              </w:rPr>
              <w:fldChar w:fldCharType="separate"/>
            </w:r>
            <w:r>
              <w:rPr>
                <w:noProof/>
                <w:webHidden/>
              </w:rPr>
              <w:t>42</w:t>
            </w:r>
            <w:r>
              <w:rPr>
                <w:noProof/>
                <w:webHidden/>
              </w:rPr>
              <w:fldChar w:fldCharType="end"/>
            </w:r>
          </w:hyperlink>
        </w:p>
        <w:p w14:paraId="425129C4" w14:textId="4E6120A0"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09" w:history="1">
            <w:r w:rsidRPr="00EF4E0D">
              <w:rPr>
                <w:rStyle w:val="Hipercze"/>
                <w:rFonts w:eastAsiaTheme="majorEastAsia"/>
                <w:noProof/>
              </w:rPr>
              <w:t>5.13</w:t>
            </w:r>
            <w:r>
              <w:rPr>
                <w:rFonts w:asciiTheme="minorHAnsi" w:eastAsiaTheme="minorEastAsia" w:hAnsiTheme="minorHAnsi" w:cstheme="minorBidi"/>
                <w:noProof/>
                <w:sz w:val="22"/>
                <w:szCs w:val="22"/>
              </w:rPr>
              <w:tab/>
            </w:r>
            <w:r w:rsidRPr="00EF4E0D">
              <w:rPr>
                <w:rStyle w:val="Hipercze"/>
                <w:rFonts w:eastAsiaTheme="majorEastAsia"/>
                <w:noProof/>
              </w:rPr>
              <w:t>Wykonanie pętli indukcyjnych</w:t>
            </w:r>
            <w:r>
              <w:rPr>
                <w:noProof/>
                <w:webHidden/>
              </w:rPr>
              <w:tab/>
            </w:r>
            <w:r>
              <w:rPr>
                <w:noProof/>
                <w:webHidden/>
              </w:rPr>
              <w:fldChar w:fldCharType="begin"/>
            </w:r>
            <w:r>
              <w:rPr>
                <w:noProof/>
                <w:webHidden/>
              </w:rPr>
              <w:instrText xml:space="preserve"> PAGEREF _Toc206766709 \h </w:instrText>
            </w:r>
            <w:r>
              <w:rPr>
                <w:noProof/>
                <w:webHidden/>
              </w:rPr>
            </w:r>
            <w:r>
              <w:rPr>
                <w:noProof/>
                <w:webHidden/>
              </w:rPr>
              <w:fldChar w:fldCharType="separate"/>
            </w:r>
            <w:r>
              <w:rPr>
                <w:noProof/>
                <w:webHidden/>
              </w:rPr>
              <w:t>43</w:t>
            </w:r>
            <w:r>
              <w:rPr>
                <w:noProof/>
                <w:webHidden/>
              </w:rPr>
              <w:fldChar w:fldCharType="end"/>
            </w:r>
          </w:hyperlink>
        </w:p>
        <w:p w14:paraId="3EBC1726" w14:textId="7D24A9D2"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12" w:history="1">
            <w:r w:rsidRPr="00EF4E0D">
              <w:rPr>
                <w:rStyle w:val="Hipercze"/>
                <w:rFonts w:eastAsiaTheme="majorEastAsia"/>
                <w:noProof/>
              </w:rPr>
              <w:t>5.14</w:t>
            </w:r>
            <w:r>
              <w:rPr>
                <w:rFonts w:asciiTheme="minorHAnsi" w:eastAsiaTheme="minorEastAsia" w:hAnsiTheme="minorHAnsi" w:cstheme="minorBidi"/>
                <w:noProof/>
                <w:sz w:val="22"/>
                <w:szCs w:val="22"/>
              </w:rPr>
              <w:tab/>
            </w:r>
            <w:r w:rsidRPr="00EF4E0D">
              <w:rPr>
                <w:rStyle w:val="Hipercze"/>
                <w:rFonts w:eastAsiaTheme="majorEastAsia"/>
                <w:noProof/>
              </w:rPr>
              <w:t>Montaż routera GSM</w:t>
            </w:r>
            <w:r>
              <w:rPr>
                <w:noProof/>
                <w:webHidden/>
              </w:rPr>
              <w:tab/>
            </w:r>
            <w:r>
              <w:rPr>
                <w:noProof/>
                <w:webHidden/>
              </w:rPr>
              <w:fldChar w:fldCharType="begin"/>
            </w:r>
            <w:r>
              <w:rPr>
                <w:noProof/>
                <w:webHidden/>
              </w:rPr>
              <w:instrText xml:space="preserve"> PAGEREF _Toc206766712 \h </w:instrText>
            </w:r>
            <w:r>
              <w:rPr>
                <w:noProof/>
                <w:webHidden/>
              </w:rPr>
            </w:r>
            <w:r>
              <w:rPr>
                <w:noProof/>
                <w:webHidden/>
              </w:rPr>
              <w:fldChar w:fldCharType="separate"/>
            </w:r>
            <w:r>
              <w:rPr>
                <w:noProof/>
                <w:webHidden/>
              </w:rPr>
              <w:t>45</w:t>
            </w:r>
            <w:r>
              <w:rPr>
                <w:noProof/>
                <w:webHidden/>
              </w:rPr>
              <w:fldChar w:fldCharType="end"/>
            </w:r>
          </w:hyperlink>
        </w:p>
        <w:p w14:paraId="50D0E991" w14:textId="0827D91C"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13" w:history="1">
            <w:r w:rsidRPr="00EF4E0D">
              <w:rPr>
                <w:rStyle w:val="Hipercze"/>
                <w:rFonts w:eastAsiaTheme="majorEastAsia"/>
                <w:noProof/>
              </w:rPr>
              <w:t>5.15</w:t>
            </w:r>
            <w:r>
              <w:rPr>
                <w:rFonts w:asciiTheme="minorHAnsi" w:eastAsiaTheme="minorEastAsia" w:hAnsiTheme="minorHAnsi" w:cstheme="minorBidi"/>
                <w:noProof/>
                <w:sz w:val="22"/>
                <w:szCs w:val="22"/>
              </w:rPr>
              <w:tab/>
            </w:r>
            <w:r w:rsidRPr="00EF4E0D">
              <w:rPr>
                <w:rStyle w:val="Hipercze"/>
                <w:rFonts w:eastAsiaTheme="majorEastAsia"/>
                <w:noProof/>
              </w:rPr>
              <w:t>Konfiguracja systemu monitorowania pracy sterownika [SNS]</w:t>
            </w:r>
            <w:r>
              <w:rPr>
                <w:noProof/>
                <w:webHidden/>
              </w:rPr>
              <w:tab/>
            </w:r>
            <w:r>
              <w:rPr>
                <w:noProof/>
                <w:webHidden/>
              </w:rPr>
              <w:fldChar w:fldCharType="begin"/>
            </w:r>
            <w:r>
              <w:rPr>
                <w:noProof/>
                <w:webHidden/>
              </w:rPr>
              <w:instrText xml:space="preserve"> PAGEREF _Toc206766713 \h </w:instrText>
            </w:r>
            <w:r>
              <w:rPr>
                <w:noProof/>
                <w:webHidden/>
              </w:rPr>
            </w:r>
            <w:r>
              <w:rPr>
                <w:noProof/>
                <w:webHidden/>
              </w:rPr>
              <w:fldChar w:fldCharType="separate"/>
            </w:r>
            <w:r>
              <w:rPr>
                <w:noProof/>
                <w:webHidden/>
              </w:rPr>
              <w:t>45</w:t>
            </w:r>
            <w:r>
              <w:rPr>
                <w:noProof/>
                <w:webHidden/>
              </w:rPr>
              <w:fldChar w:fldCharType="end"/>
            </w:r>
          </w:hyperlink>
        </w:p>
        <w:p w14:paraId="799D3491" w14:textId="130B930E"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14" w:history="1">
            <w:r w:rsidRPr="00EF4E0D">
              <w:rPr>
                <w:rStyle w:val="Hipercze"/>
                <w:rFonts w:eastAsiaTheme="majorEastAsia"/>
                <w:noProof/>
              </w:rPr>
              <w:t>5.16</w:t>
            </w:r>
            <w:r>
              <w:rPr>
                <w:rFonts w:asciiTheme="minorHAnsi" w:eastAsiaTheme="minorEastAsia" w:hAnsiTheme="minorHAnsi" w:cstheme="minorBidi"/>
                <w:noProof/>
                <w:sz w:val="22"/>
                <w:szCs w:val="22"/>
              </w:rPr>
              <w:tab/>
            </w:r>
            <w:r w:rsidRPr="00EF4E0D">
              <w:rPr>
                <w:rStyle w:val="Hipercze"/>
                <w:rFonts w:eastAsiaTheme="majorEastAsia"/>
                <w:noProof/>
              </w:rPr>
              <w:t>Montaż kamery do obserwacji drogi</w:t>
            </w:r>
            <w:r>
              <w:rPr>
                <w:noProof/>
                <w:webHidden/>
              </w:rPr>
              <w:tab/>
            </w:r>
            <w:r>
              <w:rPr>
                <w:noProof/>
                <w:webHidden/>
              </w:rPr>
              <w:fldChar w:fldCharType="begin"/>
            </w:r>
            <w:r>
              <w:rPr>
                <w:noProof/>
                <w:webHidden/>
              </w:rPr>
              <w:instrText xml:space="preserve"> PAGEREF _Toc206766714 \h </w:instrText>
            </w:r>
            <w:r>
              <w:rPr>
                <w:noProof/>
                <w:webHidden/>
              </w:rPr>
            </w:r>
            <w:r>
              <w:rPr>
                <w:noProof/>
                <w:webHidden/>
              </w:rPr>
              <w:fldChar w:fldCharType="separate"/>
            </w:r>
            <w:r>
              <w:rPr>
                <w:noProof/>
                <w:webHidden/>
              </w:rPr>
              <w:t>46</w:t>
            </w:r>
            <w:r>
              <w:rPr>
                <w:noProof/>
                <w:webHidden/>
              </w:rPr>
              <w:fldChar w:fldCharType="end"/>
            </w:r>
          </w:hyperlink>
        </w:p>
        <w:p w14:paraId="1EF6972A" w14:textId="78EEFDC5"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15" w:history="1">
            <w:r w:rsidRPr="00EF4E0D">
              <w:rPr>
                <w:rStyle w:val="Hipercze"/>
                <w:rFonts w:eastAsiaTheme="majorEastAsia"/>
                <w:noProof/>
              </w:rPr>
              <w:t>5.17</w:t>
            </w:r>
            <w:r>
              <w:rPr>
                <w:rFonts w:asciiTheme="minorHAnsi" w:eastAsiaTheme="minorEastAsia" w:hAnsiTheme="minorHAnsi" w:cstheme="minorBidi"/>
                <w:noProof/>
                <w:sz w:val="22"/>
                <w:szCs w:val="22"/>
              </w:rPr>
              <w:tab/>
            </w:r>
            <w:r w:rsidRPr="00EF4E0D">
              <w:rPr>
                <w:rStyle w:val="Hipercze"/>
                <w:rFonts w:eastAsiaTheme="majorEastAsia"/>
                <w:noProof/>
              </w:rPr>
              <w:t>Montaż sygnalizatorów akustycznych dla pieszych</w:t>
            </w:r>
            <w:r>
              <w:rPr>
                <w:noProof/>
                <w:webHidden/>
              </w:rPr>
              <w:tab/>
            </w:r>
            <w:r>
              <w:rPr>
                <w:noProof/>
                <w:webHidden/>
              </w:rPr>
              <w:fldChar w:fldCharType="begin"/>
            </w:r>
            <w:r>
              <w:rPr>
                <w:noProof/>
                <w:webHidden/>
              </w:rPr>
              <w:instrText xml:space="preserve"> PAGEREF _Toc206766715 \h </w:instrText>
            </w:r>
            <w:r>
              <w:rPr>
                <w:noProof/>
                <w:webHidden/>
              </w:rPr>
            </w:r>
            <w:r>
              <w:rPr>
                <w:noProof/>
                <w:webHidden/>
              </w:rPr>
              <w:fldChar w:fldCharType="separate"/>
            </w:r>
            <w:r>
              <w:rPr>
                <w:noProof/>
                <w:webHidden/>
              </w:rPr>
              <w:t>46</w:t>
            </w:r>
            <w:r>
              <w:rPr>
                <w:noProof/>
                <w:webHidden/>
              </w:rPr>
              <w:fldChar w:fldCharType="end"/>
            </w:r>
          </w:hyperlink>
        </w:p>
        <w:p w14:paraId="7511DCBA" w14:textId="52D8B2FF"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16" w:history="1">
            <w:r w:rsidRPr="00EF4E0D">
              <w:rPr>
                <w:rStyle w:val="Hipercze"/>
                <w:rFonts w:eastAsiaTheme="majorEastAsia"/>
                <w:noProof/>
              </w:rPr>
              <w:t>5.18</w:t>
            </w:r>
            <w:r>
              <w:rPr>
                <w:rFonts w:asciiTheme="minorHAnsi" w:eastAsiaTheme="minorEastAsia" w:hAnsiTheme="minorHAnsi" w:cstheme="minorBidi"/>
                <w:noProof/>
                <w:sz w:val="22"/>
                <w:szCs w:val="22"/>
              </w:rPr>
              <w:tab/>
            </w:r>
            <w:r w:rsidRPr="00EF4E0D">
              <w:rPr>
                <w:rStyle w:val="Hipercze"/>
                <w:rFonts w:eastAsiaTheme="majorEastAsia"/>
                <w:noProof/>
              </w:rPr>
              <w:t>Budowa kanalizacji kablowej</w:t>
            </w:r>
            <w:r>
              <w:rPr>
                <w:noProof/>
                <w:webHidden/>
              </w:rPr>
              <w:tab/>
            </w:r>
            <w:r>
              <w:rPr>
                <w:noProof/>
                <w:webHidden/>
              </w:rPr>
              <w:fldChar w:fldCharType="begin"/>
            </w:r>
            <w:r>
              <w:rPr>
                <w:noProof/>
                <w:webHidden/>
              </w:rPr>
              <w:instrText xml:space="preserve"> PAGEREF _Toc206766716 \h </w:instrText>
            </w:r>
            <w:r>
              <w:rPr>
                <w:noProof/>
                <w:webHidden/>
              </w:rPr>
            </w:r>
            <w:r>
              <w:rPr>
                <w:noProof/>
                <w:webHidden/>
              </w:rPr>
              <w:fldChar w:fldCharType="separate"/>
            </w:r>
            <w:r>
              <w:rPr>
                <w:noProof/>
                <w:webHidden/>
              </w:rPr>
              <w:t>46</w:t>
            </w:r>
            <w:r>
              <w:rPr>
                <w:noProof/>
                <w:webHidden/>
              </w:rPr>
              <w:fldChar w:fldCharType="end"/>
            </w:r>
          </w:hyperlink>
        </w:p>
        <w:p w14:paraId="494DCDCC" w14:textId="5A0B45CF"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17" w:history="1">
            <w:r w:rsidRPr="00EF4E0D">
              <w:rPr>
                <w:rStyle w:val="Hipercze"/>
                <w:rFonts w:eastAsiaTheme="majorEastAsia"/>
                <w:noProof/>
              </w:rPr>
              <w:t>5.18.1</w:t>
            </w:r>
            <w:r>
              <w:rPr>
                <w:rFonts w:asciiTheme="minorHAnsi" w:eastAsiaTheme="minorEastAsia" w:hAnsiTheme="minorHAnsi" w:cstheme="minorBidi"/>
                <w:noProof/>
                <w:sz w:val="22"/>
                <w:szCs w:val="22"/>
              </w:rPr>
              <w:tab/>
            </w:r>
            <w:r w:rsidRPr="00EF4E0D">
              <w:rPr>
                <w:rStyle w:val="Hipercze"/>
                <w:rFonts w:eastAsiaTheme="majorEastAsia"/>
                <w:noProof/>
              </w:rPr>
              <w:t>Kabel zasilający</w:t>
            </w:r>
            <w:r>
              <w:rPr>
                <w:noProof/>
                <w:webHidden/>
              </w:rPr>
              <w:tab/>
            </w:r>
            <w:r>
              <w:rPr>
                <w:noProof/>
                <w:webHidden/>
              </w:rPr>
              <w:fldChar w:fldCharType="begin"/>
            </w:r>
            <w:r>
              <w:rPr>
                <w:noProof/>
                <w:webHidden/>
              </w:rPr>
              <w:instrText xml:space="preserve"> PAGEREF _Toc206766717 \h </w:instrText>
            </w:r>
            <w:r>
              <w:rPr>
                <w:noProof/>
                <w:webHidden/>
              </w:rPr>
            </w:r>
            <w:r>
              <w:rPr>
                <w:noProof/>
                <w:webHidden/>
              </w:rPr>
              <w:fldChar w:fldCharType="separate"/>
            </w:r>
            <w:r>
              <w:rPr>
                <w:noProof/>
                <w:webHidden/>
              </w:rPr>
              <w:t>49</w:t>
            </w:r>
            <w:r>
              <w:rPr>
                <w:noProof/>
                <w:webHidden/>
              </w:rPr>
              <w:fldChar w:fldCharType="end"/>
            </w:r>
          </w:hyperlink>
        </w:p>
        <w:p w14:paraId="48DCD942" w14:textId="09A231EA"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18" w:history="1">
            <w:r w:rsidRPr="00EF4E0D">
              <w:rPr>
                <w:rStyle w:val="Hipercze"/>
                <w:rFonts w:eastAsiaTheme="majorEastAsia"/>
                <w:noProof/>
              </w:rPr>
              <w:t>5.18.2</w:t>
            </w:r>
            <w:r>
              <w:rPr>
                <w:rFonts w:asciiTheme="minorHAnsi" w:eastAsiaTheme="minorEastAsia" w:hAnsiTheme="minorHAnsi" w:cstheme="minorBidi"/>
                <w:noProof/>
                <w:sz w:val="22"/>
                <w:szCs w:val="22"/>
              </w:rPr>
              <w:tab/>
            </w:r>
            <w:r w:rsidRPr="00EF4E0D">
              <w:rPr>
                <w:rStyle w:val="Hipercze"/>
                <w:rFonts w:eastAsiaTheme="majorEastAsia"/>
                <w:noProof/>
              </w:rPr>
              <w:t>Kable sterownicze i zasilające sygnalizatory</w:t>
            </w:r>
            <w:r>
              <w:rPr>
                <w:noProof/>
                <w:webHidden/>
              </w:rPr>
              <w:tab/>
            </w:r>
            <w:r>
              <w:rPr>
                <w:noProof/>
                <w:webHidden/>
              </w:rPr>
              <w:fldChar w:fldCharType="begin"/>
            </w:r>
            <w:r>
              <w:rPr>
                <w:noProof/>
                <w:webHidden/>
              </w:rPr>
              <w:instrText xml:space="preserve"> PAGEREF _Toc206766718 \h </w:instrText>
            </w:r>
            <w:r>
              <w:rPr>
                <w:noProof/>
                <w:webHidden/>
              </w:rPr>
            </w:r>
            <w:r>
              <w:rPr>
                <w:noProof/>
                <w:webHidden/>
              </w:rPr>
              <w:fldChar w:fldCharType="separate"/>
            </w:r>
            <w:r>
              <w:rPr>
                <w:noProof/>
                <w:webHidden/>
              </w:rPr>
              <w:t>50</w:t>
            </w:r>
            <w:r>
              <w:rPr>
                <w:noProof/>
                <w:webHidden/>
              </w:rPr>
              <w:fldChar w:fldCharType="end"/>
            </w:r>
          </w:hyperlink>
        </w:p>
        <w:p w14:paraId="5B87A41F" w14:textId="31A2E486"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19" w:history="1">
            <w:r w:rsidRPr="00EF4E0D">
              <w:rPr>
                <w:rStyle w:val="Hipercze"/>
                <w:rFonts w:eastAsiaTheme="majorEastAsia"/>
                <w:noProof/>
              </w:rPr>
              <w:t>5.18.3</w:t>
            </w:r>
            <w:r>
              <w:rPr>
                <w:rFonts w:asciiTheme="minorHAnsi" w:eastAsiaTheme="minorEastAsia" w:hAnsiTheme="minorHAnsi" w:cstheme="minorBidi"/>
                <w:noProof/>
                <w:sz w:val="22"/>
                <w:szCs w:val="22"/>
              </w:rPr>
              <w:tab/>
            </w:r>
            <w:r w:rsidRPr="00EF4E0D">
              <w:rPr>
                <w:rStyle w:val="Hipercze"/>
                <w:rFonts w:eastAsiaTheme="majorEastAsia"/>
                <w:noProof/>
              </w:rPr>
              <w:t>Kable detekcyjne (w tym feeder)</w:t>
            </w:r>
            <w:r>
              <w:rPr>
                <w:noProof/>
                <w:webHidden/>
              </w:rPr>
              <w:tab/>
            </w:r>
            <w:r>
              <w:rPr>
                <w:noProof/>
                <w:webHidden/>
              </w:rPr>
              <w:fldChar w:fldCharType="begin"/>
            </w:r>
            <w:r>
              <w:rPr>
                <w:noProof/>
                <w:webHidden/>
              </w:rPr>
              <w:instrText xml:space="preserve"> PAGEREF _Toc206766719 \h </w:instrText>
            </w:r>
            <w:r>
              <w:rPr>
                <w:noProof/>
                <w:webHidden/>
              </w:rPr>
            </w:r>
            <w:r>
              <w:rPr>
                <w:noProof/>
                <w:webHidden/>
              </w:rPr>
              <w:fldChar w:fldCharType="separate"/>
            </w:r>
            <w:r>
              <w:rPr>
                <w:noProof/>
                <w:webHidden/>
              </w:rPr>
              <w:t>50</w:t>
            </w:r>
            <w:r>
              <w:rPr>
                <w:noProof/>
                <w:webHidden/>
              </w:rPr>
              <w:fldChar w:fldCharType="end"/>
            </w:r>
          </w:hyperlink>
        </w:p>
        <w:p w14:paraId="7DB02FB8" w14:textId="6784E553"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20" w:history="1">
            <w:r w:rsidRPr="00EF4E0D">
              <w:rPr>
                <w:rStyle w:val="Hipercze"/>
                <w:rFonts w:eastAsiaTheme="majorEastAsia"/>
                <w:noProof/>
              </w:rPr>
              <w:t>5.18.4</w:t>
            </w:r>
            <w:r>
              <w:rPr>
                <w:rFonts w:asciiTheme="minorHAnsi" w:eastAsiaTheme="minorEastAsia" w:hAnsiTheme="minorHAnsi" w:cstheme="minorBidi"/>
                <w:noProof/>
                <w:sz w:val="22"/>
                <w:szCs w:val="22"/>
              </w:rPr>
              <w:tab/>
            </w:r>
            <w:r w:rsidRPr="00EF4E0D">
              <w:rPr>
                <w:rStyle w:val="Hipercze"/>
                <w:rFonts w:eastAsiaTheme="majorEastAsia"/>
                <w:noProof/>
              </w:rPr>
              <w:t>Kabel ochronny</w:t>
            </w:r>
            <w:r>
              <w:rPr>
                <w:noProof/>
                <w:webHidden/>
              </w:rPr>
              <w:tab/>
            </w:r>
            <w:r>
              <w:rPr>
                <w:noProof/>
                <w:webHidden/>
              </w:rPr>
              <w:fldChar w:fldCharType="begin"/>
            </w:r>
            <w:r>
              <w:rPr>
                <w:noProof/>
                <w:webHidden/>
              </w:rPr>
              <w:instrText xml:space="preserve"> PAGEREF _Toc206766720 \h </w:instrText>
            </w:r>
            <w:r>
              <w:rPr>
                <w:noProof/>
                <w:webHidden/>
              </w:rPr>
            </w:r>
            <w:r>
              <w:rPr>
                <w:noProof/>
                <w:webHidden/>
              </w:rPr>
              <w:fldChar w:fldCharType="separate"/>
            </w:r>
            <w:r>
              <w:rPr>
                <w:noProof/>
                <w:webHidden/>
              </w:rPr>
              <w:t>51</w:t>
            </w:r>
            <w:r>
              <w:rPr>
                <w:noProof/>
                <w:webHidden/>
              </w:rPr>
              <w:fldChar w:fldCharType="end"/>
            </w:r>
          </w:hyperlink>
        </w:p>
        <w:p w14:paraId="6B23ACB6" w14:textId="64EF2D93"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21" w:history="1">
            <w:r w:rsidRPr="00EF4E0D">
              <w:rPr>
                <w:rStyle w:val="Hipercze"/>
                <w:rFonts w:eastAsiaTheme="majorEastAsia"/>
                <w:noProof/>
              </w:rPr>
              <w:t>5.18.5</w:t>
            </w:r>
            <w:r>
              <w:rPr>
                <w:rFonts w:asciiTheme="minorHAnsi" w:eastAsiaTheme="minorEastAsia" w:hAnsiTheme="minorHAnsi" w:cstheme="minorBidi"/>
                <w:noProof/>
                <w:sz w:val="22"/>
                <w:szCs w:val="22"/>
              </w:rPr>
              <w:tab/>
            </w:r>
            <w:r w:rsidRPr="00EF4E0D">
              <w:rPr>
                <w:rStyle w:val="Hipercze"/>
                <w:rFonts w:eastAsiaTheme="majorEastAsia"/>
                <w:noProof/>
              </w:rPr>
              <w:t>Oznaczniki kablowe</w:t>
            </w:r>
            <w:r>
              <w:rPr>
                <w:noProof/>
                <w:webHidden/>
              </w:rPr>
              <w:tab/>
            </w:r>
            <w:r>
              <w:rPr>
                <w:noProof/>
                <w:webHidden/>
              </w:rPr>
              <w:fldChar w:fldCharType="begin"/>
            </w:r>
            <w:r>
              <w:rPr>
                <w:noProof/>
                <w:webHidden/>
              </w:rPr>
              <w:instrText xml:space="preserve"> PAGEREF _Toc206766721 \h </w:instrText>
            </w:r>
            <w:r>
              <w:rPr>
                <w:noProof/>
                <w:webHidden/>
              </w:rPr>
            </w:r>
            <w:r>
              <w:rPr>
                <w:noProof/>
                <w:webHidden/>
              </w:rPr>
              <w:fldChar w:fldCharType="separate"/>
            </w:r>
            <w:r>
              <w:rPr>
                <w:noProof/>
                <w:webHidden/>
              </w:rPr>
              <w:t>52</w:t>
            </w:r>
            <w:r>
              <w:rPr>
                <w:noProof/>
                <w:webHidden/>
              </w:rPr>
              <w:fldChar w:fldCharType="end"/>
            </w:r>
          </w:hyperlink>
        </w:p>
        <w:p w14:paraId="52A5C085" w14:textId="19193780"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22" w:history="1">
            <w:r w:rsidRPr="00EF4E0D">
              <w:rPr>
                <w:rStyle w:val="Hipercze"/>
                <w:rFonts w:eastAsiaTheme="majorEastAsia"/>
                <w:noProof/>
              </w:rPr>
              <w:t>5.19</w:t>
            </w:r>
            <w:r>
              <w:rPr>
                <w:rFonts w:asciiTheme="minorHAnsi" w:eastAsiaTheme="minorEastAsia" w:hAnsiTheme="minorHAnsi" w:cstheme="minorBidi"/>
                <w:noProof/>
                <w:sz w:val="22"/>
                <w:szCs w:val="22"/>
              </w:rPr>
              <w:tab/>
            </w:r>
            <w:r w:rsidRPr="00EF4E0D">
              <w:rPr>
                <w:rStyle w:val="Hipercze"/>
                <w:rFonts w:eastAsiaTheme="majorEastAsia"/>
                <w:noProof/>
              </w:rPr>
              <w:t>Zasilanie sygnalizacji</w:t>
            </w:r>
            <w:r>
              <w:rPr>
                <w:noProof/>
                <w:webHidden/>
              </w:rPr>
              <w:tab/>
            </w:r>
            <w:r>
              <w:rPr>
                <w:noProof/>
                <w:webHidden/>
              </w:rPr>
              <w:fldChar w:fldCharType="begin"/>
            </w:r>
            <w:r>
              <w:rPr>
                <w:noProof/>
                <w:webHidden/>
              </w:rPr>
              <w:instrText xml:space="preserve"> PAGEREF _Toc206766722 \h </w:instrText>
            </w:r>
            <w:r>
              <w:rPr>
                <w:noProof/>
                <w:webHidden/>
              </w:rPr>
            </w:r>
            <w:r>
              <w:rPr>
                <w:noProof/>
                <w:webHidden/>
              </w:rPr>
              <w:fldChar w:fldCharType="separate"/>
            </w:r>
            <w:r>
              <w:rPr>
                <w:noProof/>
                <w:webHidden/>
              </w:rPr>
              <w:t>52</w:t>
            </w:r>
            <w:r>
              <w:rPr>
                <w:noProof/>
                <w:webHidden/>
              </w:rPr>
              <w:fldChar w:fldCharType="end"/>
            </w:r>
          </w:hyperlink>
        </w:p>
        <w:p w14:paraId="3BD798A4" w14:textId="2EE89F7F"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23" w:history="1">
            <w:r w:rsidRPr="00EF4E0D">
              <w:rPr>
                <w:rStyle w:val="Hipercze"/>
                <w:rFonts w:eastAsiaTheme="majorEastAsia"/>
                <w:noProof/>
              </w:rPr>
              <w:t>5.20</w:t>
            </w:r>
            <w:r>
              <w:rPr>
                <w:rFonts w:asciiTheme="minorHAnsi" w:eastAsiaTheme="minorEastAsia" w:hAnsiTheme="minorHAnsi" w:cstheme="minorBidi"/>
                <w:noProof/>
                <w:sz w:val="22"/>
                <w:szCs w:val="22"/>
              </w:rPr>
              <w:tab/>
            </w:r>
            <w:r w:rsidRPr="00EF4E0D">
              <w:rPr>
                <w:rStyle w:val="Hipercze"/>
                <w:rFonts w:eastAsiaTheme="majorEastAsia"/>
                <w:noProof/>
              </w:rPr>
              <w:t>Montaż szafki złączowo – pomiarowej SZP</w:t>
            </w:r>
            <w:r>
              <w:rPr>
                <w:noProof/>
                <w:webHidden/>
              </w:rPr>
              <w:tab/>
            </w:r>
            <w:r>
              <w:rPr>
                <w:noProof/>
                <w:webHidden/>
              </w:rPr>
              <w:fldChar w:fldCharType="begin"/>
            </w:r>
            <w:r>
              <w:rPr>
                <w:noProof/>
                <w:webHidden/>
              </w:rPr>
              <w:instrText xml:space="preserve"> PAGEREF _Toc206766723 \h </w:instrText>
            </w:r>
            <w:r>
              <w:rPr>
                <w:noProof/>
                <w:webHidden/>
              </w:rPr>
            </w:r>
            <w:r>
              <w:rPr>
                <w:noProof/>
                <w:webHidden/>
              </w:rPr>
              <w:fldChar w:fldCharType="separate"/>
            </w:r>
            <w:r>
              <w:rPr>
                <w:noProof/>
                <w:webHidden/>
              </w:rPr>
              <w:t>52</w:t>
            </w:r>
            <w:r>
              <w:rPr>
                <w:noProof/>
                <w:webHidden/>
              </w:rPr>
              <w:fldChar w:fldCharType="end"/>
            </w:r>
          </w:hyperlink>
        </w:p>
        <w:p w14:paraId="59079BC0" w14:textId="54DD5BB8"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24" w:history="1">
            <w:r w:rsidRPr="00EF4E0D">
              <w:rPr>
                <w:rStyle w:val="Hipercze"/>
                <w:rFonts w:eastAsiaTheme="majorEastAsia"/>
                <w:noProof/>
              </w:rPr>
              <w:t>5.21</w:t>
            </w:r>
            <w:r>
              <w:rPr>
                <w:rFonts w:asciiTheme="minorHAnsi" w:eastAsiaTheme="minorEastAsia" w:hAnsiTheme="minorHAnsi" w:cstheme="minorBidi"/>
                <w:noProof/>
                <w:sz w:val="22"/>
                <w:szCs w:val="22"/>
              </w:rPr>
              <w:tab/>
            </w:r>
            <w:r w:rsidRPr="00EF4E0D">
              <w:rPr>
                <w:rStyle w:val="Hipercze"/>
                <w:rFonts w:eastAsiaTheme="majorEastAsia"/>
                <w:noProof/>
              </w:rPr>
              <w:t>Montaż szafy sterowniczej</w:t>
            </w:r>
            <w:r>
              <w:rPr>
                <w:noProof/>
                <w:webHidden/>
              </w:rPr>
              <w:tab/>
            </w:r>
            <w:r>
              <w:rPr>
                <w:noProof/>
                <w:webHidden/>
              </w:rPr>
              <w:fldChar w:fldCharType="begin"/>
            </w:r>
            <w:r>
              <w:rPr>
                <w:noProof/>
                <w:webHidden/>
              </w:rPr>
              <w:instrText xml:space="preserve"> PAGEREF _Toc206766724 \h </w:instrText>
            </w:r>
            <w:r>
              <w:rPr>
                <w:noProof/>
                <w:webHidden/>
              </w:rPr>
            </w:r>
            <w:r>
              <w:rPr>
                <w:noProof/>
                <w:webHidden/>
              </w:rPr>
              <w:fldChar w:fldCharType="separate"/>
            </w:r>
            <w:r>
              <w:rPr>
                <w:noProof/>
                <w:webHidden/>
              </w:rPr>
              <w:t>52</w:t>
            </w:r>
            <w:r>
              <w:rPr>
                <w:noProof/>
                <w:webHidden/>
              </w:rPr>
              <w:fldChar w:fldCharType="end"/>
            </w:r>
          </w:hyperlink>
        </w:p>
        <w:p w14:paraId="13EEFC3B" w14:textId="4D610F52"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25" w:history="1">
            <w:r w:rsidRPr="00EF4E0D">
              <w:rPr>
                <w:rStyle w:val="Hipercze"/>
                <w:rFonts w:eastAsiaTheme="majorEastAsia"/>
                <w:noProof/>
              </w:rPr>
              <w:t>5.22</w:t>
            </w:r>
            <w:r>
              <w:rPr>
                <w:rFonts w:asciiTheme="minorHAnsi" w:eastAsiaTheme="minorEastAsia" w:hAnsiTheme="minorHAnsi" w:cstheme="minorBidi"/>
                <w:noProof/>
                <w:sz w:val="22"/>
                <w:szCs w:val="22"/>
              </w:rPr>
              <w:tab/>
            </w:r>
            <w:r w:rsidRPr="00EF4E0D">
              <w:rPr>
                <w:rStyle w:val="Hipercze"/>
                <w:rFonts w:eastAsiaTheme="majorEastAsia"/>
                <w:noProof/>
              </w:rPr>
              <w:t>Wykonanie dodatkowej ochrony przeciwporażeniowej</w:t>
            </w:r>
            <w:r>
              <w:rPr>
                <w:noProof/>
                <w:webHidden/>
              </w:rPr>
              <w:tab/>
            </w:r>
            <w:r>
              <w:rPr>
                <w:noProof/>
                <w:webHidden/>
              </w:rPr>
              <w:fldChar w:fldCharType="begin"/>
            </w:r>
            <w:r>
              <w:rPr>
                <w:noProof/>
                <w:webHidden/>
              </w:rPr>
              <w:instrText xml:space="preserve"> PAGEREF _Toc206766725 \h </w:instrText>
            </w:r>
            <w:r>
              <w:rPr>
                <w:noProof/>
                <w:webHidden/>
              </w:rPr>
            </w:r>
            <w:r>
              <w:rPr>
                <w:noProof/>
                <w:webHidden/>
              </w:rPr>
              <w:fldChar w:fldCharType="separate"/>
            </w:r>
            <w:r>
              <w:rPr>
                <w:noProof/>
                <w:webHidden/>
              </w:rPr>
              <w:t>53</w:t>
            </w:r>
            <w:r>
              <w:rPr>
                <w:noProof/>
                <w:webHidden/>
              </w:rPr>
              <w:fldChar w:fldCharType="end"/>
            </w:r>
          </w:hyperlink>
        </w:p>
        <w:p w14:paraId="524F10FD" w14:textId="7184CED1"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52" w:history="1">
            <w:r w:rsidRPr="00EF4E0D">
              <w:rPr>
                <w:rStyle w:val="Hipercze"/>
                <w:rFonts w:eastAsiaTheme="majorEastAsia"/>
                <w:noProof/>
              </w:rPr>
              <w:t>5.23</w:t>
            </w:r>
            <w:r>
              <w:rPr>
                <w:rFonts w:asciiTheme="minorHAnsi" w:eastAsiaTheme="minorEastAsia" w:hAnsiTheme="minorHAnsi" w:cstheme="minorBidi"/>
                <w:noProof/>
                <w:sz w:val="22"/>
                <w:szCs w:val="22"/>
              </w:rPr>
              <w:tab/>
            </w:r>
            <w:r w:rsidRPr="00EF4E0D">
              <w:rPr>
                <w:rStyle w:val="Hipercze"/>
                <w:rFonts w:eastAsiaTheme="majorEastAsia"/>
                <w:noProof/>
              </w:rPr>
              <w:t>Próby montażowe</w:t>
            </w:r>
            <w:r>
              <w:rPr>
                <w:noProof/>
                <w:webHidden/>
              </w:rPr>
              <w:tab/>
            </w:r>
            <w:r>
              <w:rPr>
                <w:noProof/>
                <w:webHidden/>
              </w:rPr>
              <w:fldChar w:fldCharType="begin"/>
            </w:r>
            <w:r>
              <w:rPr>
                <w:noProof/>
                <w:webHidden/>
              </w:rPr>
              <w:instrText xml:space="preserve"> PAGEREF _Toc206766752 \h </w:instrText>
            </w:r>
            <w:r>
              <w:rPr>
                <w:noProof/>
                <w:webHidden/>
              </w:rPr>
            </w:r>
            <w:r>
              <w:rPr>
                <w:noProof/>
                <w:webHidden/>
              </w:rPr>
              <w:fldChar w:fldCharType="separate"/>
            </w:r>
            <w:r>
              <w:rPr>
                <w:noProof/>
                <w:webHidden/>
              </w:rPr>
              <w:t>54</w:t>
            </w:r>
            <w:r>
              <w:rPr>
                <w:noProof/>
                <w:webHidden/>
              </w:rPr>
              <w:fldChar w:fldCharType="end"/>
            </w:r>
          </w:hyperlink>
        </w:p>
        <w:p w14:paraId="3E4BA489" w14:textId="251D65A8"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53" w:history="1">
            <w:r w:rsidRPr="00EF4E0D">
              <w:rPr>
                <w:rStyle w:val="Hipercze"/>
                <w:rFonts w:eastAsiaTheme="majorEastAsia"/>
                <w:noProof/>
              </w:rPr>
              <w:t>5.24</w:t>
            </w:r>
            <w:r>
              <w:rPr>
                <w:rFonts w:asciiTheme="minorHAnsi" w:eastAsiaTheme="minorEastAsia" w:hAnsiTheme="minorHAnsi" w:cstheme="minorBidi"/>
                <w:noProof/>
                <w:sz w:val="22"/>
                <w:szCs w:val="22"/>
              </w:rPr>
              <w:tab/>
            </w:r>
            <w:r w:rsidRPr="00EF4E0D">
              <w:rPr>
                <w:rStyle w:val="Hipercze"/>
                <w:rFonts w:eastAsiaTheme="majorEastAsia"/>
                <w:noProof/>
              </w:rPr>
              <w:t>Dokumentacja Powykonawcza</w:t>
            </w:r>
            <w:r>
              <w:rPr>
                <w:noProof/>
                <w:webHidden/>
              </w:rPr>
              <w:tab/>
            </w:r>
            <w:r>
              <w:rPr>
                <w:noProof/>
                <w:webHidden/>
              </w:rPr>
              <w:fldChar w:fldCharType="begin"/>
            </w:r>
            <w:r>
              <w:rPr>
                <w:noProof/>
                <w:webHidden/>
              </w:rPr>
              <w:instrText xml:space="preserve"> PAGEREF _Toc206766753 \h </w:instrText>
            </w:r>
            <w:r>
              <w:rPr>
                <w:noProof/>
                <w:webHidden/>
              </w:rPr>
            </w:r>
            <w:r>
              <w:rPr>
                <w:noProof/>
                <w:webHidden/>
              </w:rPr>
              <w:fldChar w:fldCharType="separate"/>
            </w:r>
            <w:r>
              <w:rPr>
                <w:noProof/>
                <w:webHidden/>
              </w:rPr>
              <w:t>54</w:t>
            </w:r>
            <w:r>
              <w:rPr>
                <w:noProof/>
                <w:webHidden/>
              </w:rPr>
              <w:fldChar w:fldCharType="end"/>
            </w:r>
          </w:hyperlink>
        </w:p>
        <w:p w14:paraId="76F3E173" w14:textId="0375992F" w:rsidR="00161CD0" w:rsidRDefault="00161CD0">
          <w:pPr>
            <w:pStyle w:val="Spistreci1"/>
            <w:tabs>
              <w:tab w:val="left" w:pos="480"/>
              <w:tab w:val="right" w:leader="dot" w:pos="9344"/>
            </w:tabs>
            <w:rPr>
              <w:rFonts w:asciiTheme="minorHAnsi" w:eastAsiaTheme="minorEastAsia" w:hAnsiTheme="minorHAnsi" w:cstheme="minorBidi"/>
              <w:noProof/>
              <w:sz w:val="22"/>
              <w:szCs w:val="22"/>
            </w:rPr>
          </w:pPr>
          <w:hyperlink w:anchor="_Toc206766754" w:history="1">
            <w:r w:rsidRPr="00EF4E0D">
              <w:rPr>
                <w:rStyle w:val="Hipercze"/>
                <w:rFonts w:eastAsiaTheme="majorEastAsia"/>
                <w:noProof/>
              </w:rPr>
              <w:t>6.</w:t>
            </w:r>
            <w:r>
              <w:rPr>
                <w:rFonts w:asciiTheme="minorHAnsi" w:eastAsiaTheme="minorEastAsia" w:hAnsiTheme="minorHAnsi" w:cstheme="minorBidi"/>
                <w:noProof/>
                <w:sz w:val="22"/>
                <w:szCs w:val="22"/>
              </w:rPr>
              <w:tab/>
            </w:r>
            <w:r w:rsidRPr="00EF4E0D">
              <w:rPr>
                <w:rStyle w:val="Hipercze"/>
                <w:rFonts w:eastAsiaTheme="majorEastAsia"/>
                <w:noProof/>
              </w:rPr>
              <w:t>Karty materiałowe</w:t>
            </w:r>
            <w:r>
              <w:rPr>
                <w:noProof/>
                <w:webHidden/>
              </w:rPr>
              <w:tab/>
            </w:r>
            <w:r>
              <w:rPr>
                <w:noProof/>
                <w:webHidden/>
              </w:rPr>
              <w:fldChar w:fldCharType="begin"/>
            </w:r>
            <w:r>
              <w:rPr>
                <w:noProof/>
                <w:webHidden/>
              </w:rPr>
              <w:instrText xml:space="preserve"> PAGEREF _Toc206766754 \h </w:instrText>
            </w:r>
            <w:r>
              <w:rPr>
                <w:noProof/>
                <w:webHidden/>
              </w:rPr>
            </w:r>
            <w:r>
              <w:rPr>
                <w:noProof/>
                <w:webHidden/>
              </w:rPr>
              <w:fldChar w:fldCharType="separate"/>
            </w:r>
            <w:r>
              <w:rPr>
                <w:noProof/>
                <w:webHidden/>
              </w:rPr>
              <w:t>56</w:t>
            </w:r>
            <w:r>
              <w:rPr>
                <w:noProof/>
                <w:webHidden/>
              </w:rPr>
              <w:fldChar w:fldCharType="end"/>
            </w:r>
          </w:hyperlink>
        </w:p>
        <w:p w14:paraId="051CF623" w14:textId="00B76078" w:rsidR="00161CD0" w:rsidRDefault="00161CD0">
          <w:pPr>
            <w:pStyle w:val="Spistreci1"/>
            <w:tabs>
              <w:tab w:val="left" w:pos="480"/>
              <w:tab w:val="right" w:leader="dot" w:pos="9344"/>
            </w:tabs>
            <w:rPr>
              <w:rFonts w:asciiTheme="minorHAnsi" w:eastAsiaTheme="minorEastAsia" w:hAnsiTheme="minorHAnsi" w:cstheme="minorBidi"/>
              <w:noProof/>
              <w:sz w:val="22"/>
              <w:szCs w:val="22"/>
            </w:rPr>
          </w:pPr>
          <w:hyperlink w:anchor="_Toc206766755" w:history="1">
            <w:r w:rsidRPr="00EF4E0D">
              <w:rPr>
                <w:rStyle w:val="Hipercze"/>
                <w:rFonts w:eastAsiaTheme="majorEastAsia"/>
                <w:noProof/>
              </w:rPr>
              <w:t>7.</w:t>
            </w:r>
            <w:r>
              <w:rPr>
                <w:rFonts w:asciiTheme="minorHAnsi" w:eastAsiaTheme="minorEastAsia" w:hAnsiTheme="minorHAnsi" w:cstheme="minorBidi"/>
                <w:noProof/>
                <w:sz w:val="22"/>
                <w:szCs w:val="22"/>
              </w:rPr>
              <w:tab/>
            </w:r>
            <w:r w:rsidRPr="00EF4E0D">
              <w:rPr>
                <w:rStyle w:val="Hipercze"/>
                <w:rFonts w:eastAsiaTheme="majorEastAsia"/>
                <w:noProof/>
              </w:rPr>
              <w:t>Nadzór właścicielski</w:t>
            </w:r>
            <w:r>
              <w:rPr>
                <w:noProof/>
                <w:webHidden/>
              </w:rPr>
              <w:tab/>
            </w:r>
            <w:r>
              <w:rPr>
                <w:noProof/>
                <w:webHidden/>
              </w:rPr>
              <w:fldChar w:fldCharType="begin"/>
            </w:r>
            <w:r>
              <w:rPr>
                <w:noProof/>
                <w:webHidden/>
              </w:rPr>
              <w:instrText xml:space="preserve"> PAGEREF _Toc206766755 \h </w:instrText>
            </w:r>
            <w:r>
              <w:rPr>
                <w:noProof/>
                <w:webHidden/>
              </w:rPr>
            </w:r>
            <w:r>
              <w:rPr>
                <w:noProof/>
                <w:webHidden/>
              </w:rPr>
              <w:fldChar w:fldCharType="separate"/>
            </w:r>
            <w:r>
              <w:rPr>
                <w:noProof/>
                <w:webHidden/>
              </w:rPr>
              <w:t>56</w:t>
            </w:r>
            <w:r>
              <w:rPr>
                <w:noProof/>
                <w:webHidden/>
              </w:rPr>
              <w:fldChar w:fldCharType="end"/>
            </w:r>
          </w:hyperlink>
        </w:p>
        <w:p w14:paraId="431B4BD8" w14:textId="5028E45E" w:rsidR="00161CD0" w:rsidRDefault="00161CD0">
          <w:pPr>
            <w:pStyle w:val="Spistreci1"/>
            <w:tabs>
              <w:tab w:val="left" w:pos="480"/>
              <w:tab w:val="right" w:leader="dot" w:pos="9344"/>
            </w:tabs>
            <w:rPr>
              <w:rFonts w:asciiTheme="minorHAnsi" w:eastAsiaTheme="minorEastAsia" w:hAnsiTheme="minorHAnsi" w:cstheme="minorBidi"/>
              <w:noProof/>
              <w:sz w:val="22"/>
              <w:szCs w:val="22"/>
            </w:rPr>
          </w:pPr>
          <w:hyperlink w:anchor="_Toc206766756" w:history="1">
            <w:r w:rsidRPr="00EF4E0D">
              <w:rPr>
                <w:rStyle w:val="Hipercze"/>
                <w:rFonts w:eastAsiaTheme="majorEastAsia"/>
                <w:noProof/>
              </w:rPr>
              <w:t>8.</w:t>
            </w:r>
            <w:r>
              <w:rPr>
                <w:rFonts w:asciiTheme="minorHAnsi" w:eastAsiaTheme="minorEastAsia" w:hAnsiTheme="minorHAnsi" w:cstheme="minorBidi"/>
                <w:noProof/>
                <w:sz w:val="22"/>
                <w:szCs w:val="22"/>
              </w:rPr>
              <w:tab/>
            </w:r>
            <w:r w:rsidRPr="00EF4E0D">
              <w:rPr>
                <w:rStyle w:val="Hipercze"/>
                <w:rFonts w:eastAsiaTheme="majorEastAsia"/>
                <w:noProof/>
              </w:rPr>
              <w:t>Kontrola jakości robót</w:t>
            </w:r>
            <w:r>
              <w:rPr>
                <w:noProof/>
                <w:webHidden/>
              </w:rPr>
              <w:tab/>
            </w:r>
            <w:r>
              <w:rPr>
                <w:noProof/>
                <w:webHidden/>
              </w:rPr>
              <w:fldChar w:fldCharType="begin"/>
            </w:r>
            <w:r>
              <w:rPr>
                <w:noProof/>
                <w:webHidden/>
              </w:rPr>
              <w:instrText xml:space="preserve"> PAGEREF _Toc206766756 \h </w:instrText>
            </w:r>
            <w:r>
              <w:rPr>
                <w:noProof/>
                <w:webHidden/>
              </w:rPr>
            </w:r>
            <w:r>
              <w:rPr>
                <w:noProof/>
                <w:webHidden/>
              </w:rPr>
              <w:fldChar w:fldCharType="separate"/>
            </w:r>
            <w:r>
              <w:rPr>
                <w:noProof/>
                <w:webHidden/>
              </w:rPr>
              <w:t>56</w:t>
            </w:r>
            <w:r>
              <w:rPr>
                <w:noProof/>
                <w:webHidden/>
              </w:rPr>
              <w:fldChar w:fldCharType="end"/>
            </w:r>
          </w:hyperlink>
        </w:p>
        <w:p w14:paraId="093980FA" w14:textId="6BBA58A3"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57" w:history="1">
            <w:r w:rsidRPr="00EF4E0D">
              <w:rPr>
                <w:rStyle w:val="Hipercze"/>
                <w:rFonts w:eastAsiaTheme="majorEastAsia"/>
                <w:noProof/>
              </w:rPr>
              <w:t>8.1</w:t>
            </w:r>
            <w:r>
              <w:rPr>
                <w:rFonts w:asciiTheme="minorHAnsi" w:eastAsiaTheme="minorEastAsia" w:hAnsiTheme="minorHAnsi" w:cstheme="minorBidi"/>
                <w:noProof/>
                <w:sz w:val="22"/>
                <w:szCs w:val="22"/>
              </w:rPr>
              <w:tab/>
            </w:r>
            <w:r w:rsidRPr="00EF4E0D">
              <w:rPr>
                <w:rStyle w:val="Hipercze"/>
                <w:rFonts w:eastAsiaTheme="majorEastAsia"/>
                <w:noProof/>
              </w:rPr>
              <w:t>Ogólne zasady kontroli jakości robót</w:t>
            </w:r>
            <w:r>
              <w:rPr>
                <w:noProof/>
                <w:webHidden/>
              </w:rPr>
              <w:tab/>
            </w:r>
            <w:r>
              <w:rPr>
                <w:noProof/>
                <w:webHidden/>
              </w:rPr>
              <w:fldChar w:fldCharType="begin"/>
            </w:r>
            <w:r>
              <w:rPr>
                <w:noProof/>
                <w:webHidden/>
              </w:rPr>
              <w:instrText xml:space="preserve"> PAGEREF _Toc206766757 \h </w:instrText>
            </w:r>
            <w:r>
              <w:rPr>
                <w:noProof/>
                <w:webHidden/>
              </w:rPr>
            </w:r>
            <w:r>
              <w:rPr>
                <w:noProof/>
                <w:webHidden/>
              </w:rPr>
              <w:fldChar w:fldCharType="separate"/>
            </w:r>
            <w:r>
              <w:rPr>
                <w:noProof/>
                <w:webHidden/>
              </w:rPr>
              <w:t>56</w:t>
            </w:r>
            <w:r>
              <w:rPr>
                <w:noProof/>
                <w:webHidden/>
              </w:rPr>
              <w:fldChar w:fldCharType="end"/>
            </w:r>
          </w:hyperlink>
        </w:p>
        <w:p w14:paraId="7E15B2AF" w14:textId="6BD3CA54"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58" w:history="1">
            <w:r w:rsidRPr="00EF4E0D">
              <w:rPr>
                <w:rStyle w:val="Hipercze"/>
                <w:rFonts w:eastAsiaTheme="majorEastAsia"/>
                <w:noProof/>
              </w:rPr>
              <w:t>8.2</w:t>
            </w:r>
            <w:r>
              <w:rPr>
                <w:rFonts w:asciiTheme="minorHAnsi" w:eastAsiaTheme="minorEastAsia" w:hAnsiTheme="minorHAnsi" w:cstheme="minorBidi"/>
                <w:noProof/>
                <w:sz w:val="22"/>
                <w:szCs w:val="22"/>
              </w:rPr>
              <w:tab/>
            </w:r>
            <w:r w:rsidRPr="00EF4E0D">
              <w:rPr>
                <w:rStyle w:val="Hipercze"/>
                <w:rFonts w:eastAsiaTheme="majorEastAsia"/>
                <w:noProof/>
              </w:rPr>
              <w:t>Zasady wykonywania kontroli jakości robót</w:t>
            </w:r>
            <w:r>
              <w:rPr>
                <w:noProof/>
                <w:webHidden/>
              </w:rPr>
              <w:tab/>
            </w:r>
            <w:r>
              <w:rPr>
                <w:noProof/>
                <w:webHidden/>
              </w:rPr>
              <w:fldChar w:fldCharType="begin"/>
            </w:r>
            <w:r>
              <w:rPr>
                <w:noProof/>
                <w:webHidden/>
              </w:rPr>
              <w:instrText xml:space="preserve"> PAGEREF _Toc206766758 \h </w:instrText>
            </w:r>
            <w:r>
              <w:rPr>
                <w:noProof/>
                <w:webHidden/>
              </w:rPr>
            </w:r>
            <w:r>
              <w:rPr>
                <w:noProof/>
                <w:webHidden/>
              </w:rPr>
              <w:fldChar w:fldCharType="separate"/>
            </w:r>
            <w:r>
              <w:rPr>
                <w:noProof/>
                <w:webHidden/>
              </w:rPr>
              <w:t>56</w:t>
            </w:r>
            <w:r>
              <w:rPr>
                <w:noProof/>
                <w:webHidden/>
              </w:rPr>
              <w:fldChar w:fldCharType="end"/>
            </w:r>
          </w:hyperlink>
        </w:p>
        <w:p w14:paraId="2174E8CD" w14:textId="30F6EE04"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59" w:history="1">
            <w:r w:rsidRPr="00EF4E0D">
              <w:rPr>
                <w:rStyle w:val="Hipercze"/>
                <w:rFonts w:eastAsiaTheme="majorEastAsia"/>
                <w:noProof/>
              </w:rPr>
              <w:t>8.3</w:t>
            </w:r>
            <w:r>
              <w:rPr>
                <w:rFonts w:asciiTheme="minorHAnsi" w:eastAsiaTheme="minorEastAsia" w:hAnsiTheme="minorHAnsi" w:cstheme="minorBidi"/>
                <w:noProof/>
                <w:sz w:val="22"/>
                <w:szCs w:val="22"/>
              </w:rPr>
              <w:tab/>
            </w:r>
            <w:r w:rsidRPr="00EF4E0D">
              <w:rPr>
                <w:rStyle w:val="Hipercze"/>
                <w:rFonts w:eastAsiaTheme="majorEastAsia"/>
                <w:noProof/>
              </w:rPr>
              <w:t>Badania przed przystąpieniem do robót</w:t>
            </w:r>
            <w:r>
              <w:rPr>
                <w:noProof/>
                <w:webHidden/>
              </w:rPr>
              <w:tab/>
            </w:r>
            <w:r>
              <w:rPr>
                <w:noProof/>
                <w:webHidden/>
              </w:rPr>
              <w:fldChar w:fldCharType="begin"/>
            </w:r>
            <w:r>
              <w:rPr>
                <w:noProof/>
                <w:webHidden/>
              </w:rPr>
              <w:instrText xml:space="preserve"> PAGEREF _Toc206766759 \h </w:instrText>
            </w:r>
            <w:r>
              <w:rPr>
                <w:noProof/>
                <w:webHidden/>
              </w:rPr>
            </w:r>
            <w:r>
              <w:rPr>
                <w:noProof/>
                <w:webHidden/>
              </w:rPr>
              <w:fldChar w:fldCharType="separate"/>
            </w:r>
            <w:r>
              <w:rPr>
                <w:noProof/>
                <w:webHidden/>
              </w:rPr>
              <w:t>56</w:t>
            </w:r>
            <w:r>
              <w:rPr>
                <w:noProof/>
                <w:webHidden/>
              </w:rPr>
              <w:fldChar w:fldCharType="end"/>
            </w:r>
          </w:hyperlink>
        </w:p>
        <w:p w14:paraId="1D13B274" w14:textId="734B1158"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60" w:history="1">
            <w:r w:rsidRPr="00EF4E0D">
              <w:rPr>
                <w:rStyle w:val="Hipercze"/>
                <w:rFonts w:eastAsiaTheme="majorEastAsia"/>
                <w:noProof/>
              </w:rPr>
              <w:t>8.4</w:t>
            </w:r>
            <w:r>
              <w:rPr>
                <w:rFonts w:asciiTheme="minorHAnsi" w:eastAsiaTheme="minorEastAsia" w:hAnsiTheme="minorHAnsi" w:cstheme="minorBidi"/>
                <w:noProof/>
                <w:sz w:val="22"/>
                <w:szCs w:val="22"/>
              </w:rPr>
              <w:tab/>
            </w:r>
            <w:r w:rsidRPr="00EF4E0D">
              <w:rPr>
                <w:rStyle w:val="Hipercze"/>
                <w:rFonts w:eastAsiaTheme="majorEastAsia"/>
                <w:noProof/>
              </w:rPr>
              <w:t>Badania w czasie wykonywania robót</w:t>
            </w:r>
            <w:r>
              <w:rPr>
                <w:noProof/>
                <w:webHidden/>
              </w:rPr>
              <w:tab/>
            </w:r>
            <w:r>
              <w:rPr>
                <w:noProof/>
                <w:webHidden/>
              </w:rPr>
              <w:fldChar w:fldCharType="begin"/>
            </w:r>
            <w:r>
              <w:rPr>
                <w:noProof/>
                <w:webHidden/>
              </w:rPr>
              <w:instrText xml:space="preserve"> PAGEREF _Toc206766760 \h </w:instrText>
            </w:r>
            <w:r>
              <w:rPr>
                <w:noProof/>
                <w:webHidden/>
              </w:rPr>
            </w:r>
            <w:r>
              <w:rPr>
                <w:noProof/>
                <w:webHidden/>
              </w:rPr>
              <w:fldChar w:fldCharType="separate"/>
            </w:r>
            <w:r>
              <w:rPr>
                <w:noProof/>
                <w:webHidden/>
              </w:rPr>
              <w:t>57</w:t>
            </w:r>
            <w:r>
              <w:rPr>
                <w:noProof/>
                <w:webHidden/>
              </w:rPr>
              <w:fldChar w:fldCharType="end"/>
            </w:r>
          </w:hyperlink>
        </w:p>
        <w:p w14:paraId="17B1C58A" w14:textId="582479DF"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61" w:history="1">
            <w:r w:rsidRPr="00EF4E0D">
              <w:rPr>
                <w:rStyle w:val="Hipercze"/>
                <w:rFonts w:eastAsiaTheme="majorEastAsia"/>
                <w:noProof/>
              </w:rPr>
              <w:t>8.4.1</w:t>
            </w:r>
            <w:r>
              <w:rPr>
                <w:rFonts w:asciiTheme="minorHAnsi" w:eastAsiaTheme="minorEastAsia" w:hAnsiTheme="minorHAnsi" w:cstheme="minorBidi"/>
                <w:noProof/>
                <w:sz w:val="22"/>
                <w:szCs w:val="22"/>
              </w:rPr>
              <w:tab/>
            </w:r>
            <w:r w:rsidRPr="00EF4E0D">
              <w:rPr>
                <w:rStyle w:val="Hipercze"/>
                <w:rFonts w:eastAsiaTheme="majorEastAsia"/>
                <w:noProof/>
              </w:rPr>
              <w:t>Wykopy pod: kable, kanalizacje kablową, fundamenty dla masztów MS, MSW, MSB, SZP oraz sterownika</w:t>
            </w:r>
            <w:r>
              <w:rPr>
                <w:noProof/>
                <w:webHidden/>
              </w:rPr>
              <w:tab/>
            </w:r>
            <w:r>
              <w:rPr>
                <w:noProof/>
                <w:webHidden/>
              </w:rPr>
              <w:fldChar w:fldCharType="begin"/>
            </w:r>
            <w:r>
              <w:rPr>
                <w:noProof/>
                <w:webHidden/>
              </w:rPr>
              <w:instrText xml:space="preserve"> PAGEREF _Toc206766761 \h </w:instrText>
            </w:r>
            <w:r>
              <w:rPr>
                <w:noProof/>
                <w:webHidden/>
              </w:rPr>
            </w:r>
            <w:r>
              <w:rPr>
                <w:noProof/>
                <w:webHidden/>
              </w:rPr>
              <w:fldChar w:fldCharType="separate"/>
            </w:r>
            <w:r>
              <w:rPr>
                <w:noProof/>
                <w:webHidden/>
              </w:rPr>
              <w:t>57</w:t>
            </w:r>
            <w:r>
              <w:rPr>
                <w:noProof/>
                <w:webHidden/>
              </w:rPr>
              <w:fldChar w:fldCharType="end"/>
            </w:r>
          </w:hyperlink>
        </w:p>
        <w:p w14:paraId="19F3F7DB" w14:textId="55BD1489"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62" w:history="1">
            <w:r w:rsidRPr="00EF4E0D">
              <w:rPr>
                <w:rStyle w:val="Hipercze"/>
                <w:rFonts w:eastAsiaTheme="majorEastAsia"/>
                <w:noProof/>
              </w:rPr>
              <w:t>8.4.2</w:t>
            </w:r>
            <w:r>
              <w:rPr>
                <w:rFonts w:asciiTheme="minorHAnsi" w:eastAsiaTheme="minorEastAsia" w:hAnsiTheme="minorHAnsi" w:cstheme="minorBidi"/>
                <w:noProof/>
                <w:sz w:val="22"/>
                <w:szCs w:val="22"/>
              </w:rPr>
              <w:tab/>
            </w:r>
            <w:r w:rsidRPr="00EF4E0D">
              <w:rPr>
                <w:rStyle w:val="Hipercze"/>
                <w:rFonts w:eastAsiaTheme="majorEastAsia"/>
                <w:noProof/>
              </w:rPr>
              <w:t>Fundamenty i ustoje dla masztów MS, MSW, MSB, sterownika i SZP</w:t>
            </w:r>
            <w:r>
              <w:rPr>
                <w:noProof/>
                <w:webHidden/>
              </w:rPr>
              <w:tab/>
            </w:r>
            <w:r>
              <w:rPr>
                <w:noProof/>
                <w:webHidden/>
              </w:rPr>
              <w:fldChar w:fldCharType="begin"/>
            </w:r>
            <w:r>
              <w:rPr>
                <w:noProof/>
                <w:webHidden/>
              </w:rPr>
              <w:instrText xml:space="preserve"> PAGEREF _Toc206766762 \h </w:instrText>
            </w:r>
            <w:r>
              <w:rPr>
                <w:noProof/>
                <w:webHidden/>
              </w:rPr>
            </w:r>
            <w:r>
              <w:rPr>
                <w:noProof/>
                <w:webHidden/>
              </w:rPr>
              <w:fldChar w:fldCharType="separate"/>
            </w:r>
            <w:r>
              <w:rPr>
                <w:noProof/>
                <w:webHidden/>
              </w:rPr>
              <w:t>57</w:t>
            </w:r>
            <w:r>
              <w:rPr>
                <w:noProof/>
                <w:webHidden/>
              </w:rPr>
              <w:fldChar w:fldCharType="end"/>
            </w:r>
          </w:hyperlink>
        </w:p>
        <w:p w14:paraId="3F78534B" w14:textId="6CFDE955"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63" w:history="1">
            <w:r w:rsidRPr="00EF4E0D">
              <w:rPr>
                <w:rStyle w:val="Hipercze"/>
                <w:rFonts w:eastAsiaTheme="majorEastAsia"/>
                <w:noProof/>
              </w:rPr>
              <w:t>8.4.3</w:t>
            </w:r>
            <w:r>
              <w:rPr>
                <w:rFonts w:asciiTheme="minorHAnsi" w:eastAsiaTheme="minorEastAsia" w:hAnsiTheme="minorHAnsi" w:cstheme="minorBidi"/>
                <w:noProof/>
                <w:sz w:val="22"/>
                <w:szCs w:val="22"/>
              </w:rPr>
              <w:tab/>
            </w:r>
            <w:r w:rsidRPr="00EF4E0D">
              <w:rPr>
                <w:rStyle w:val="Hipercze"/>
                <w:rFonts w:eastAsiaTheme="majorEastAsia"/>
                <w:noProof/>
              </w:rPr>
              <w:t>Maszty z sygnalizatorami</w:t>
            </w:r>
            <w:r>
              <w:rPr>
                <w:noProof/>
                <w:webHidden/>
              </w:rPr>
              <w:tab/>
            </w:r>
            <w:r>
              <w:rPr>
                <w:noProof/>
                <w:webHidden/>
              </w:rPr>
              <w:fldChar w:fldCharType="begin"/>
            </w:r>
            <w:r>
              <w:rPr>
                <w:noProof/>
                <w:webHidden/>
              </w:rPr>
              <w:instrText xml:space="preserve"> PAGEREF _Toc206766763 \h </w:instrText>
            </w:r>
            <w:r>
              <w:rPr>
                <w:noProof/>
                <w:webHidden/>
              </w:rPr>
            </w:r>
            <w:r>
              <w:rPr>
                <w:noProof/>
                <w:webHidden/>
              </w:rPr>
              <w:fldChar w:fldCharType="separate"/>
            </w:r>
            <w:r>
              <w:rPr>
                <w:noProof/>
                <w:webHidden/>
              </w:rPr>
              <w:t>57</w:t>
            </w:r>
            <w:r>
              <w:rPr>
                <w:noProof/>
                <w:webHidden/>
              </w:rPr>
              <w:fldChar w:fldCharType="end"/>
            </w:r>
          </w:hyperlink>
        </w:p>
        <w:p w14:paraId="062029B5" w14:textId="07629E47"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64" w:history="1">
            <w:r w:rsidRPr="00EF4E0D">
              <w:rPr>
                <w:rStyle w:val="Hipercze"/>
                <w:rFonts w:eastAsiaTheme="majorEastAsia"/>
                <w:noProof/>
              </w:rPr>
              <w:t>8.4.4</w:t>
            </w:r>
            <w:r>
              <w:rPr>
                <w:rFonts w:asciiTheme="minorHAnsi" w:eastAsiaTheme="minorEastAsia" w:hAnsiTheme="minorHAnsi" w:cstheme="minorBidi"/>
                <w:noProof/>
                <w:sz w:val="22"/>
                <w:szCs w:val="22"/>
              </w:rPr>
              <w:tab/>
            </w:r>
            <w:r w:rsidRPr="00EF4E0D">
              <w:rPr>
                <w:rStyle w:val="Hipercze"/>
                <w:rFonts w:eastAsiaTheme="majorEastAsia"/>
                <w:noProof/>
              </w:rPr>
              <w:t>Sterownik sygnalizacji świetlnej</w:t>
            </w:r>
            <w:r>
              <w:rPr>
                <w:noProof/>
                <w:webHidden/>
              </w:rPr>
              <w:tab/>
            </w:r>
            <w:r>
              <w:rPr>
                <w:noProof/>
                <w:webHidden/>
              </w:rPr>
              <w:fldChar w:fldCharType="begin"/>
            </w:r>
            <w:r>
              <w:rPr>
                <w:noProof/>
                <w:webHidden/>
              </w:rPr>
              <w:instrText xml:space="preserve"> PAGEREF _Toc206766764 \h </w:instrText>
            </w:r>
            <w:r>
              <w:rPr>
                <w:noProof/>
                <w:webHidden/>
              </w:rPr>
            </w:r>
            <w:r>
              <w:rPr>
                <w:noProof/>
                <w:webHidden/>
              </w:rPr>
              <w:fldChar w:fldCharType="separate"/>
            </w:r>
            <w:r>
              <w:rPr>
                <w:noProof/>
                <w:webHidden/>
              </w:rPr>
              <w:t>57</w:t>
            </w:r>
            <w:r>
              <w:rPr>
                <w:noProof/>
                <w:webHidden/>
              </w:rPr>
              <w:fldChar w:fldCharType="end"/>
            </w:r>
          </w:hyperlink>
        </w:p>
        <w:p w14:paraId="1AECC6D8" w14:textId="491AE83F"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65" w:history="1">
            <w:r w:rsidRPr="00EF4E0D">
              <w:rPr>
                <w:rStyle w:val="Hipercze"/>
                <w:rFonts w:eastAsiaTheme="majorEastAsia"/>
                <w:noProof/>
              </w:rPr>
              <w:t>8.4.5</w:t>
            </w:r>
            <w:r>
              <w:rPr>
                <w:rFonts w:asciiTheme="minorHAnsi" w:eastAsiaTheme="minorEastAsia" w:hAnsiTheme="minorHAnsi" w:cstheme="minorBidi"/>
                <w:noProof/>
                <w:sz w:val="22"/>
                <w:szCs w:val="22"/>
              </w:rPr>
              <w:tab/>
            </w:r>
            <w:r w:rsidRPr="00EF4E0D">
              <w:rPr>
                <w:rStyle w:val="Hipercze"/>
                <w:rFonts w:eastAsiaTheme="majorEastAsia"/>
                <w:noProof/>
              </w:rPr>
              <w:t>Sprawdzenie osprzętu sygnalizacji, linii zasilająco - sterowniczych oraz ich elementów</w:t>
            </w:r>
            <w:r>
              <w:rPr>
                <w:noProof/>
                <w:webHidden/>
              </w:rPr>
              <w:tab/>
            </w:r>
            <w:r>
              <w:rPr>
                <w:noProof/>
                <w:webHidden/>
              </w:rPr>
              <w:fldChar w:fldCharType="begin"/>
            </w:r>
            <w:r>
              <w:rPr>
                <w:noProof/>
                <w:webHidden/>
              </w:rPr>
              <w:instrText xml:space="preserve"> PAGEREF _Toc206766765 \h </w:instrText>
            </w:r>
            <w:r>
              <w:rPr>
                <w:noProof/>
                <w:webHidden/>
              </w:rPr>
            </w:r>
            <w:r>
              <w:rPr>
                <w:noProof/>
                <w:webHidden/>
              </w:rPr>
              <w:fldChar w:fldCharType="separate"/>
            </w:r>
            <w:r>
              <w:rPr>
                <w:noProof/>
                <w:webHidden/>
              </w:rPr>
              <w:t>58</w:t>
            </w:r>
            <w:r>
              <w:rPr>
                <w:noProof/>
                <w:webHidden/>
              </w:rPr>
              <w:fldChar w:fldCharType="end"/>
            </w:r>
          </w:hyperlink>
        </w:p>
        <w:p w14:paraId="089507E4" w14:textId="12237CA3"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66" w:history="1">
            <w:r w:rsidRPr="00EF4E0D">
              <w:rPr>
                <w:rStyle w:val="Hipercze"/>
                <w:rFonts w:eastAsiaTheme="majorEastAsia"/>
                <w:noProof/>
              </w:rPr>
              <w:t>8.4.6</w:t>
            </w:r>
            <w:r>
              <w:rPr>
                <w:rFonts w:asciiTheme="minorHAnsi" w:eastAsiaTheme="minorEastAsia" w:hAnsiTheme="minorHAnsi" w:cstheme="minorBidi"/>
                <w:noProof/>
                <w:sz w:val="22"/>
                <w:szCs w:val="22"/>
              </w:rPr>
              <w:tab/>
            </w:r>
            <w:r w:rsidRPr="00EF4E0D">
              <w:rPr>
                <w:rStyle w:val="Hipercze"/>
                <w:rFonts w:eastAsiaTheme="majorEastAsia"/>
                <w:noProof/>
              </w:rPr>
              <w:t>Linie kablowe</w:t>
            </w:r>
            <w:r>
              <w:rPr>
                <w:noProof/>
                <w:webHidden/>
              </w:rPr>
              <w:tab/>
            </w:r>
            <w:r>
              <w:rPr>
                <w:noProof/>
                <w:webHidden/>
              </w:rPr>
              <w:fldChar w:fldCharType="begin"/>
            </w:r>
            <w:r>
              <w:rPr>
                <w:noProof/>
                <w:webHidden/>
              </w:rPr>
              <w:instrText xml:space="preserve"> PAGEREF _Toc206766766 \h </w:instrText>
            </w:r>
            <w:r>
              <w:rPr>
                <w:noProof/>
                <w:webHidden/>
              </w:rPr>
            </w:r>
            <w:r>
              <w:rPr>
                <w:noProof/>
                <w:webHidden/>
              </w:rPr>
              <w:fldChar w:fldCharType="separate"/>
            </w:r>
            <w:r>
              <w:rPr>
                <w:noProof/>
                <w:webHidden/>
              </w:rPr>
              <w:t>59</w:t>
            </w:r>
            <w:r>
              <w:rPr>
                <w:noProof/>
                <w:webHidden/>
              </w:rPr>
              <w:fldChar w:fldCharType="end"/>
            </w:r>
          </w:hyperlink>
        </w:p>
        <w:p w14:paraId="585C6AE0" w14:textId="0BA12883" w:rsidR="00161CD0" w:rsidRDefault="00161CD0">
          <w:pPr>
            <w:pStyle w:val="Spistreci3"/>
            <w:tabs>
              <w:tab w:val="left" w:pos="1540"/>
              <w:tab w:val="right" w:leader="dot" w:pos="9344"/>
            </w:tabs>
            <w:rPr>
              <w:rFonts w:asciiTheme="minorHAnsi" w:eastAsiaTheme="minorEastAsia" w:hAnsiTheme="minorHAnsi" w:cstheme="minorBidi"/>
              <w:noProof/>
              <w:sz w:val="22"/>
              <w:szCs w:val="22"/>
            </w:rPr>
          </w:pPr>
          <w:hyperlink w:anchor="_Toc206766767" w:history="1">
            <w:r w:rsidRPr="00EF4E0D">
              <w:rPr>
                <w:rStyle w:val="Hipercze"/>
                <w:rFonts w:eastAsiaTheme="majorEastAsia"/>
                <w:noProof/>
              </w:rPr>
              <w:t>8.4.7</w:t>
            </w:r>
            <w:r>
              <w:rPr>
                <w:rFonts w:asciiTheme="minorHAnsi" w:eastAsiaTheme="minorEastAsia" w:hAnsiTheme="minorHAnsi" w:cstheme="minorBidi"/>
                <w:noProof/>
                <w:sz w:val="22"/>
                <w:szCs w:val="22"/>
              </w:rPr>
              <w:tab/>
            </w:r>
            <w:r w:rsidRPr="00EF4E0D">
              <w:rPr>
                <w:rStyle w:val="Hipercze"/>
                <w:rFonts w:eastAsiaTheme="majorEastAsia"/>
                <w:noProof/>
              </w:rPr>
              <w:t>Sprawdzenie działania sygnalizacji</w:t>
            </w:r>
            <w:r>
              <w:rPr>
                <w:noProof/>
                <w:webHidden/>
              </w:rPr>
              <w:tab/>
            </w:r>
            <w:r>
              <w:rPr>
                <w:noProof/>
                <w:webHidden/>
              </w:rPr>
              <w:fldChar w:fldCharType="begin"/>
            </w:r>
            <w:r>
              <w:rPr>
                <w:noProof/>
                <w:webHidden/>
              </w:rPr>
              <w:instrText xml:space="preserve"> PAGEREF _Toc206766767 \h </w:instrText>
            </w:r>
            <w:r>
              <w:rPr>
                <w:noProof/>
                <w:webHidden/>
              </w:rPr>
            </w:r>
            <w:r>
              <w:rPr>
                <w:noProof/>
                <w:webHidden/>
              </w:rPr>
              <w:fldChar w:fldCharType="separate"/>
            </w:r>
            <w:r>
              <w:rPr>
                <w:noProof/>
                <w:webHidden/>
              </w:rPr>
              <w:t>61</w:t>
            </w:r>
            <w:r>
              <w:rPr>
                <w:noProof/>
                <w:webHidden/>
              </w:rPr>
              <w:fldChar w:fldCharType="end"/>
            </w:r>
          </w:hyperlink>
        </w:p>
        <w:p w14:paraId="6C7D044A" w14:textId="00CC43C0"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68" w:history="1">
            <w:r w:rsidRPr="00EF4E0D">
              <w:rPr>
                <w:rStyle w:val="Hipercze"/>
                <w:rFonts w:eastAsiaTheme="majorEastAsia"/>
                <w:noProof/>
              </w:rPr>
              <w:t>8.5</w:t>
            </w:r>
            <w:r>
              <w:rPr>
                <w:rFonts w:asciiTheme="minorHAnsi" w:eastAsiaTheme="minorEastAsia" w:hAnsiTheme="minorHAnsi" w:cstheme="minorBidi"/>
                <w:noProof/>
                <w:sz w:val="22"/>
                <w:szCs w:val="22"/>
              </w:rPr>
              <w:tab/>
            </w:r>
            <w:r w:rsidRPr="00EF4E0D">
              <w:rPr>
                <w:rStyle w:val="Hipercze"/>
                <w:rFonts w:eastAsiaTheme="majorEastAsia"/>
                <w:noProof/>
              </w:rPr>
              <w:t>Ocena wyników badań</w:t>
            </w:r>
            <w:r>
              <w:rPr>
                <w:noProof/>
                <w:webHidden/>
              </w:rPr>
              <w:tab/>
            </w:r>
            <w:r>
              <w:rPr>
                <w:noProof/>
                <w:webHidden/>
              </w:rPr>
              <w:fldChar w:fldCharType="begin"/>
            </w:r>
            <w:r>
              <w:rPr>
                <w:noProof/>
                <w:webHidden/>
              </w:rPr>
              <w:instrText xml:space="preserve"> PAGEREF _Toc206766768 \h </w:instrText>
            </w:r>
            <w:r>
              <w:rPr>
                <w:noProof/>
                <w:webHidden/>
              </w:rPr>
            </w:r>
            <w:r>
              <w:rPr>
                <w:noProof/>
                <w:webHidden/>
              </w:rPr>
              <w:fldChar w:fldCharType="separate"/>
            </w:r>
            <w:r>
              <w:rPr>
                <w:noProof/>
                <w:webHidden/>
              </w:rPr>
              <w:t>61</w:t>
            </w:r>
            <w:r>
              <w:rPr>
                <w:noProof/>
                <w:webHidden/>
              </w:rPr>
              <w:fldChar w:fldCharType="end"/>
            </w:r>
          </w:hyperlink>
        </w:p>
        <w:p w14:paraId="131A80D3" w14:textId="7138766D"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69" w:history="1">
            <w:r w:rsidRPr="00EF4E0D">
              <w:rPr>
                <w:rStyle w:val="Hipercze"/>
                <w:rFonts w:eastAsiaTheme="majorEastAsia"/>
                <w:noProof/>
              </w:rPr>
              <w:t>8.6</w:t>
            </w:r>
            <w:r>
              <w:rPr>
                <w:rFonts w:asciiTheme="minorHAnsi" w:eastAsiaTheme="minorEastAsia" w:hAnsiTheme="minorHAnsi" w:cstheme="minorBidi"/>
                <w:noProof/>
                <w:sz w:val="22"/>
                <w:szCs w:val="22"/>
              </w:rPr>
              <w:tab/>
            </w:r>
            <w:r w:rsidRPr="00EF4E0D">
              <w:rPr>
                <w:rStyle w:val="Hipercze"/>
                <w:rFonts w:eastAsiaTheme="majorEastAsia"/>
                <w:noProof/>
              </w:rPr>
              <w:t>Zasady postępowania z wadliwie wykonanymi elementami robót</w:t>
            </w:r>
            <w:r>
              <w:rPr>
                <w:noProof/>
                <w:webHidden/>
              </w:rPr>
              <w:tab/>
            </w:r>
            <w:r>
              <w:rPr>
                <w:noProof/>
                <w:webHidden/>
              </w:rPr>
              <w:fldChar w:fldCharType="begin"/>
            </w:r>
            <w:r>
              <w:rPr>
                <w:noProof/>
                <w:webHidden/>
              </w:rPr>
              <w:instrText xml:space="preserve"> PAGEREF _Toc206766769 \h </w:instrText>
            </w:r>
            <w:r>
              <w:rPr>
                <w:noProof/>
                <w:webHidden/>
              </w:rPr>
            </w:r>
            <w:r>
              <w:rPr>
                <w:noProof/>
                <w:webHidden/>
              </w:rPr>
              <w:fldChar w:fldCharType="separate"/>
            </w:r>
            <w:r>
              <w:rPr>
                <w:noProof/>
                <w:webHidden/>
              </w:rPr>
              <w:t>62</w:t>
            </w:r>
            <w:r>
              <w:rPr>
                <w:noProof/>
                <w:webHidden/>
              </w:rPr>
              <w:fldChar w:fldCharType="end"/>
            </w:r>
          </w:hyperlink>
        </w:p>
        <w:p w14:paraId="7ACCCE87" w14:textId="714DCAC3"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70" w:history="1">
            <w:r w:rsidRPr="00EF4E0D">
              <w:rPr>
                <w:rStyle w:val="Hipercze"/>
                <w:rFonts w:eastAsiaTheme="majorEastAsia"/>
                <w:noProof/>
              </w:rPr>
              <w:t>8.7</w:t>
            </w:r>
            <w:r>
              <w:rPr>
                <w:rFonts w:asciiTheme="minorHAnsi" w:eastAsiaTheme="minorEastAsia" w:hAnsiTheme="minorHAnsi" w:cstheme="minorBidi"/>
                <w:noProof/>
                <w:sz w:val="22"/>
                <w:szCs w:val="22"/>
              </w:rPr>
              <w:tab/>
            </w:r>
            <w:r w:rsidRPr="00EF4E0D">
              <w:rPr>
                <w:rStyle w:val="Hipercze"/>
                <w:rFonts w:eastAsiaTheme="majorEastAsia"/>
                <w:noProof/>
              </w:rPr>
              <w:t>Badania po wykonaniu robót</w:t>
            </w:r>
            <w:r>
              <w:rPr>
                <w:noProof/>
                <w:webHidden/>
              </w:rPr>
              <w:tab/>
            </w:r>
            <w:r>
              <w:rPr>
                <w:noProof/>
                <w:webHidden/>
              </w:rPr>
              <w:fldChar w:fldCharType="begin"/>
            </w:r>
            <w:r>
              <w:rPr>
                <w:noProof/>
                <w:webHidden/>
              </w:rPr>
              <w:instrText xml:space="preserve"> PAGEREF _Toc206766770 \h </w:instrText>
            </w:r>
            <w:r>
              <w:rPr>
                <w:noProof/>
                <w:webHidden/>
              </w:rPr>
            </w:r>
            <w:r>
              <w:rPr>
                <w:noProof/>
                <w:webHidden/>
              </w:rPr>
              <w:fldChar w:fldCharType="separate"/>
            </w:r>
            <w:r>
              <w:rPr>
                <w:noProof/>
                <w:webHidden/>
              </w:rPr>
              <w:t>62</w:t>
            </w:r>
            <w:r>
              <w:rPr>
                <w:noProof/>
                <w:webHidden/>
              </w:rPr>
              <w:fldChar w:fldCharType="end"/>
            </w:r>
          </w:hyperlink>
        </w:p>
        <w:p w14:paraId="1E1C13DF" w14:textId="5688AFD6" w:rsidR="00161CD0" w:rsidRDefault="00161CD0">
          <w:pPr>
            <w:pStyle w:val="Spistreci1"/>
            <w:tabs>
              <w:tab w:val="left" w:pos="480"/>
              <w:tab w:val="right" w:leader="dot" w:pos="9344"/>
            </w:tabs>
            <w:rPr>
              <w:rFonts w:asciiTheme="minorHAnsi" w:eastAsiaTheme="minorEastAsia" w:hAnsiTheme="minorHAnsi" w:cstheme="minorBidi"/>
              <w:noProof/>
              <w:sz w:val="22"/>
              <w:szCs w:val="22"/>
            </w:rPr>
          </w:pPr>
          <w:hyperlink w:anchor="_Toc206766771" w:history="1">
            <w:r w:rsidRPr="00EF4E0D">
              <w:rPr>
                <w:rStyle w:val="Hipercze"/>
                <w:rFonts w:eastAsiaTheme="majorEastAsia"/>
                <w:noProof/>
              </w:rPr>
              <w:t>9.</w:t>
            </w:r>
            <w:r>
              <w:rPr>
                <w:rFonts w:asciiTheme="minorHAnsi" w:eastAsiaTheme="minorEastAsia" w:hAnsiTheme="minorHAnsi" w:cstheme="minorBidi"/>
                <w:noProof/>
                <w:sz w:val="22"/>
                <w:szCs w:val="22"/>
              </w:rPr>
              <w:tab/>
            </w:r>
            <w:r w:rsidRPr="00EF4E0D">
              <w:rPr>
                <w:rStyle w:val="Hipercze"/>
                <w:rFonts w:eastAsiaTheme="majorEastAsia"/>
                <w:noProof/>
              </w:rPr>
              <w:t>Obmiar robót</w:t>
            </w:r>
            <w:r>
              <w:rPr>
                <w:noProof/>
                <w:webHidden/>
              </w:rPr>
              <w:tab/>
            </w:r>
            <w:r>
              <w:rPr>
                <w:noProof/>
                <w:webHidden/>
              </w:rPr>
              <w:fldChar w:fldCharType="begin"/>
            </w:r>
            <w:r>
              <w:rPr>
                <w:noProof/>
                <w:webHidden/>
              </w:rPr>
              <w:instrText xml:space="preserve"> PAGEREF _Toc206766771 \h </w:instrText>
            </w:r>
            <w:r>
              <w:rPr>
                <w:noProof/>
                <w:webHidden/>
              </w:rPr>
            </w:r>
            <w:r>
              <w:rPr>
                <w:noProof/>
                <w:webHidden/>
              </w:rPr>
              <w:fldChar w:fldCharType="separate"/>
            </w:r>
            <w:r>
              <w:rPr>
                <w:noProof/>
                <w:webHidden/>
              </w:rPr>
              <w:t>62</w:t>
            </w:r>
            <w:r>
              <w:rPr>
                <w:noProof/>
                <w:webHidden/>
              </w:rPr>
              <w:fldChar w:fldCharType="end"/>
            </w:r>
          </w:hyperlink>
        </w:p>
        <w:p w14:paraId="36330B2F" w14:textId="6515C2B6" w:rsidR="00161CD0" w:rsidRDefault="00161CD0">
          <w:pPr>
            <w:pStyle w:val="Spistreci2"/>
            <w:tabs>
              <w:tab w:val="left" w:pos="880"/>
              <w:tab w:val="right" w:leader="dot" w:pos="9344"/>
            </w:tabs>
            <w:rPr>
              <w:rFonts w:asciiTheme="minorHAnsi" w:eastAsiaTheme="minorEastAsia" w:hAnsiTheme="minorHAnsi" w:cstheme="minorBidi"/>
              <w:noProof/>
              <w:sz w:val="22"/>
              <w:szCs w:val="22"/>
            </w:rPr>
          </w:pPr>
          <w:hyperlink w:anchor="_Toc206766772" w:history="1">
            <w:r w:rsidRPr="00EF4E0D">
              <w:rPr>
                <w:rStyle w:val="Hipercze"/>
                <w:rFonts w:eastAsiaTheme="majorEastAsia"/>
                <w:noProof/>
              </w:rPr>
              <w:t>9.1</w:t>
            </w:r>
            <w:r>
              <w:rPr>
                <w:rFonts w:asciiTheme="minorHAnsi" w:eastAsiaTheme="minorEastAsia" w:hAnsiTheme="minorHAnsi" w:cstheme="minorBidi"/>
                <w:noProof/>
                <w:sz w:val="22"/>
                <w:szCs w:val="22"/>
              </w:rPr>
              <w:tab/>
            </w:r>
            <w:r w:rsidRPr="00EF4E0D">
              <w:rPr>
                <w:rStyle w:val="Hipercze"/>
                <w:rFonts w:eastAsiaTheme="majorEastAsia"/>
                <w:noProof/>
              </w:rPr>
              <w:t>Ogólne zasady obmiaru robót</w:t>
            </w:r>
            <w:r>
              <w:rPr>
                <w:noProof/>
                <w:webHidden/>
              </w:rPr>
              <w:tab/>
            </w:r>
            <w:r>
              <w:rPr>
                <w:noProof/>
                <w:webHidden/>
              </w:rPr>
              <w:fldChar w:fldCharType="begin"/>
            </w:r>
            <w:r>
              <w:rPr>
                <w:noProof/>
                <w:webHidden/>
              </w:rPr>
              <w:instrText xml:space="preserve"> PAGEREF _Toc206766772 \h </w:instrText>
            </w:r>
            <w:r>
              <w:rPr>
                <w:noProof/>
                <w:webHidden/>
              </w:rPr>
            </w:r>
            <w:r>
              <w:rPr>
                <w:noProof/>
                <w:webHidden/>
              </w:rPr>
              <w:fldChar w:fldCharType="separate"/>
            </w:r>
            <w:r>
              <w:rPr>
                <w:noProof/>
                <w:webHidden/>
              </w:rPr>
              <w:t>62</w:t>
            </w:r>
            <w:r>
              <w:rPr>
                <w:noProof/>
                <w:webHidden/>
              </w:rPr>
              <w:fldChar w:fldCharType="end"/>
            </w:r>
          </w:hyperlink>
        </w:p>
        <w:p w14:paraId="5F40D440" w14:textId="14ABC4CF" w:rsidR="00161CD0" w:rsidRDefault="00161CD0">
          <w:pPr>
            <w:pStyle w:val="Spistreci1"/>
            <w:tabs>
              <w:tab w:val="left" w:pos="660"/>
              <w:tab w:val="right" w:leader="dot" w:pos="9344"/>
            </w:tabs>
            <w:rPr>
              <w:rFonts w:asciiTheme="minorHAnsi" w:eastAsiaTheme="minorEastAsia" w:hAnsiTheme="minorHAnsi" w:cstheme="minorBidi"/>
              <w:noProof/>
              <w:sz w:val="22"/>
              <w:szCs w:val="22"/>
            </w:rPr>
          </w:pPr>
          <w:hyperlink w:anchor="_Toc206766773" w:history="1">
            <w:r w:rsidRPr="00EF4E0D">
              <w:rPr>
                <w:rStyle w:val="Hipercze"/>
                <w:rFonts w:eastAsiaTheme="majorEastAsia"/>
                <w:noProof/>
              </w:rPr>
              <w:t>10.</w:t>
            </w:r>
            <w:r>
              <w:rPr>
                <w:rFonts w:asciiTheme="minorHAnsi" w:eastAsiaTheme="minorEastAsia" w:hAnsiTheme="minorHAnsi" w:cstheme="minorBidi"/>
                <w:noProof/>
                <w:sz w:val="22"/>
                <w:szCs w:val="22"/>
              </w:rPr>
              <w:tab/>
            </w:r>
            <w:r w:rsidRPr="00EF4E0D">
              <w:rPr>
                <w:rStyle w:val="Hipercze"/>
                <w:rFonts w:eastAsiaTheme="majorEastAsia"/>
                <w:noProof/>
              </w:rPr>
              <w:t>Odbiór robót</w:t>
            </w:r>
            <w:r>
              <w:rPr>
                <w:noProof/>
                <w:webHidden/>
              </w:rPr>
              <w:tab/>
            </w:r>
            <w:r>
              <w:rPr>
                <w:noProof/>
                <w:webHidden/>
              </w:rPr>
              <w:fldChar w:fldCharType="begin"/>
            </w:r>
            <w:r>
              <w:rPr>
                <w:noProof/>
                <w:webHidden/>
              </w:rPr>
              <w:instrText xml:space="preserve"> PAGEREF _Toc206766773 \h </w:instrText>
            </w:r>
            <w:r>
              <w:rPr>
                <w:noProof/>
                <w:webHidden/>
              </w:rPr>
            </w:r>
            <w:r>
              <w:rPr>
                <w:noProof/>
                <w:webHidden/>
              </w:rPr>
              <w:fldChar w:fldCharType="separate"/>
            </w:r>
            <w:r>
              <w:rPr>
                <w:noProof/>
                <w:webHidden/>
              </w:rPr>
              <w:t>62</w:t>
            </w:r>
            <w:r>
              <w:rPr>
                <w:noProof/>
                <w:webHidden/>
              </w:rPr>
              <w:fldChar w:fldCharType="end"/>
            </w:r>
          </w:hyperlink>
        </w:p>
        <w:p w14:paraId="551B94B5" w14:textId="7E5A6D34"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74" w:history="1">
            <w:r w:rsidRPr="00EF4E0D">
              <w:rPr>
                <w:rStyle w:val="Hipercze"/>
                <w:rFonts w:eastAsiaTheme="majorEastAsia"/>
                <w:noProof/>
              </w:rPr>
              <w:t>10.1</w:t>
            </w:r>
            <w:r>
              <w:rPr>
                <w:rFonts w:asciiTheme="minorHAnsi" w:eastAsiaTheme="minorEastAsia" w:hAnsiTheme="minorHAnsi" w:cstheme="minorBidi"/>
                <w:noProof/>
                <w:sz w:val="22"/>
                <w:szCs w:val="22"/>
              </w:rPr>
              <w:tab/>
            </w:r>
            <w:r w:rsidRPr="00EF4E0D">
              <w:rPr>
                <w:rStyle w:val="Hipercze"/>
                <w:rFonts w:eastAsiaTheme="majorEastAsia"/>
                <w:noProof/>
              </w:rPr>
              <w:t>Ogólne zasady odbioru robót</w:t>
            </w:r>
            <w:r>
              <w:rPr>
                <w:noProof/>
                <w:webHidden/>
              </w:rPr>
              <w:tab/>
            </w:r>
            <w:r>
              <w:rPr>
                <w:noProof/>
                <w:webHidden/>
              </w:rPr>
              <w:fldChar w:fldCharType="begin"/>
            </w:r>
            <w:r>
              <w:rPr>
                <w:noProof/>
                <w:webHidden/>
              </w:rPr>
              <w:instrText xml:space="preserve"> PAGEREF _Toc206766774 \h </w:instrText>
            </w:r>
            <w:r>
              <w:rPr>
                <w:noProof/>
                <w:webHidden/>
              </w:rPr>
            </w:r>
            <w:r>
              <w:rPr>
                <w:noProof/>
                <w:webHidden/>
              </w:rPr>
              <w:fldChar w:fldCharType="separate"/>
            </w:r>
            <w:r>
              <w:rPr>
                <w:noProof/>
                <w:webHidden/>
              </w:rPr>
              <w:t>62</w:t>
            </w:r>
            <w:r>
              <w:rPr>
                <w:noProof/>
                <w:webHidden/>
              </w:rPr>
              <w:fldChar w:fldCharType="end"/>
            </w:r>
          </w:hyperlink>
        </w:p>
        <w:p w14:paraId="1E24CE74" w14:textId="0FF1B05E"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75" w:history="1">
            <w:r w:rsidRPr="00EF4E0D">
              <w:rPr>
                <w:rStyle w:val="Hipercze"/>
                <w:rFonts w:eastAsiaTheme="majorEastAsia"/>
                <w:noProof/>
              </w:rPr>
              <w:t>10.2</w:t>
            </w:r>
            <w:r>
              <w:rPr>
                <w:rFonts w:asciiTheme="minorHAnsi" w:eastAsiaTheme="minorEastAsia" w:hAnsiTheme="minorHAnsi" w:cstheme="minorBidi"/>
                <w:noProof/>
                <w:sz w:val="22"/>
                <w:szCs w:val="22"/>
              </w:rPr>
              <w:tab/>
            </w:r>
            <w:r w:rsidRPr="00EF4E0D">
              <w:rPr>
                <w:rStyle w:val="Hipercze"/>
                <w:rFonts w:eastAsiaTheme="majorEastAsia"/>
                <w:noProof/>
              </w:rPr>
              <w:t>Sposób odbioru robót</w:t>
            </w:r>
            <w:r>
              <w:rPr>
                <w:noProof/>
                <w:webHidden/>
              </w:rPr>
              <w:tab/>
            </w:r>
            <w:r>
              <w:rPr>
                <w:noProof/>
                <w:webHidden/>
              </w:rPr>
              <w:fldChar w:fldCharType="begin"/>
            </w:r>
            <w:r>
              <w:rPr>
                <w:noProof/>
                <w:webHidden/>
              </w:rPr>
              <w:instrText xml:space="preserve"> PAGEREF _Toc206766775 \h </w:instrText>
            </w:r>
            <w:r>
              <w:rPr>
                <w:noProof/>
                <w:webHidden/>
              </w:rPr>
            </w:r>
            <w:r>
              <w:rPr>
                <w:noProof/>
                <w:webHidden/>
              </w:rPr>
              <w:fldChar w:fldCharType="separate"/>
            </w:r>
            <w:r>
              <w:rPr>
                <w:noProof/>
                <w:webHidden/>
              </w:rPr>
              <w:t>62</w:t>
            </w:r>
            <w:r>
              <w:rPr>
                <w:noProof/>
                <w:webHidden/>
              </w:rPr>
              <w:fldChar w:fldCharType="end"/>
            </w:r>
          </w:hyperlink>
        </w:p>
        <w:p w14:paraId="051104CC" w14:textId="7FC3F519" w:rsidR="00161CD0" w:rsidRDefault="00161CD0">
          <w:pPr>
            <w:pStyle w:val="Spistreci1"/>
            <w:tabs>
              <w:tab w:val="left" w:pos="660"/>
              <w:tab w:val="right" w:leader="dot" w:pos="9344"/>
            </w:tabs>
            <w:rPr>
              <w:rFonts w:asciiTheme="minorHAnsi" w:eastAsiaTheme="minorEastAsia" w:hAnsiTheme="minorHAnsi" w:cstheme="minorBidi"/>
              <w:noProof/>
              <w:sz w:val="22"/>
              <w:szCs w:val="22"/>
            </w:rPr>
          </w:pPr>
          <w:hyperlink w:anchor="_Toc206766776" w:history="1">
            <w:r w:rsidRPr="00EF4E0D">
              <w:rPr>
                <w:rStyle w:val="Hipercze"/>
                <w:rFonts w:eastAsiaTheme="majorEastAsia"/>
                <w:noProof/>
              </w:rPr>
              <w:t>11.</w:t>
            </w:r>
            <w:r>
              <w:rPr>
                <w:rFonts w:asciiTheme="minorHAnsi" w:eastAsiaTheme="minorEastAsia" w:hAnsiTheme="minorHAnsi" w:cstheme="minorBidi"/>
                <w:noProof/>
                <w:sz w:val="22"/>
                <w:szCs w:val="22"/>
              </w:rPr>
              <w:tab/>
            </w:r>
            <w:r w:rsidRPr="00EF4E0D">
              <w:rPr>
                <w:rStyle w:val="Hipercze"/>
                <w:rFonts w:eastAsiaTheme="majorEastAsia"/>
                <w:noProof/>
              </w:rPr>
              <w:t>Podstawa płatności</w:t>
            </w:r>
            <w:r>
              <w:rPr>
                <w:noProof/>
                <w:webHidden/>
              </w:rPr>
              <w:tab/>
            </w:r>
            <w:r>
              <w:rPr>
                <w:noProof/>
                <w:webHidden/>
              </w:rPr>
              <w:fldChar w:fldCharType="begin"/>
            </w:r>
            <w:r>
              <w:rPr>
                <w:noProof/>
                <w:webHidden/>
              </w:rPr>
              <w:instrText xml:space="preserve"> PAGEREF _Toc206766776 \h </w:instrText>
            </w:r>
            <w:r>
              <w:rPr>
                <w:noProof/>
                <w:webHidden/>
              </w:rPr>
            </w:r>
            <w:r>
              <w:rPr>
                <w:noProof/>
                <w:webHidden/>
              </w:rPr>
              <w:fldChar w:fldCharType="separate"/>
            </w:r>
            <w:r>
              <w:rPr>
                <w:noProof/>
                <w:webHidden/>
              </w:rPr>
              <w:t>63</w:t>
            </w:r>
            <w:r>
              <w:rPr>
                <w:noProof/>
                <w:webHidden/>
              </w:rPr>
              <w:fldChar w:fldCharType="end"/>
            </w:r>
          </w:hyperlink>
        </w:p>
        <w:p w14:paraId="78F1B29D" w14:textId="5C284C8F"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77" w:history="1">
            <w:r w:rsidRPr="00EF4E0D">
              <w:rPr>
                <w:rStyle w:val="Hipercze"/>
                <w:rFonts w:eastAsiaTheme="majorEastAsia"/>
                <w:noProof/>
              </w:rPr>
              <w:t>11.1</w:t>
            </w:r>
            <w:r>
              <w:rPr>
                <w:rFonts w:asciiTheme="minorHAnsi" w:eastAsiaTheme="minorEastAsia" w:hAnsiTheme="minorHAnsi" w:cstheme="minorBidi"/>
                <w:noProof/>
                <w:sz w:val="22"/>
                <w:szCs w:val="22"/>
              </w:rPr>
              <w:tab/>
            </w:r>
            <w:r w:rsidRPr="00EF4E0D">
              <w:rPr>
                <w:rStyle w:val="Hipercze"/>
                <w:rFonts w:eastAsiaTheme="majorEastAsia"/>
                <w:noProof/>
              </w:rPr>
              <w:t>Ogólne ustalenia dotyczące podstawy płatności</w:t>
            </w:r>
            <w:r>
              <w:rPr>
                <w:noProof/>
                <w:webHidden/>
              </w:rPr>
              <w:tab/>
            </w:r>
            <w:r>
              <w:rPr>
                <w:noProof/>
                <w:webHidden/>
              </w:rPr>
              <w:fldChar w:fldCharType="begin"/>
            </w:r>
            <w:r>
              <w:rPr>
                <w:noProof/>
                <w:webHidden/>
              </w:rPr>
              <w:instrText xml:space="preserve"> PAGEREF _Toc206766777 \h </w:instrText>
            </w:r>
            <w:r>
              <w:rPr>
                <w:noProof/>
                <w:webHidden/>
              </w:rPr>
            </w:r>
            <w:r>
              <w:rPr>
                <w:noProof/>
                <w:webHidden/>
              </w:rPr>
              <w:fldChar w:fldCharType="separate"/>
            </w:r>
            <w:r>
              <w:rPr>
                <w:noProof/>
                <w:webHidden/>
              </w:rPr>
              <w:t>63</w:t>
            </w:r>
            <w:r>
              <w:rPr>
                <w:noProof/>
                <w:webHidden/>
              </w:rPr>
              <w:fldChar w:fldCharType="end"/>
            </w:r>
          </w:hyperlink>
        </w:p>
        <w:p w14:paraId="6B5E2D30" w14:textId="11875446"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78" w:history="1">
            <w:r w:rsidRPr="00EF4E0D">
              <w:rPr>
                <w:rStyle w:val="Hipercze"/>
                <w:rFonts w:eastAsiaTheme="majorEastAsia"/>
                <w:noProof/>
              </w:rPr>
              <w:t>11.2</w:t>
            </w:r>
            <w:r>
              <w:rPr>
                <w:rFonts w:asciiTheme="minorHAnsi" w:eastAsiaTheme="minorEastAsia" w:hAnsiTheme="minorHAnsi" w:cstheme="minorBidi"/>
                <w:noProof/>
                <w:sz w:val="22"/>
                <w:szCs w:val="22"/>
              </w:rPr>
              <w:tab/>
            </w:r>
            <w:r w:rsidRPr="00EF4E0D">
              <w:rPr>
                <w:rStyle w:val="Hipercze"/>
                <w:rFonts w:eastAsiaTheme="majorEastAsia"/>
                <w:noProof/>
              </w:rPr>
              <w:t>Cena jednostki obmiarowej</w:t>
            </w:r>
            <w:r>
              <w:rPr>
                <w:noProof/>
                <w:webHidden/>
              </w:rPr>
              <w:tab/>
            </w:r>
            <w:r>
              <w:rPr>
                <w:noProof/>
                <w:webHidden/>
              </w:rPr>
              <w:fldChar w:fldCharType="begin"/>
            </w:r>
            <w:r>
              <w:rPr>
                <w:noProof/>
                <w:webHidden/>
              </w:rPr>
              <w:instrText xml:space="preserve"> PAGEREF _Toc206766778 \h </w:instrText>
            </w:r>
            <w:r>
              <w:rPr>
                <w:noProof/>
                <w:webHidden/>
              </w:rPr>
            </w:r>
            <w:r>
              <w:rPr>
                <w:noProof/>
                <w:webHidden/>
              </w:rPr>
              <w:fldChar w:fldCharType="separate"/>
            </w:r>
            <w:r>
              <w:rPr>
                <w:noProof/>
                <w:webHidden/>
              </w:rPr>
              <w:t>63</w:t>
            </w:r>
            <w:r>
              <w:rPr>
                <w:noProof/>
                <w:webHidden/>
              </w:rPr>
              <w:fldChar w:fldCharType="end"/>
            </w:r>
          </w:hyperlink>
        </w:p>
        <w:p w14:paraId="16F889E5" w14:textId="788850DD" w:rsidR="00161CD0" w:rsidRDefault="00161CD0">
          <w:pPr>
            <w:pStyle w:val="Spistreci1"/>
            <w:tabs>
              <w:tab w:val="left" w:pos="660"/>
              <w:tab w:val="right" w:leader="dot" w:pos="9344"/>
            </w:tabs>
            <w:rPr>
              <w:rFonts w:asciiTheme="minorHAnsi" w:eastAsiaTheme="minorEastAsia" w:hAnsiTheme="minorHAnsi" w:cstheme="minorBidi"/>
              <w:noProof/>
              <w:sz w:val="22"/>
              <w:szCs w:val="22"/>
            </w:rPr>
          </w:pPr>
          <w:hyperlink w:anchor="_Toc206766779" w:history="1">
            <w:r w:rsidRPr="00EF4E0D">
              <w:rPr>
                <w:rStyle w:val="Hipercze"/>
                <w:rFonts w:eastAsiaTheme="majorEastAsia"/>
                <w:noProof/>
              </w:rPr>
              <w:t>12.</w:t>
            </w:r>
            <w:r>
              <w:rPr>
                <w:rFonts w:asciiTheme="minorHAnsi" w:eastAsiaTheme="minorEastAsia" w:hAnsiTheme="minorHAnsi" w:cstheme="minorBidi"/>
                <w:noProof/>
                <w:sz w:val="22"/>
                <w:szCs w:val="22"/>
              </w:rPr>
              <w:tab/>
            </w:r>
            <w:r w:rsidRPr="00EF4E0D">
              <w:rPr>
                <w:rStyle w:val="Hipercze"/>
                <w:rFonts w:eastAsiaTheme="majorEastAsia"/>
                <w:noProof/>
              </w:rPr>
              <w:t>Przepisy związane</w:t>
            </w:r>
            <w:r>
              <w:rPr>
                <w:noProof/>
                <w:webHidden/>
              </w:rPr>
              <w:tab/>
            </w:r>
            <w:r>
              <w:rPr>
                <w:noProof/>
                <w:webHidden/>
              </w:rPr>
              <w:fldChar w:fldCharType="begin"/>
            </w:r>
            <w:r>
              <w:rPr>
                <w:noProof/>
                <w:webHidden/>
              </w:rPr>
              <w:instrText xml:space="preserve"> PAGEREF _Toc206766779 \h </w:instrText>
            </w:r>
            <w:r>
              <w:rPr>
                <w:noProof/>
                <w:webHidden/>
              </w:rPr>
            </w:r>
            <w:r>
              <w:rPr>
                <w:noProof/>
                <w:webHidden/>
              </w:rPr>
              <w:fldChar w:fldCharType="separate"/>
            </w:r>
            <w:r>
              <w:rPr>
                <w:noProof/>
                <w:webHidden/>
              </w:rPr>
              <w:t>63</w:t>
            </w:r>
            <w:r>
              <w:rPr>
                <w:noProof/>
                <w:webHidden/>
              </w:rPr>
              <w:fldChar w:fldCharType="end"/>
            </w:r>
          </w:hyperlink>
        </w:p>
        <w:p w14:paraId="57CEC89E" w14:textId="71E30A13"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80" w:history="1">
            <w:r w:rsidRPr="00EF4E0D">
              <w:rPr>
                <w:rStyle w:val="Hipercze"/>
                <w:rFonts w:eastAsiaTheme="majorEastAsia"/>
                <w:noProof/>
              </w:rPr>
              <w:t>12.1</w:t>
            </w:r>
            <w:r>
              <w:rPr>
                <w:rFonts w:asciiTheme="minorHAnsi" w:eastAsiaTheme="minorEastAsia" w:hAnsiTheme="minorHAnsi" w:cstheme="minorBidi"/>
                <w:noProof/>
                <w:sz w:val="22"/>
                <w:szCs w:val="22"/>
              </w:rPr>
              <w:tab/>
            </w:r>
            <w:r w:rsidRPr="00EF4E0D">
              <w:rPr>
                <w:rStyle w:val="Hipercze"/>
                <w:rFonts w:eastAsiaTheme="majorEastAsia"/>
                <w:noProof/>
              </w:rPr>
              <w:t>Normy</w:t>
            </w:r>
            <w:r>
              <w:rPr>
                <w:noProof/>
                <w:webHidden/>
              </w:rPr>
              <w:tab/>
            </w:r>
            <w:r>
              <w:rPr>
                <w:noProof/>
                <w:webHidden/>
              </w:rPr>
              <w:fldChar w:fldCharType="begin"/>
            </w:r>
            <w:r>
              <w:rPr>
                <w:noProof/>
                <w:webHidden/>
              </w:rPr>
              <w:instrText xml:space="preserve"> PAGEREF _Toc206766780 \h </w:instrText>
            </w:r>
            <w:r>
              <w:rPr>
                <w:noProof/>
                <w:webHidden/>
              </w:rPr>
            </w:r>
            <w:r>
              <w:rPr>
                <w:noProof/>
                <w:webHidden/>
              </w:rPr>
              <w:fldChar w:fldCharType="separate"/>
            </w:r>
            <w:r>
              <w:rPr>
                <w:noProof/>
                <w:webHidden/>
              </w:rPr>
              <w:t>63</w:t>
            </w:r>
            <w:r>
              <w:rPr>
                <w:noProof/>
                <w:webHidden/>
              </w:rPr>
              <w:fldChar w:fldCharType="end"/>
            </w:r>
          </w:hyperlink>
        </w:p>
        <w:p w14:paraId="32F3389B" w14:textId="5403D84D" w:rsidR="00161CD0" w:rsidRDefault="00161CD0">
          <w:pPr>
            <w:pStyle w:val="Spistreci2"/>
            <w:tabs>
              <w:tab w:val="left" w:pos="1100"/>
              <w:tab w:val="right" w:leader="dot" w:pos="9344"/>
            </w:tabs>
            <w:rPr>
              <w:rFonts w:asciiTheme="minorHAnsi" w:eastAsiaTheme="minorEastAsia" w:hAnsiTheme="minorHAnsi" w:cstheme="minorBidi"/>
              <w:noProof/>
              <w:sz w:val="22"/>
              <w:szCs w:val="22"/>
            </w:rPr>
          </w:pPr>
          <w:hyperlink w:anchor="_Toc206766781" w:history="1">
            <w:r w:rsidRPr="00EF4E0D">
              <w:rPr>
                <w:rStyle w:val="Hipercze"/>
                <w:rFonts w:eastAsiaTheme="majorEastAsia"/>
                <w:noProof/>
              </w:rPr>
              <w:t>12.2</w:t>
            </w:r>
            <w:r>
              <w:rPr>
                <w:rFonts w:asciiTheme="minorHAnsi" w:eastAsiaTheme="minorEastAsia" w:hAnsiTheme="minorHAnsi" w:cstheme="minorBidi"/>
                <w:noProof/>
                <w:sz w:val="22"/>
                <w:szCs w:val="22"/>
              </w:rPr>
              <w:tab/>
            </w:r>
            <w:r w:rsidRPr="00EF4E0D">
              <w:rPr>
                <w:rStyle w:val="Hipercze"/>
                <w:rFonts w:eastAsiaTheme="majorEastAsia"/>
                <w:noProof/>
              </w:rPr>
              <w:t>Inne Dokumenty</w:t>
            </w:r>
            <w:r>
              <w:rPr>
                <w:noProof/>
                <w:webHidden/>
              </w:rPr>
              <w:tab/>
            </w:r>
            <w:r>
              <w:rPr>
                <w:noProof/>
                <w:webHidden/>
              </w:rPr>
              <w:fldChar w:fldCharType="begin"/>
            </w:r>
            <w:r>
              <w:rPr>
                <w:noProof/>
                <w:webHidden/>
              </w:rPr>
              <w:instrText xml:space="preserve"> PAGEREF _Toc206766781 \h </w:instrText>
            </w:r>
            <w:r>
              <w:rPr>
                <w:noProof/>
                <w:webHidden/>
              </w:rPr>
            </w:r>
            <w:r>
              <w:rPr>
                <w:noProof/>
                <w:webHidden/>
              </w:rPr>
              <w:fldChar w:fldCharType="separate"/>
            </w:r>
            <w:r>
              <w:rPr>
                <w:noProof/>
                <w:webHidden/>
              </w:rPr>
              <w:t>64</w:t>
            </w:r>
            <w:r>
              <w:rPr>
                <w:noProof/>
                <w:webHidden/>
              </w:rPr>
              <w:fldChar w:fldCharType="end"/>
            </w:r>
          </w:hyperlink>
        </w:p>
        <w:p w14:paraId="5F7C5B25" w14:textId="677B0465" w:rsidR="001C35F8" w:rsidRDefault="001C35F8">
          <w:r w:rsidRPr="00ED437B">
            <w:rPr>
              <w:b/>
              <w:bCs/>
            </w:rPr>
            <w:fldChar w:fldCharType="end"/>
          </w:r>
        </w:p>
      </w:sdtContent>
    </w:sdt>
    <w:p w14:paraId="1E377A77" w14:textId="0009B6E2" w:rsidR="00A70091" w:rsidRDefault="00A70091">
      <w:pPr>
        <w:suppressAutoHyphens w:val="0"/>
        <w:spacing w:before="0"/>
        <w:jc w:val="left"/>
      </w:pPr>
      <w:r>
        <w:br w:type="page"/>
      </w:r>
    </w:p>
    <w:p w14:paraId="6D480AB2" w14:textId="1ADE7CAE" w:rsidR="00973D53" w:rsidRPr="00A56AEB" w:rsidRDefault="00973D53" w:rsidP="00076521">
      <w:pPr>
        <w:pStyle w:val="Nagwek1"/>
        <w:rPr>
          <w:rFonts w:ascii="Verdana" w:hAnsi="Verdana" w:cs="Times New Roman"/>
        </w:rPr>
      </w:pPr>
      <w:bookmarkStart w:id="0" w:name="_Toc206766563"/>
      <w:r w:rsidRPr="00A56AEB">
        <w:rPr>
          <w:rFonts w:ascii="Verdana" w:hAnsi="Verdana" w:cs="Times New Roman"/>
        </w:rPr>
        <w:lastRenderedPageBreak/>
        <w:t>Wstęp</w:t>
      </w:r>
      <w:bookmarkEnd w:id="0"/>
    </w:p>
    <w:p w14:paraId="7FCF2DF8" w14:textId="77777777" w:rsidR="00973D53" w:rsidRPr="00A56AEB" w:rsidRDefault="00973D53" w:rsidP="000F43F6">
      <w:pPr>
        <w:pStyle w:val="Nagwek2"/>
        <w:rPr>
          <w:rFonts w:ascii="Verdana" w:hAnsi="Verdana" w:cs="Times New Roman"/>
        </w:rPr>
      </w:pPr>
      <w:bookmarkStart w:id="1" w:name="_Toc206766564"/>
      <w:r w:rsidRPr="00A56AEB">
        <w:rPr>
          <w:rFonts w:ascii="Verdana" w:hAnsi="Verdana" w:cs="Times New Roman"/>
        </w:rPr>
        <w:t xml:space="preserve">Przedmiot </w:t>
      </w:r>
      <w:r w:rsidR="00065A7E" w:rsidRPr="00A56AEB">
        <w:rPr>
          <w:rFonts w:ascii="Verdana" w:hAnsi="Verdana" w:cs="Times New Roman"/>
        </w:rPr>
        <w:t>s</w:t>
      </w:r>
      <w:r w:rsidRPr="00A56AEB">
        <w:rPr>
          <w:rFonts w:ascii="Verdana" w:hAnsi="Verdana" w:cs="Times New Roman"/>
        </w:rPr>
        <w:t xml:space="preserve">pecyfikacji </w:t>
      </w:r>
      <w:r w:rsidR="00065A7E" w:rsidRPr="00A56AEB">
        <w:rPr>
          <w:rFonts w:ascii="Verdana" w:hAnsi="Verdana" w:cs="Times New Roman"/>
        </w:rPr>
        <w:t xml:space="preserve">Warunków </w:t>
      </w:r>
      <w:r w:rsidRPr="00A56AEB">
        <w:rPr>
          <w:rFonts w:ascii="Verdana" w:hAnsi="Verdana" w:cs="Times New Roman"/>
        </w:rPr>
        <w:t>Wykonania i Odbioru Robót Budowlanych</w:t>
      </w:r>
      <w:bookmarkEnd w:id="1"/>
    </w:p>
    <w:p w14:paraId="2260A0E6" w14:textId="781886D1" w:rsidR="0047629C" w:rsidRPr="0047629C" w:rsidRDefault="00973D53" w:rsidP="0047629C">
      <w:pPr>
        <w:spacing w:line="276" w:lineRule="auto"/>
      </w:pPr>
      <w:r w:rsidRPr="00A56AEB">
        <w:t xml:space="preserve">Przedmiotem niniejszej </w:t>
      </w:r>
      <w:r w:rsidR="00065A7E" w:rsidRPr="00A56AEB">
        <w:t>s</w:t>
      </w:r>
      <w:r w:rsidRPr="00A56AEB">
        <w:t xml:space="preserve">pecyfikacji </w:t>
      </w:r>
      <w:r w:rsidR="00065A7E" w:rsidRPr="00A56AEB">
        <w:t xml:space="preserve">Warunków </w:t>
      </w:r>
      <w:r w:rsidRPr="00A56AEB">
        <w:t>Wykonania i Odbioru Robót Budowlanych są</w:t>
      </w:r>
      <w:r w:rsidR="00065A7E" w:rsidRPr="00A56AEB">
        <w:t> </w:t>
      </w:r>
      <w:r w:rsidRPr="00A56AEB">
        <w:t xml:space="preserve">wymagania dotyczące wykonania i odbioru </w:t>
      </w:r>
      <w:r w:rsidR="00F67F64">
        <w:t xml:space="preserve">budowlanych </w:t>
      </w:r>
      <w:r w:rsidR="00F67F64">
        <w:br/>
        <w:t>w ramach zad</w:t>
      </w:r>
      <w:r w:rsidR="00157987">
        <w:t>a</w:t>
      </w:r>
      <w:r w:rsidR="00F67F64">
        <w:t xml:space="preserve">nia o nazwie: </w:t>
      </w:r>
      <w:r w:rsidR="0047629C" w:rsidRPr="0047629C">
        <w:rPr>
          <w:b/>
          <w:bCs/>
        </w:rPr>
        <w:t>„Opracowanie dokumentacji projektowej dla zadania pn.: „Budowa sygnalizacji świetlnej w ciągu drogi krajowej nr 42 w m. Dylów Rządowy w woj. łódzkim”</w:t>
      </w:r>
      <w:r w:rsidR="0047629C">
        <w:rPr>
          <w:b/>
          <w:bCs/>
        </w:rPr>
        <w:t>.</w:t>
      </w:r>
    </w:p>
    <w:p w14:paraId="4FB7C3FF" w14:textId="5FF8F0C4" w:rsidR="002C15DF" w:rsidRDefault="002C15DF" w:rsidP="006F6C35"/>
    <w:p w14:paraId="0BF68CCC" w14:textId="77777777" w:rsidR="00973D53" w:rsidRPr="00A56AEB" w:rsidRDefault="00973D53" w:rsidP="004B573B">
      <w:pPr>
        <w:pStyle w:val="Nagwek2"/>
        <w:rPr>
          <w:rFonts w:ascii="Verdana" w:hAnsi="Verdana" w:cs="Times New Roman"/>
        </w:rPr>
      </w:pPr>
      <w:bookmarkStart w:id="2" w:name="_Toc206766565"/>
      <w:r w:rsidRPr="00A56AEB">
        <w:rPr>
          <w:rFonts w:ascii="Verdana" w:hAnsi="Verdana" w:cs="Times New Roman"/>
        </w:rPr>
        <w:t xml:space="preserve">Zakres stosowania </w:t>
      </w:r>
      <w:proofErr w:type="spellStart"/>
      <w:r w:rsidR="00065A7E" w:rsidRPr="00A56AEB">
        <w:rPr>
          <w:rFonts w:ascii="Verdana" w:hAnsi="Verdana" w:cs="Times New Roman"/>
        </w:rPr>
        <w:t>W</w:t>
      </w:r>
      <w:r w:rsidRPr="00A56AEB">
        <w:rPr>
          <w:rFonts w:ascii="Verdana" w:hAnsi="Verdana" w:cs="Times New Roman"/>
        </w:rPr>
        <w:t>WiORB</w:t>
      </w:r>
      <w:bookmarkEnd w:id="2"/>
      <w:proofErr w:type="spellEnd"/>
    </w:p>
    <w:p w14:paraId="0C841AD8" w14:textId="77777777" w:rsidR="00973D53" w:rsidRPr="00A56AEB" w:rsidRDefault="00065A7E" w:rsidP="006F6C35">
      <w:proofErr w:type="spellStart"/>
      <w:r w:rsidRPr="00A56AEB">
        <w:t>W</w:t>
      </w:r>
      <w:r w:rsidR="00973D53" w:rsidRPr="00A56AEB">
        <w:t>WiORB</w:t>
      </w:r>
      <w:proofErr w:type="spellEnd"/>
      <w:r w:rsidR="00973D53" w:rsidRPr="00A56AEB">
        <w:t xml:space="preserve"> jest stosowana jako Dokument Przetargowy i Kontraktowy przy zleceniu i realizacji Robót wymienionych w p. 1.1.</w:t>
      </w:r>
    </w:p>
    <w:p w14:paraId="430694CE" w14:textId="77777777" w:rsidR="00973D53" w:rsidRPr="00A56AEB" w:rsidRDefault="00973D53" w:rsidP="004B573B">
      <w:pPr>
        <w:pStyle w:val="Nagwek2"/>
        <w:rPr>
          <w:rFonts w:ascii="Verdana" w:hAnsi="Verdana" w:cs="Times New Roman"/>
        </w:rPr>
      </w:pPr>
      <w:bookmarkStart w:id="3" w:name="_Toc206766566"/>
      <w:r w:rsidRPr="00A56AEB">
        <w:rPr>
          <w:rFonts w:ascii="Verdana" w:hAnsi="Verdana" w:cs="Times New Roman"/>
        </w:rPr>
        <w:t xml:space="preserve">Zakres robót objętych </w:t>
      </w:r>
      <w:proofErr w:type="spellStart"/>
      <w:r w:rsidR="00065A7E" w:rsidRPr="00A56AEB">
        <w:rPr>
          <w:rFonts w:ascii="Verdana" w:hAnsi="Verdana" w:cs="Times New Roman"/>
        </w:rPr>
        <w:t>W</w:t>
      </w:r>
      <w:r w:rsidRPr="00A56AEB">
        <w:rPr>
          <w:rFonts w:ascii="Verdana" w:hAnsi="Verdana" w:cs="Times New Roman"/>
        </w:rPr>
        <w:t>WiORB</w:t>
      </w:r>
      <w:bookmarkEnd w:id="3"/>
      <w:proofErr w:type="spellEnd"/>
      <w:r w:rsidRPr="00A56AEB">
        <w:rPr>
          <w:rFonts w:ascii="Verdana" w:hAnsi="Verdana" w:cs="Times New Roman"/>
        </w:rPr>
        <w:t xml:space="preserve"> </w:t>
      </w:r>
    </w:p>
    <w:p w14:paraId="6E876F7C" w14:textId="77777777" w:rsidR="00973D53" w:rsidRPr="00A56AEB" w:rsidRDefault="00973D53" w:rsidP="006F6C35">
      <w:r w:rsidRPr="00A56AEB">
        <w:t>Ustalenia zawarte w niniejszej specyfikacji dotyczą wykonania Robót wymienionych w p. 1.1., związanych z budową nowej sygnalizacji świetlnej</w:t>
      </w:r>
      <w:r w:rsidR="00065A7E" w:rsidRPr="00A56AEB">
        <w:t>.</w:t>
      </w:r>
    </w:p>
    <w:p w14:paraId="5CCCE148" w14:textId="77777777" w:rsidR="00973D53" w:rsidRPr="00A56AEB" w:rsidRDefault="00973D53" w:rsidP="006F6C35">
      <w:r w:rsidRPr="00A56AEB">
        <w:t>Zakres robót obejmuje:</w:t>
      </w:r>
    </w:p>
    <w:p w14:paraId="3AEB5D1A" w14:textId="77777777" w:rsidR="00973D53" w:rsidRPr="00A56AEB" w:rsidRDefault="00973D53" w:rsidP="00F01E85">
      <w:pPr>
        <w:pStyle w:val="Indeks"/>
        <w:numPr>
          <w:ilvl w:val="0"/>
          <w:numId w:val="1"/>
        </w:numPr>
      </w:pPr>
      <w:r w:rsidRPr="00A56AEB">
        <w:t>budowa kanalizacji</w:t>
      </w:r>
      <w:r w:rsidR="00065A7E" w:rsidRPr="00A56AEB">
        <w:t xml:space="preserve"> kablowej</w:t>
      </w:r>
      <w:r w:rsidRPr="00A56AEB">
        <w:t>,</w:t>
      </w:r>
    </w:p>
    <w:p w14:paraId="725F6F08" w14:textId="77777777" w:rsidR="00973D53" w:rsidRPr="00A56AEB" w:rsidRDefault="00973D53" w:rsidP="00F01E85">
      <w:pPr>
        <w:pStyle w:val="Indeks"/>
        <w:numPr>
          <w:ilvl w:val="0"/>
          <w:numId w:val="1"/>
        </w:numPr>
      </w:pPr>
      <w:r w:rsidRPr="00A56AEB">
        <w:t>wykonanie przewiertu,</w:t>
      </w:r>
    </w:p>
    <w:p w14:paraId="523375C6" w14:textId="77777777" w:rsidR="00973D53" w:rsidRPr="00A56AEB" w:rsidRDefault="00973D53" w:rsidP="00F01E85">
      <w:pPr>
        <w:pStyle w:val="Indeks"/>
        <w:numPr>
          <w:ilvl w:val="0"/>
          <w:numId w:val="1"/>
        </w:numPr>
      </w:pPr>
      <w:r w:rsidRPr="00A56AEB">
        <w:t>montaż studni</w:t>
      </w:r>
      <w:r w:rsidR="00065A7E" w:rsidRPr="00A56AEB">
        <w:t xml:space="preserve"> kablowych</w:t>
      </w:r>
      <w:r w:rsidRPr="00A56AEB">
        <w:t xml:space="preserve">, </w:t>
      </w:r>
    </w:p>
    <w:p w14:paraId="1B3A0E1D" w14:textId="77777777" w:rsidR="00973D53" w:rsidRPr="00A56AEB" w:rsidRDefault="00973D53" w:rsidP="00F01E85">
      <w:pPr>
        <w:pStyle w:val="Indeks"/>
        <w:numPr>
          <w:ilvl w:val="0"/>
          <w:numId w:val="1"/>
        </w:numPr>
      </w:pPr>
      <w:r w:rsidRPr="00A56AEB">
        <w:t>ułożenie kabli,</w:t>
      </w:r>
    </w:p>
    <w:p w14:paraId="1D3C3891" w14:textId="77777777" w:rsidR="00973D53" w:rsidRPr="00A56AEB" w:rsidRDefault="00973D53" w:rsidP="00F01E85">
      <w:pPr>
        <w:pStyle w:val="Indeks"/>
        <w:numPr>
          <w:ilvl w:val="0"/>
          <w:numId w:val="1"/>
        </w:numPr>
      </w:pPr>
      <w:r w:rsidRPr="00A56AEB">
        <w:t>wciągnięcie kabli,</w:t>
      </w:r>
    </w:p>
    <w:p w14:paraId="2A52D7D6" w14:textId="77777777" w:rsidR="00973D53" w:rsidRPr="00A56AEB" w:rsidRDefault="00973D53" w:rsidP="00F01E85">
      <w:pPr>
        <w:pStyle w:val="Indeks"/>
        <w:numPr>
          <w:ilvl w:val="0"/>
          <w:numId w:val="1"/>
        </w:numPr>
      </w:pPr>
      <w:r w:rsidRPr="00A56AEB">
        <w:t>montaż uziomów,</w:t>
      </w:r>
    </w:p>
    <w:p w14:paraId="472EF952" w14:textId="77777777" w:rsidR="00973D53" w:rsidRPr="00A56AEB" w:rsidRDefault="00973D53" w:rsidP="00F01E85">
      <w:pPr>
        <w:pStyle w:val="Indeks"/>
        <w:numPr>
          <w:ilvl w:val="0"/>
          <w:numId w:val="1"/>
        </w:numPr>
      </w:pPr>
      <w:r w:rsidRPr="00A56AEB">
        <w:t>montaż szaf sterowniczych,</w:t>
      </w:r>
    </w:p>
    <w:p w14:paraId="701F8AB0" w14:textId="4145CE60" w:rsidR="00973D53" w:rsidRPr="00A56AEB" w:rsidRDefault="00973D53" w:rsidP="00F01E85">
      <w:pPr>
        <w:pStyle w:val="Indeks"/>
        <w:numPr>
          <w:ilvl w:val="0"/>
          <w:numId w:val="1"/>
        </w:numPr>
      </w:pPr>
      <w:r w:rsidRPr="00A56AEB">
        <w:t xml:space="preserve">montaż </w:t>
      </w:r>
      <w:r w:rsidR="00B519B2" w:rsidRPr="00A56AEB">
        <w:t xml:space="preserve">masztów i </w:t>
      </w:r>
      <w:r w:rsidRPr="00A56AEB">
        <w:t>wysięgników,</w:t>
      </w:r>
    </w:p>
    <w:p w14:paraId="184850A0" w14:textId="77777777" w:rsidR="00973D53" w:rsidRPr="00A56AEB" w:rsidRDefault="00973D53" w:rsidP="00F01E85">
      <w:pPr>
        <w:pStyle w:val="Indeks"/>
        <w:numPr>
          <w:ilvl w:val="0"/>
          <w:numId w:val="1"/>
        </w:numPr>
      </w:pPr>
      <w:r w:rsidRPr="00A56AEB">
        <w:t>montaż zawiesi,</w:t>
      </w:r>
    </w:p>
    <w:p w14:paraId="2949B908" w14:textId="77777777" w:rsidR="00973D53" w:rsidRPr="00A56AEB" w:rsidRDefault="00973D53" w:rsidP="00F01E85">
      <w:pPr>
        <w:pStyle w:val="Indeks"/>
        <w:numPr>
          <w:ilvl w:val="0"/>
          <w:numId w:val="1"/>
        </w:numPr>
      </w:pPr>
      <w:r w:rsidRPr="00A56AEB">
        <w:t>montaż konsol,</w:t>
      </w:r>
    </w:p>
    <w:p w14:paraId="0C4C3682" w14:textId="77777777" w:rsidR="00973D53" w:rsidRPr="00A56AEB" w:rsidRDefault="00973D53" w:rsidP="00F01E85">
      <w:pPr>
        <w:pStyle w:val="Indeks"/>
        <w:numPr>
          <w:ilvl w:val="0"/>
          <w:numId w:val="1"/>
        </w:numPr>
      </w:pPr>
      <w:r w:rsidRPr="00A56AEB">
        <w:t>montaż latarń,</w:t>
      </w:r>
    </w:p>
    <w:p w14:paraId="62D3E175" w14:textId="2949ECC9" w:rsidR="00973D53" w:rsidRPr="00A56AEB" w:rsidRDefault="00973D53" w:rsidP="00F01E85">
      <w:pPr>
        <w:pStyle w:val="Indeks"/>
        <w:numPr>
          <w:ilvl w:val="0"/>
          <w:numId w:val="1"/>
        </w:numPr>
      </w:pPr>
      <w:r w:rsidRPr="00A56AEB">
        <w:t>montaż przycisków</w:t>
      </w:r>
      <w:r w:rsidR="00065A7E" w:rsidRPr="00A56AEB">
        <w:t xml:space="preserve"> dla pieszych</w:t>
      </w:r>
      <w:r w:rsidRPr="00A56AEB">
        <w:t>,</w:t>
      </w:r>
    </w:p>
    <w:p w14:paraId="140D9624" w14:textId="47DD2A30" w:rsidR="00E91BBE" w:rsidRPr="00A56AEB" w:rsidRDefault="00E91BBE" w:rsidP="00F01E85">
      <w:pPr>
        <w:pStyle w:val="Indeks"/>
        <w:numPr>
          <w:ilvl w:val="0"/>
          <w:numId w:val="1"/>
        </w:numPr>
      </w:pPr>
      <w:r w:rsidRPr="00A56AEB">
        <w:t xml:space="preserve">montaż detektorów </w:t>
      </w:r>
      <w:proofErr w:type="spellStart"/>
      <w:r w:rsidR="004820F8" w:rsidRPr="00A56AEB">
        <w:t>nadjezdniowych</w:t>
      </w:r>
      <w:proofErr w:type="spellEnd"/>
      <w:r w:rsidR="004820F8" w:rsidRPr="00A56AEB">
        <w:t xml:space="preserve"> (np. </w:t>
      </w:r>
      <w:r w:rsidRPr="00A56AEB">
        <w:t>radarowych,</w:t>
      </w:r>
      <w:r w:rsidR="004820F8" w:rsidRPr="00A56AEB">
        <w:t xml:space="preserve"> </w:t>
      </w:r>
      <w:proofErr w:type="spellStart"/>
      <w:r w:rsidR="004820F8" w:rsidRPr="00A56AEB">
        <w:t>wideodetektorów</w:t>
      </w:r>
      <w:proofErr w:type="spellEnd"/>
      <w:r w:rsidR="004820F8" w:rsidRPr="00A56AEB">
        <w:t>)</w:t>
      </w:r>
    </w:p>
    <w:p w14:paraId="363C5BEF" w14:textId="2594403F" w:rsidR="00E91BBE" w:rsidRPr="00A56AEB" w:rsidRDefault="00E91BBE" w:rsidP="00F01E85">
      <w:pPr>
        <w:pStyle w:val="Indeks"/>
        <w:numPr>
          <w:ilvl w:val="0"/>
          <w:numId w:val="1"/>
        </w:numPr>
      </w:pPr>
      <w:r w:rsidRPr="00A56AEB">
        <w:t xml:space="preserve">montaż </w:t>
      </w:r>
      <w:r w:rsidR="0016191E" w:rsidRPr="00A56AEB">
        <w:t xml:space="preserve">kamer </w:t>
      </w:r>
      <w:r w:rsidR="00AB41CC" w:rsidRPr="00A56AEB">
        <w:t>CCTV</w:t>
      </w:r>
      <w:r w:rsidRPr="00A56AEB">
        <w:t>,</w:t>
      </w:r>
    </w:p>
    <w:p w14:paraId="757D233C" w14:textId="77777777" w:rsidR="00973D53" w:rsidRPr="00A56AEB" w:rsidRDefault="00973D53" w:rsidP="00F01E85">
      <w:pPr>
        <w:pStyle w:val="Indeks"/>
        <w:numPr>
          <w:ilvl w:val="0"/>
          <w:numId w:val="1"/>
        </w:numPr>
      </w:pPr>
      <w:r w:rsidRPr="00A56AEB">
        <w:t>montaż sygnalizatorów,</w:t>
      </w:r>
    </w:p>
    <w:p w14:paraId="5CBDBDEA" w14:textId="77777777" w:rsidR="00973D53" w:rsidRPr="00A56AEB" w:rsidRDefault="00973D53" w:rsidP="00F01E85">
      <w:pPr>
        <w:pStyle w:val="Indeks"/>
        <w:numPr>
          <w:ilvl w:val="0"/>
          <w:numId w:val="1"/>
        </w:numPr>
      </w:pPr>
      <w:r w:rsidRPr="00A56AEB">
        <w:t>montaż ekranów kontrastowych,</w:t>
      </w:r>
    </w:p>
    <w:p w14:paraId="762BA36E" w14:textId="77777777" w:rsidR="00973D53" w:rsidRPr="00A56AEB" w:rsidRDefault="00973D53" w:rsidP="00F01E85">
      <w:pPr>
        <w:pStyle w:val="Indeks"/>
        <w:numPr>
          <w:ilvl w:val="0"/>
          <w:numId w:val="1"/>
        </w:numPr>
      </w:pPr>
      <w:r w:rsidRPr="00A56AEB">
        <w:t>wykonanie pętli indukcyjnych,</w:t>
      </w:r>
    </w:p>
    <w:p w14:paraId="0329A29C" w14:textId="77777777" w:rsidR="00973D53" w:rsidRPr="00A56AEB" w:rsidRDefault="00973D53" w:rsidP="00F01E85">
      <w:pPr>
        <w:pStyle w:val="Indeks"/>
        <w:numPr>
          <w:ilvl w:val="0"/>
          <w:numId w:val="1"/>
        </w:numPr>
      </w:pPr>
      <w:r w:rsidRPr="00A56AEB">
        <w:t>próby montażowe.</w:t>
      </w:r>
    </w:p>
    <w:p w14:paraId="6F4FE0A8" w14:textId="0BA8DF98" w:rsidR="00973D53" w:rsidRPr="00A56AEB" w:rsidRDefault="00973D53" w:rsidP="004B573B">
      <w:pPr>
        <w:pStyle w:val="Nagwek2"/>
        <w:rPr>
          <w:rFonts w:ascii="Verdana" w:hAnsi="Verdana" w:cs="Times New Roman"/>
        </w:rPr>
      </w:pPr>
      <w:bookmarkStart w:id="4" w:name="_Toc206766567"/>
      <w:r w:rsidRPr="00A56AEB">
        <w:rPr>
          <w:rFonts w:ascii="Verdana" w:hAnsi="Verdana" w:cs="Times New Roman"/>
        </w:rPr>
        <w:lastRenderedPageBreak/>
        <w:t>Określenia podstawowe</w:t>
      </w:r>
      <w:bookmarkEnd w:id="4"/>
    </w:p>
    <w:p w14:paraId="1B730A0E" w14:textId="067C82DE" w:rsidR="00325D5B" w:rsidRPr="00F85F03" w:rsidRDefault="000224E6" w:rsidP="00F85F03">
      <w:r w:rsidRPr="00A754D9">
        <w:rPr>
          <w:b/>
          <w:bCs/>
        </w:rPr>
        <w:t>Inspektor</w:t>
      </w:r>
      <w:r w:rsidRPr="00F85F03">
        <w:t xml:space="preserve"> – osoba </w:t>
      </w:r>
      <w:r w:rsidR="0083324E" w:rsidRPr="00F85F03">
        <w:t xml:space="preserve">weryfikująca </w:t>
      </w:r>
      <w:r w:rsidR="00475926" w:rsidRPr="00F85F03">
        <w:t xml:space="preserve">oraz nadzorująca </w:t>
      </w:r>
      <w:r w:rsidR="0083324E" w:rsidRPr="00F85F03">
        <w:t>poprawność wykonywania robót zgodnie z dokumentacją projektową</w:t>
      </w:r>
      <w:r w:rsidR="00325D5B" w:rsidRPr="00F85F03">
        <w:t>.</w:t>
      </w:r>
      <w:r w:rsidR="003E2FE1" w:rsidRPr="00F85F03">
        <w:t xml:space="preserve"> </w:t>
      </w:r>
      <w:r w:rsidR="00C34AD5" w:rsidRPr="00F85F03">
        <w:t xml:space="preserve">Funkcję </w:t>
      </w:r>
      <w:r w:rsidR="003E2FE1" w:rsidRPr="00F85F03">
        <w:t>In</w:t>
      </w:r>
      <w:r w:rsidR="00C34AD5" w:rsidRPr="00F85F03">
        <w:t>spektora</w:t>
      </w:r>
      <w:r w:rsidR="003E2FE1" w:rsidRPr="00F85F03">
        <w:t xml:space="preserve">, w przypadku jego braku, przejmuje </w:t>
      </w:r>
      <w:r w:rsidR="00036295">
        <w:t>Użytkownik</w:t>
      </w:r>
      <w:r w:rsidR="003E2FE1" w:rsidRPr="00F85F03">
        <w:t>.</w:t>
      </w:r>
    </w:p>
    <w:p w14:paraId="2D400AA4" w14:textId="356B35B8" w:rsidR="007C4251" w:rsidRPr="00F85F03" w:rsidRDefault="00036295" w:rsidP="00F85F03">
      <w:r>
        <w:rPr>
          <w:b/>
          <w:bCs/>
        </w:rPr>
        <w:t>Użytkownik</w:t>
      </w:r>
      <w:r w:rsidR="007C4251" w:rsidRPr="00A754D9">
        <w:rPr>
          <w:b/>
          <w:bCs/>
        </w:rPr>
        <w:t xml:space="preserve"> </w:t>
      </w:r>
      <w:r w:rsidR="007C4251" w:rsidRPr="00F85F03">
        <w:t xml:space="preserve">– </w:t>
      </w:r>
      <w:r w:rsidR="00B716C6">
        <w:t xml:space="preserve">organ </w:t>
      </w:r>
      <w:r w:rsidR="007649FD" w:rsidRPr="00F85F03">
        <w:t xml:space="preserve">zarządzający ruchem w rozumieniu ustawy prawo o ruchu drogowym lub </w:t>
      </w:r>
      <w:r w:rsidR="00B716C6">
        <w:t>organ zarządzający</w:t>
      </w:r>
      <w:r w:rsidR="007C4251" w:rsidRPr="00F85F03">
        <w:t xml:space="preserve"> drog</w:t>
      </w:r>
      <w:r w:rsidR="0035554C">
        <w:t>a</w:t>
      </w:r>
      <w:r w:rsidR="00F12AF5" w:rsidRPr="00F85F03">
        <w:t xml:space="preserve"> w rozumieniu ustawy o drogach publicznych</w:t>
      </w:r>
      <w:r w:rsidR="007C4251" w:rsidRPr="00F85F03">
        <w:t xml:space="preserve"> na</w:t>
      </w:r>
      <w:r w:rsidR="007649FD" w:rsidRPr="00F85F03">
        <w:t xml:space="preserve"> drodze</w:t>
      </w:r>
      <w:r w:rsidR="000A039D" w:rsidRPr="00F85F03">
        <w:t>,</w:t>
      </w:r>
      <w:r w:rsidR="007C4251" w:rsidRPr="00F85F03">
        <w:t xml:space="preserve"> której planowana jest budowa sygnalizacji świetlnej.</w:t>
      </w:r>
    </w:p>
    <w:p w14:paraId="22B4681A" w14:textId="0593E096" w:rsidR="00006C34" w:rsidRPr="00F85F03" w:rsidRDefault="00006C34" w:rsidP="00F85F03">
      <w:r w:rsidRPr="00A754D9">
        <w:rPr>
          <w:b/>
          <w:bCs/>
        </w:rPr>
        <w:t>Dokumentacja Projektowa</w:t>
      </w:r>
      <w:r w:rsidRPr="00F85F03">
        <w:t xml:space="preserve"> – </w:t>
      </w:r>
      <w:r w:rsidR="00E92569" w:rsidRPr="00F85F03">
        <w:t>wszelka dokumentacja</w:t>
      </w:r>
      <w:r w:rsidR="007B60C4" w:rsidRPr="00F85F03">
        <w:t>,</w:t>
      </w:r>
      <w:r w:rsidR="00E92569" w:rsidRPr="00F85F03">
        <w:t xml:space="preserve"> wymagana przez </w:t>
      </w:r>
      <w:r w:rsidR="00036295">
        <w:t>Użytkownika</w:t>
      </w:r>
      <w:r w:rsidR="00E92569" w:rsidRPr="00F85F03">
        <w:t xml:space="preserve"> </w:t>
      </w:r>
      <w:r w:rsidR="007B60C4" w:rsidRPr="00F85F03">
        <w:t xml:space="preserve">oraz przepisy i wymogi, </w:t>
      </w:r>
      <w:r w:rsidR="00E92569" w:rsidRPr="00F85F03">
        <w:t>niezbędna do realizacji danego</w:t>
      </w:r>
      <w:r w:rsidR="00B87943" w:rsidRPr="00F85F03">
        <w:t xml:space="preserve"> zadania</w:t>
      </w:r>
      <w:r w:rsidR="005016AC" w:rsidRPr="00F85F03">
        <w:t>.</w:t>
      </w:r>
      <w:r w:rsidR="00E92569" w:rsidRPr="00F85F03">
        <w:t xml:space="preserve"> </w:t>
      </w:r>
      <w:r w:rsidR="00B6239D">
        <w:br/>
      </w:r>
      <w:r w:rsidR="002C7AD3" w:rsidRPr="00F85F03">
        <w:t xml:space="preserve">W jej skład winny wchodzić opracowania takie jak </w:t>
      </w:r>
      <w:proofErr w:type="spellStart"/>
      <w:r w:rsidR="00D17CC7" w:rsidRPr="00F85F03">
        <w:t>WWiORB</w:t>
      </w:r>
      <w:proofErr w:type="spellEnd"/>
      <w:r w:rsidR="00D17CC7" w:rsidRPr="00F85F03">
        <w:t>, STWiORB czy ST (specyfikacje techniczne).</w:t>
      </w:r>
    </w:p>
    <w:p w14:paraId="666A90C1" w14:textId="2FD8940C" w:rsidR="00973D53" w:rsidRPr="00F85F03" w:rsidRDefault="006B75F0" w:rsidP="00F85F03">
      <w:r w:rsidRPr="00A754D9">
        <w:rPr>
          <w:b/>
          <w:bCs/>
        </w:rPr>
        <w:t>K</w:t>
      </w:r>
      <w:r w:rsidR="00973D53" w:rsidRPr="00A754D9">
        <w:rPr>
          <w:b/>
          <w:bCs/>
        </w:rPr>
        <w:t xml:space="preserve">olumna </w:t>
      </w:r>
      <w:r w:rsidR="00B45473" w:rsidRPr="00A754D9">
        <w:rPr>
          <w:b/>
          <w:bCs/>
        </w:rPr>
        <w:t>(Sygnalizator)</w:t>
      </w:r>
      <w:r w:rsidR="00973D53" w:rsidRPr="00F85F03">
        <w:t xml:space="preserve"> </w:t>
      </w:r>
      <w:r w:rsidR="00672A11" w:rsidRPr="00F85F03">
        <w:t>–</w:t>
      </w:r>
      <w:r w:rsidR="00973D53" w:rsidRPr="00F85F03">
        <w:t xml:space="preserve"> zestaw urządzeń </w:t>
      </w:r>
      <w:proofErr w:type="spellStart"/>
      <w:r w:rsidR="00973D53" w:rsidRPr="00F85F03">
        <w:t>optyczno</w:t>
      </w:r>
      <w:proofErr w:type="spellEnd"/>
      <w:r w:rsidR="00973D53" w:rsidRPr="00F85F03">
        <w:t xml:space="preserve"> - elektrycznych (komór sygnałowych) służących do wyświetlania sygnałów przeznaczonych dla uczestników ruchu.</w:t>
      </w:r>
    </w:p>
    <w:p w14:paraId="21403978" w14:textId="53005192" w:rsidR="00973D53" w:rsidRPr="00F85F03" w:rsidRDefault="00973D53" w:rsidP="00F85F03">
      <w:r w:rsidRPr="00A754D9">
        <w:rPr>
          <w:b/>
          <w:bCs/>
        </w:rPr>
        <w:t>Konstrukcje wsporcze</w:t>
      </w:r>
      <w:r w:rsidRPr="00F85F03">
        <w:t xml:space="preserve"> </w:t>
      </w:r>
      <w:r w:rsidR="00672A11" w:rsidRPr="00F85F03">
        <w:t>–</w:t>
      </w:r>
      <w:r w:rsidRPr="00F85F03">
        <w:t xml:space="preserve"> elementy konstrukcyjne służące do </w:t>
      </w:r>
      <w:r w:rsidR="00F67F64" w:rsidRPr="00F85F03">
        <w:t>z</w:t>
      </w:r>
      <w:r w:rsidRPr="00F85F03">
        <w:t>amocowania sygnalizatorów.</w:t>
      </w:r>
    </w:p>
    <w:p w14:paraId="37E98603" w14:textId="51A621B9" w:rsidR="00973D53" w:rsidRPr="00F85F03" w:rsidRDefault="00973D53" w:rsidP="00F85F03">
      <w:r w:rsidRPr="00A754D9">
        <w:rPr>
          <w:b/>
          <w:bCs/>
        </w:rPr>
        <w:t>Maszt sygnałowy MS</w:t>
      </w:r>
      <w:r w:rsidRPr="00F85F03">
        <w:t xml:space="preserve"> </w:t>
      </w:r>
      <w:r w:rsidR="00672A11" w:rsidRPr="00F85F03">
        <w:t>–</w:t>
      </w:r>
      <w:r w:rsidRPr="00F85F03">
        <w:t xml:space="preserve"> stalowa konstrukcja wsporcza służąca </w:t>
      </w:r>
      <w:r w:rsidR="00B6239D">
        <w:br/>
      </w:r>
      <w:r w:rsidRPr="00F85F03">
        <w:t>do zamocowania sygnalizatorów obok jezdni</w:t>
      </w:r>
      <w:r w:rsidR="00E36EE9" w:rsidRPr="00F85F03">
        <w:t>.</w:t>
      </w:r>
    </w:p>
    <w:p w14:paraId="14C6FDA1" w14:textId="3EBFE23E" w:rsidR="00973D53" w:rsidRPr="00F85F03" w:rsidRDefault="00973D53" w:rsidP="00F85F03">
      <w:r w:rsidRPr="00A754D9">
        <w:rPr>
          <w:b/>
          <w:bCs/>
        </w:rPr>
        <w:t>Maszt sygnałowy MSW</w:t>
      </w:r>
      <w:r w:rsidR="00DE3FD4" w:rsidRPr="00F85F03">
        <w:t xml:space="preserve"> </w:t>
      </w:r>
      <w:r w:rsidR="00672A11" w:rsidRPr="00F85F03">
        <w:t>–</w:t>
      </w:r>
      <w:r w:rsidRPr="00F85F03">
        <w:t xml:space="preserve"> stalowa konstrukcja wsporcza wysięgnikowa służąca do zamocowania</w:t>
      </w:r>
      <w:r w:rsidR="00E36EE9" w:rsidRPr="00F85F03">
        <w:t xml:space="preserve"> </w:t>
      </w:r>
      <w:r w:rsidRPr="00F85F03">
        <w:t>sygnalizatorów nad jezdnią.</w:t>
      </w:r>
    </w:p>
    <w:p w14:paraId="25AB3792" w14:textId="60D51DBC" w:rsidR="00611D3C" w:rsidRPr="00F85F03" w:rsidRDefault="00611D3C" w:rsidP="00F85F03">
      <w:r w:rsidRPr="00A754D9">
        <w:rPr>
          <w:b/>
          <w:bCs/>
        </w:rPr>
        <w:t>Maszt sygnałowy MSB</w:t>
      </w:r>
      <w:r w:rsidRPr="00F85F03">
        <w:t xml:space="preserve"> </w:t>
      </w:r>
      <w:r w:rsidR="00672A11" w:rsidRPr="00F85F03">
        <w:t>–</w:t>
      </w:r>
      <w:r w:rsidRPr="00F85F03">
        <w:t xml:space="preserve"> stalowa konstrukcja wsporcza bramowa służąca </w:t>
      </w:r>
      <w:r w:rsidR="00B6239D">
        <w:br/>
      </w:r>
      <w:r w:rsidRPr="00F85F03">
        <w:t>do zamocowania sygnalizatorów nad jezdnią.</w:t>
      </w:r>
    </w:p>
    <w:p w14:paraId="30FCC97A" w14:textId="6AE2A084" w:rsidR="00973D53" w:rsidRPr="00F85F03" w:rsidRDefault="00973D53" w:rsidP="00F85F03">
      <w:r w:rsidRPr="00A754D9">
        <w:rPr>
          <w:b/>
          <w:bCs/>
        </w:rPr>
        <w:t>Kabel sterowniczy</w:t>
      </w:r>
      <w:r w:rsidRPr="00F85F03">
        <w:t xml:space="preserve"> </w:t>
      </w:r>
      <w:r w:rsidR="00672A11" w:rsidRPr="00F85F03">
        <w:t>–</w:t>
      </w:r>
      <w:r w:rsidRPr="00F85F03">
        <w:t xml:space="preserve"> przewód wielożyłowy izolowany przystosowany </w:t>
      </w:r>
      <w:r w:rsidR="00B6239D">
        <w:br/>
      </w:r>
      <w:r w:rsidRPr="00F85F03">
        <w:t>do przewodzenia prądy elektrycznego, mogący pracować pod i nad ziemią.</w:t>
      </w:r>
    </w:p>
    <w:p w14:paraId="6CCA2BCD" w14:textId="16F69B08" w:rsidR="00973D53" w:rsidRPr="00F85F03" w:rsidRDefault="00973D53" w:rsidP="00F85F03">
      <w:r w:rsidRPr="00A754D9">
        <w:rPr>
          <w:b/>
          <w:bCs/>
        </w:rPr>
        <w:t>Sterownik</w:t>
      </w:r>
      <w:r w:rsidRPr="00F85F03">
        <w:t xml:space="preserve"> </w:t>
      </w:r>
      <w:r w:rsidR="00672A11" w:rsidRPr="00F85F03">
        <w:t>–</w:t>
      </w:r>
      <w:r w:rsidRPr="00F85F03">
        <w:t xml:space="preserve"> urządzenie techniczne zapewniające realizację założonego sposobu sterowania sygnałami świetlnymi.</w:t>
      </w:r>
    </w:p>
    <w:p w14:paraId="22FF598D" w14:textId="6F50BD23" w:rsidR="00973D53" w:rsidRPr="00F85F03" w:rsidRDefault="00973D53" w:rsidP="00F85F03">
      <w:r w:rsidRPr="00E1120C">
        <w:rPr>
          <w:b/>
          <w:bCs/>
        </w:rPr>
        <w:t>Złącze kablowo-pomiarowe</w:t>
      </w:r>
      <w:r w:rsidRPr="00F85F03">
        <w:t xml:space="preserve"> </w:t>
      </w:r>
      <w:r w:rsidR="00672A11" w:rsidRPr="00F85F03">
        <w:t>–</w:t>
      </w:r>
      <w:r w:rsidRPr="00F85F03">
        <w:t xml:space="preserve"> urządzenie elektryczne posiadające pomiar energii elektrycznej lub umożliwiające jego zabudowanie wraz z kompletem zabezpieczeń przed oraz (w zależności od Dokumentacji </w:t>
      </w:r>
      <w:r w:rsidR="00B45473" w:rsidRPr="00F85F03">
        <w:t>Projektowej)</w:t>
      </w:r>
      <w:r w:rsidRPr="00F85F03">
        <w:t xml:space="preserve"> </w:t>
      </w:r>
      <w:r w:rsidR="00B6239D">
        <w:br/>
      </w:r>
      <w:proofErr w:type="spellStart"/>
      <w:r w:rsidRPr="00F85F03">
        <w:t>zalicznikowych</w:t>
      </w:r>
      <w:proofErr w:type="spellEnd"/>
      <w:r w:rsidRPr="00F85F03">
        <w:t xml:space="preserve"> zgodnie z warunkami wydanymi przez Rejon Energetyczny.</w:t>
      </w:r>
    </w:p>
    <w:p w14:paraId="391B3649" w14:textId="124036E9" w:rsidR="00973D53" w:rsidRPr="00F85F03" w:rsidRDefault="00973D53" w:rsidP="00F85F03">
      <w:r w:rsidRPr="00E1120C">
        <w:rPr>
          <w:b/>
          <w:bCs/>
        </w:rPr>
        <w:t>Dodatkowa ochrona przeciwporażeniowa</w:t>
      </w:r>
      <w:r w:rsidRPr="00F85F03">
        <w:t xml:space="preserve"> </w:t>
      </w:r>
      <w:r w:rsidR="00672A11" w:rsidRPr="00F85F03">
        <w:t>–</w:t>
      </w:r>
      <w:r w:rsidRPr="00F85F03">
        <w:t xml:space="preserve"> ochrona części </w:t>
      </w:r>
      <w:r w:rsidR="00B45473" w:rsidRPr="00F85F03">
        <w:t>przewodzących w</w:t>
      </w:r>
      <w:r w:rsidRPr="00F85F03">
        <w:t xml:space="preserve"> wypadku pojawienia się na nich napięcia w warunkach zakłóceniowych.</w:t>
      </w:r>
    </w:p>
    <w:p w14:paraId="63FE73F8" w14:textId="17FCA3A7" w:rsidR="00973D53" w:rsidRPr="00F85F03" w:rsidRDefault="00973D53" w:rsidP="00F85F03">
      <w:r w:rsidRPr="00E1120C">
        <w:rPr>
          <w:b/>
          <w:bCs/>
        </w:rPr>
        <w:t xml:space="preserve">Kanalizacja kablowa </w:t>
      </w:r>
      <w:r w:rsidR="00FE6CC7" w:rsidRPr="00E1120C">
        <w:rPr>
          <w:b/>
          <w:bCs/>
        </w:rPr>
        <w:t>(KKS)</w:t>
      </w:r>
      <w:r w:rsidR="00FE6CC7" w:rsidRPr="00F85F03">
        <w:t xml:space="preserve"> </w:t>
      </w:r>
      <w:r w:rsidR="00672A11" w:rsidRPr="00F85F03">
        <w:t>–</w:t>
      </w:r>
      <w:r w:rsidRPr="00F85F03">
        <w:t xml:space="preserve"> zespół ciągów podziemnych wykonanych </w:t>
      </w:r>
      <w:r w:rsidR="00B6239D">
        <w:br/>
      </w:r>
      <w:r w:rsidRPr="00F85F03">
        <w:t xml:space="preserve">z ułożonych jedna za drugą i połączonych pojedynczo rur, </w:t>
      </w:r>
      <w:r w:rsidR="00F67F64" w:rsidRPr="00F85F03">
        <w:br/>
      </w:r>
      <w:r w:rsidRPr="00F85F03">
        <w:t xml:space="preserve">z wbudowanymi studniami kablowymi, przeznaczony do prowadzenia kabli sterowniczych oraz w szczególnych przypadkach kabla </w:t>
      </w:r>
      <w:r w:rsidR="00B45473" w:rsidRPr="00F85F03">
        <w:t>zasilającego.</w:t>
      </w:r>
      <w:r w:rsidRPr="00F85F03">
        <w:t xml:space="preserve"> </w:t>
      </w:r>
      <w:r w:rsidR="00B6239D">
        <w:br/>
      </w:r>
      <w:r w:rsidRPr="00F85F03">
        <w:t>W zależności od potrzeb może być wykonana jako jedno-</w:t>
      </w:r>
      <w:r w:rsidR="00A66E75">
        <w:t xml:space="preserve">, </w:t>
      </w:r>
      <w:r w:rsidRPr="00F85F03">
        <w:t>dwu</w:t>
      </w:r>
      <w:r w:rsidR="00A66E75">
        <w:t>- lub wiel</w:t>
      </w:r>
      <w:r w:rsidRPr="00F85F03">
        <w:t>o</w:t>
      </w:r>
      <w:r w:rsidR="000C3720">
        <w:t>o</w:t>
      </w:r>
      <w:r w:rsidRPr="00F85F03">
        <w:t>tworowa.</w:t>
      </w:r>
    </w:p>
    <w:p w14:paraId="33B3EF0D" w14:textId="024D2EDA" w:rsidR="00973D53" w:rsidRPr="00F85F03" w:rsidRDefault="00973D53" w:rsidP="00F85F03">
      <w:r w:rsidRPr="00E1120C">
        <w:rPr>
          <w:b/>
          <w:bCs/>
        </w:rPr>
        <w:t>Studnia kablowa</w:t>
      </w:r>
      <w:r w:rsidRPr="00F85F03">
        <w:t xml:space="preserve"> </w:t>
      </w:r>
      <w:r w:rsidR="00C31CC7" w:rsidRPr="00F85F03">
        <w:t>–</w:t>
      </w:r>
      <w:r w:rsidRPr="00F85F03">
        <w:t xml:space="preserve"> </w:t>
      </w:r>
      <w:r w:rsidR="001424CA" w:rsidRPr="00F85F03">
        <w:t>obiekt</w:t>
      </w:r>
      <w:r w:rsidR="00D06BE6" w:rsidRPr="00F85F03">
        <w:t xml:space="preserve"> podziemn</w:t>
      </w:r>
      <w:r w:rsidR="001424CA" w:rsidRPr="00F85F03">
        <w:t>y</w:t>
      </w:r>
      <w:r w:rsidR="00D06BE6" w:rsidRPr="00F85F03">
        <w:t xml:space="preserve"> </w:t>
      </w:r>
      <w:r w:rsidRPr="00F85F03">
        <w:t>wbudowan</w:t>
      </w:r>
      <w:r w:rsidR="001424CA" w:rsidRPr="00F85F03">
        <w:t>y</w:t>
      </w:r>
      <w:r w:rsidRPr="00F85F03">
        <w:t xml:space="preserve"> między ciąg</w:t>
      </w:r>
      <w:r w:rsidR="00D06BE6" w:rsidRPr="00F85F03">
        <w:t>i</w:t>
      </w:r>
      <w:r w:rsidRPr="00F85F03">
        <w:t xml:space="preserve"> kanalizacji kablowej w celu umożliwienia </w:t>
      </w:r>
      <w:r w:rsidR="00B45473" w:rsidRPr="00F85F03">
        <w:t>wciągania,</w:t>
      </w:r>
      <w:r w:rsidRPr="00F85F03">
        <w:t xml:space="preserve"> montażu i konserwacji kabli. </w:t>
      </w:r>
    </w:p>
    <w:p w14:paraId="003C1B1D" w14:textId="0EF7C7AD" w:rsidR="00E26BEB" w:rsidRPr="00F85F03" w:rsidRDefault="00E26BEB" w:rsidP="00F85F03">
      <w:r w:rsidRPr="00E1120C">
        <w:rPr>
          <w:b/>
          <w:bCs/>
        </w:rPr>
        <w:lastRenderedPageBreak/>
        <w:t>Głowica wierzchołkowa lub wisząca</w:t>
      </w:r>
      <w:r w:rsidRPr="00F85F03">
        <w:t xml:space="preserve"> </w:t>
      </w:r>
      <w:r w:rsidR="00672A11" w:rsidRPr="00F85F03">
        <w:t>–</w:t>
      </w:r>
      <w:r w:rsidRPr="00F85F03">
        <w:t xml:space="preserve"> jest to element służący </w:t>
      </w:r>
      <w:r w:rsidR="000A2F12">
        <w:br/>
      </w:r>
      <w:r w:rsidRPr="00F85F03">
        <w:t xml:space="preserve">do mocowania latarń sygnalizacyjnych za pomocą konsol lub bezpośrednio </w:t>
      </w:r>
      <w:r w:rsidR="000A2F12">
        <w:br/>
      </w:r>
      <w:r w:rsidRPr="00F85F03">
        <w:t>do konstrukcji wsporczej. Dodatkowo umożliwia ona połączenie lub rozszycie kabla sygnalizacyjnego z wewnętrzną instalacją latarń sygnalizacyjnych.</w:t>
      </w:r>
    </w:p>
    <w:p w14:paraId="2A41099F" w14:textId="172E644B" w:rsidR="00E26BEB" w:rsidRPr="00F85F03" w:rsidRDefault="001B085F" w:rsidP="00F85F03">
      <w:r w:rsidRPr="00E1120C">
        <w:rPr>
          <w:b/>
          <w:bCs/>
        </w:rPr>
        <w:t>Głowica przyziemna</w:t>
      </w:r>
      <w:r w:rsidRPr="00F85F03">
        <w:t xml:space="preserve"> </w:t>
      </w:r>
      <w:r w:rsidR="00672A11" w:rsidRPr="00F85F03">
        <w:t>–</w:t>
      </w:r>
      <w:r w:rsidRPr="00F85F03">
        <w:t xml:space="preserve"> jest to zestaw listew zaciskowych montowanych we wnęce kolumny masztu wysięgnikowego lub bramowego, w celu dokonania rozszycia lub połączenia głównych kabli sygnalizacyjnych z kablami zasilającymi pojedyncze latarnie zamocowane bezpośrednio do konstrukcji wsporczej lub poprzez głowicę wiszącą.</w:t>
      </w:r>
    </w:p>
    <w:p w14:paraId="7BE6EC00" w14:textId="0B6867F4" w:rsidR="00973D53" w:rsidRPr="00F85F03" w:rsidRDefault="00973D53" w:rsidP="00F85F03">
      <w:r w:rsidRPr="00E1120C">
        <w:rPr>
          <w:b/>
          <w:bCs/>
        </w:rPr>
        <w:t>Konsola</w:t>
      </w:r>
      <w:r w:rsidRPr="00F85F03">
        <w:t xml:space="preserve"> </w:t>
      </w:r>
      <w:r w:rsidR="00672A11" w:rsidRPr="00F85F03">
        <w:t>–</w:t>
      </w:r>
      <w:r w:rsidRPr="00F85F03">
        <w:t xml:space="preserve"> jest elementem łączącym i mocującym mechanicznie sygnalizator do głowicy wierzchołkowej lub konstrukcji wsporczej.</w:t>
      </w:r>
    </w:p>
    <w:p w14:paraId="1D578DBD" w14:textId="24E7779D" w:rsidR="00421AE2" w:rsidRPr="00F85F03" w:rsidRDefault="00973D53" w:rsidP="00F85F03">
      <w:r w:rsidRPr="00E1120C">
        <w:rPr>
          <w:b/>
          <w:bCs/>
        </w:rPr>
        <w:t>Pętla indukcyjna</w:t>
      </w:r>
      <w:r w:rsidRPr="00F85F03">
        <w:t xml:space="preserve"> </w:t>
      </w:r>
      <w:r w:rsidR="00672A11" w:rsidRPr="00F85F03">
        <w:t>–</w:t>
      </w:r>
      <w:r w:rsidRPr="00F85F03">
        <w:t xml:space="preserve"> pętla wykonana z przewodu jednożyłowego, izolowanego układanego we wcześniej wykonanym rowku w jezdni.</w:t>
      </w:r>
    </w:p>
    <w:p w14:paraId="3A94CB15" w14:textId="3671FF06" w:rsidR="00C770D7" w:rsidRPr="00F85F03" w:rsidRDefault="00421AE2" w:rsidP="00F85F03">
      <w:r w:rsidRPr="00E1120C">
        <w:rPr>
          <w:b/>
          <w:bCs/>
        </w:rPr>
        <w:t>Detektor radarowy</w:t>
      </w:r>
      <w:r w:rsidRPr="00F85F03">
        <w:t xml:space="preserve"> </w:t>
      </w:r>
      <w:r w:rsidR="00D47D18" w:rsidRPr="00F85F03">
        <w:t>–</w:t>
      </w:r>
      <w:r w:rsidRPr="00F85F03">
        <w:t xml:space="preserve"> </w:t>
      </w:r>
      <w:r w:rsidR="00D47D18" w:rsidRPr="00F85F03">
        <w:t>urządzenie działające w oparciu o zjawisko Dopplera</w:t>
      </w:r>
      <w:r w:rsidR="00B85143" w:rsidRPr="00F85F03">
        <w:t>, służące do wykrywania obiektów</w:t>
      </w:r>
      <w:r w:rsidR="00E600C4" w:rsidRPr="00F85F03">
        <w:t>, przesyłające dane o ruchu do sterownika sygnalizacji świetlnej.</w:t>
      </w:r>
    </w:p>
    <w:p w14:paraId="07972865" w14:textId="698DBCA3" w:rsidR="00B34783" w:rsidRPr="00F85F03" w:rsidRDefault="0016191E" w:rsidP="00F85F03">
      <w:r w:rsidRPr="00E1120C">
        <w:rPr>
          <w:b/>
          <w:bCs/>
        </w:rPr>
        <w:t>Kamera</w:t>
      </w:r>
      <w:r w:rsidRPr="00F85F03">
        <w:t xml:space="preserve"> – </w:t>
      </w:r>
      <w:r w:rsidR="003F6C1C" w:rsidRPr="00F85F03">
        <w:t>urządzenie</w:t>
      </w:r>
      <w:r w:rsidRPr="00F85F03">
        <w:t xml:space="preserve"> do przesyłania obrazu</w:t>
      </w:r>
      <w:r w:rsidR="00B34783" w:rsidRPr="00F85F03">
        <w:t>.</w:t>
      </w:r>
    </w:p>
    <w:p w14:paraId="4DC731BE" w14:textId="4E5153F5" w:rsidR="00B34783" w:rsidRPr="00F85F03" w:rsidRDefault="00B34783" w:rsidP="00F85F03">
      <w:proofErr w:type="spellStart"/>
      <w:r w:rsidRPr="00E1120C">
        <w:rPr>
          <w:b/>
          <w:bCs/>
        </w:rPr>
        <w:t>Wideodetektor</w:t>
      </w:r>
      <w:proofErr w:type="spellEnd"/>
      <w:r w:rsidRPr="00E1120C">
        <w:rPr>
          <w:b/>
          <w:bCs/>
        </w:rPr>
        <w:t xml:space="preserve"> </w:t>
      </w:r>
      <w:r w:rsidR="00C64A41" w:rsidRPr="00F85F03">
        <w:t>–</w:t>
      </w:r>
      <w:r w:rsidRPr="00F85F03">
        <w:t xml:space="preserve"> </w:t>
      </w:r>
      <w:r w:rsidR="008021CA" w:rsidRPr="00F85F03">
        <w:t>element</w:t>
      </w:r>
      <w:r w:rsidR="00C64A41" w:rsidRPr="00F85F03">
        <w:t xml:space="preserve"> wykrywający zmiany w obrazie z kamery, zgodnie z </w:t>
      </w:r>
      <w:r w:rsidR="00820695" w:rsidRPr="00F85F03">
        <w:t xml:space="preserve">przypisaną </w:t>
      </w:r>
      <w:r w:rsidR="00254E72" w:rsidRPr="00F85F03">
        <w:t>funkcjonalnością</w:t>
      </w:r>
      <w:r w:rsidR="00A95D64" w:rsidRPr="00F85F03">
        <w:t>, w szczególności w zakresie detekcji ruchu, transmisji obrazu i dostarczania danych</w:t>
      </w:r>
      <w:r w:rsidR="00F57156" w:rsidRPr="00F85F03">
        <w:t xml:space="preserve"> do sterownika sygnalizacji świetlnej.</w:t>
      </w:r>
    </w:p>
    <w:p w14:paraId="31D2513F" w14:textId="52B3F690" w:rsidR="00973D53" w:rsidRPr="00F85F03" w:rsidRDefault="00973D53" w:rsidP="00F85F03">
      <w:proofErr w:type="spellStart"/>
      <w:r w:rsidRPr="00E1120C">
        <w:rPr>
          <w:b/>
          <w:bCs/>
        </w:rPr>
        <w:t>Feeder</w:t>
      </w:r>
      <w:proofErr w:type="spellEnd"/>
      <w:r w:rsidRPr="00F85F03">
        <w:t xml:space="preserve"> </w:t>
      </w:r>
      <w:r w:rsidR="007A7885" w:rsidRPr="00F85F03">
        <w:t>–</w:t>
      </w:r>
      <w:r w:rsidRPr="00F85F03">
        <w:t xml:space="preserve"> przewód wielożyłowy, izolowany łączący pętlę indukcyjną </w:t>
      </w:r>
      <w:r w:rsidR="000A2F12">
        <w:br/>
      </w:r>
      <w:r w:rsidRPr="00F85F03">
        <w:t xml:space="preserve">ze sterownikiem, tutaj kabel teletechniczny </w:t>
      </w:r>
      <w:proofErr w:type="spellStart"/>
      <w:r w:rsidRPr="00F85F03">
        <w:t>XzTKMXpw</w:t>
      </w:r>
      <w:proofErr w:type="spellEnd"/>
      <w:r w:rsidR="002C5CCB" w:rsidRPr="00F85F03">
        <w:t>.</w:t>
      </w:r>
    </w:p>
    <w:p w14:paraId="6C83B3E7" w14:textId="5D06CD6D" w:rsidR="00973D53" w:rsidRPr="00F85F03" w:rsidRDefault="00973D53" w:rsidP="00F85F03">
      <w:r w:rsidRPr="00E1120C">
        <w:rPr>
          <w:b/>
          <w:bCs/>
        </w:rPr>
        <w:t>Bednarka uziemiająca</w:t>
      </w:r>
      <w:r w:rsidRPr="00F85F03">
        <w:t xml:space="preserve"> </w:t>
      </w:r>
      <w:r w:rsidR="007A7885" w:rsidRPr="00F85F03">
        <w:t>–</w:t>
      </w:r>
      <w:r w:rsidRPr="00F85F03">
        <w:t xml:space="preserve"> taśma metalowa ocynkowana dla wykonania uziomów poziomych lub połączenia zabezpieczanych urządzeń z uziomami pionowymi</w:t>
      </w:r>
      <w:r w:rsidR="002C5CCB" w:rsidRPr="00F85F03">
        <w:t>.</w:t>
      </w:r>
    </w:p>
    <w:p w14:paraId="139992D7" w14:textId="4E47D8C7" w:rsidR="00973D53" w:rsidRPr="00F85F03" w:rsidRDefault="00973D53" w:rsidP="00F85F03">
      <w:r w:rsidRPr="00E1120C">
        <w:rPr>
          <w:b/>
          <w:bCs/>
        </w:rPr>
        <w:t>Pręt uziemiający</w:t>
      </w:r>
      <w:r w:rsidRPr="00F85F03">
        <w:t xml:space="preserve"> </w:t>
      </w:r>
      <w:r w:rsidR="007A7885" w:rsidRPr="00F85F03">
        <w:t>–</w:t>
      </w:r>
      <w:r w:rsidRPr="00F85F03">
        <w:t xml:space="preserve"> pręt stalowy </w:t>
      </w:r>
      <w:r w:rsidR="00B91599" w:rsidRPr="00F85F03">
        <w:t xml:space="preserve">z ochronną powłoką miedzi </w:t>
      </w:r>
      <w:r w:rsidRPr="00F85F03">
        <w:t xml:space="preserve">służący </w:t>
      </w:r>
      <w:r w:rsidR="009E5121" w:rsidRPr="00F85F03">
        <w:br/>
      </w:r>
      <w:r w:rsidRPr="00F85F03">
        <w:t>do wykonania uziomów pionowych w ziemi.</w:t>
      </w:r>
    </w:p>
    <w:p w14:paraId="05A30791" w14:textId="355419F1" w:rsidR="00973D53" w:rsidRPr="00F85F03" w:rsidRDefault="00973D53" w:rsidP="00F85F03">
      <w:r w:rsidRPr="00E1120C">
        <w:rPr>
          <w:b/>
          <w:bCs/>
        </w:rPr>
        <w:t>Przewód ochronny PE</w:t>
      </w:r>
      <w:r w:rsidRPr="00F85F03">
        <w:t xml:space="preserve"> </w:t>
      </w:r>
      <w:r w:rsidR="007A7885" w:rsidRPr="00F85F03">
        <w:t>–</w:t>
      </w:r>
      <w:r w:rsidRPr="00F85F03">
        <w:t xml:space="preserve"> przewód jednożyłowy lub kilka przewodów izolowane lub </w:t>
      </w:r>
      <w:r w:rsidR="002C5CCB" w:rsidRPr="00F85F03">
        <w:t xml:space="preserve">nieosłonięte </w:t>
      </w:r>
      <w:r w:rsidRPr="00F85F03">
        <w:t>przystosowane do przewodzenia prądu elektrycznego, do którego przyłączone są przewodzące części i obudowy urządzeń elektrycznych podlegające ochronie przed porażeniem. Stosowany jest dla dodatkowej ochrony przed porażeniem.</w:t>
      </w:r>
    </w:p>
    <w:p w14:paraId="4D97AD59" w14:textId="77777777" w:rsidR="00B6239D" w:rsidRDefault="00B6239D" w:rsidP="00F85F03"/>
    <w:p w14:paraId="5A6607C3" w14:textId="77F35884" w:rsidR="00973D53" w:rsidRPr="00F85F03" w:rsidRDefault="00973D53" w:rsidP="00F85F03">
      <w:r w:rsidRPr="00F85F03">
        <w:t>Pozostałe określenia są zgodne z obowiązującymi odpowiednimi polskimi normami i</w:t>
      </w:r>
      <w:r w:rsidR="00F61352" w:rsidRPr="00F85F03">
        <w:t> </w:t>
      </w:r>
      <w:r w:rsidRPr="00F85F03">
        <w:t xml:space="preserve">definicjami podanymi w </w:t>
      </w:r>
      <w:proofErr w:type="spellStart"/>
      <w:r w:rsidR="002C5CCB" w:rsidRPr="00F85F03">
        <w:t>W</w:t>
      </w:r>
      <w:r w:rsidRPr="00F85F03">
        <w:t>WiORB</w:t>
      </w:r>
      <w:proofErr w:type="spellEnd"/>
      <w:r w:rsidRPr="00F85F03">
        <w:t xml:space="preserve"> DM 00.00.00 - "Wymagania Ogólne".</w:t>
      </w:r>
    </w:p>
    <w:p w14:paraId="1744A5A0" w14:textId="77777777" w:rsidR="00973D53" w:rsidRPr="00A56AEB" w:rsidRDefault="00973D53" w:rsidP="00CF10E1">
      <w:pPr>
        <w:pStyle w:val="Nagwek2"/>
        <w:rPr>
          <w:rFonts w:ascii="Verdana" w:hAnsi="Verdana" w:cs="Times New Roman"/>
        </w:rPr>
      </w:pPr>
      <w:bookmarkStart w:id="5" w:name="_Toc206766568"/>
      <w:r w:rsidRPr="00A56AEB">
        <w:rPr>
          <w:rFonts w:ascii="Verdana" w:hAnsi="Verdana" w:cs="Times New Roman"/>
        </w:rPr>
        <w:t>Ogólne wymagania dotyczące robót</w:t>
      </w:r>
      <w:bookmarkEnd w:id="5"/>
    </w:p>
    <w:p w14:paraId="7717A8E6" w14:textId="328EC2F8" w:rsidR="00973D53" w:rsidRPr="00A56AEB" w:rsidRDefault="00973D53" w:rsidP="006F6C35">
      <w:r w:rsidRPr="00A56AEB">
        <w:t xml:space="preserve">Ogólne wymagania dotyczące robót podano w </w:t>
      </w:r>
      <w:proofErr w:type="spellStart"/>
      <w:r w:rsidR="00913AC6" w:rsidRPr="00A56AEB">
        <w:t>W</w:t>
      </w:r>
      <w:r w:rsidRPr="00A56AEB">
        <w:t>WiORB</w:t>
      </w:r>
      <w:proofErr w:type="spellEnd"/>
      <w:r w:rsidRPr="00A56AEB">
        <w:t xml:space="preserve"> DM 00.00.00 „Wymagania Ogólne”.</w:t>
      </w:r>
      <w:r w:rsidR="0085794C" w:rsidRPr="00A56AEB">
        <w:t xml:space="preserve"> </w:t>
      </w:r>
      <w:r w:rsidRPr="00A56AEB">
        <w:t>Wykonawca Robót jest odpowiedzialny za jakość ich wykonania oraz za zgodność z Dokumentacją Projektową</w:t>
      </w:r>
      <w:r w:rsidR="00D7024F" w:rsidRPr="00A56AEB">
        <w:t xml:space="preserve"> </w:t>
      </w:r>
      <w:r w:rsidRPr="00A56AEB">
        <w:t xml:space="preserve">i poleceniami </w:t>
      </w:r>
      <w:r w:rsidR="004D6790">
        <w:t>Użytkownika</w:t>
      </w:r>
      <w:r w:rsidR="00A6361F" w:rsidRPr="00A56AEB">
        <w:t xml:space="preserve"> i Inspektora</w:t>
      </w:r>
      <w:r w:rsidRPr="00A56AEB">
        <w:t>.</w:t>
      </w:r>
    </w:p>
    <w:p w14:paraId="61B7757D" w14:textId="77777777" w:rsidR="00973D53" w:rsidRPr="00A56AEB" w:rsidRDefault="00973D53" w:rsidP="006F6C35">
      <w:r w:rsidRPr="00A56AEB">
        <w:t>Niezbędne dane istotne z punktu widzenia:</w:t>
      </w:r>
    </w:p>
    <w:p w14:paraId="56233904" w14:textId="2EE22131" w:rsidR="00973D53" w:rsidRPr="00A56AEB" w:rsidRDefault="00973D53" w:rsidP="0047629C">
      <w:pPr>
        <w:pStyle w:val="Indeks"/>
        <w:numPr>
          <w:ilvl w:val="0"/>
          <w:numId w:val="2"/>
        </w:numPr>
        <w:ind w:left="426"/>
      </w:pPr>
      <w:r w:rsidRPr="00A56AEB">
        <w:lastRenderedPageBreak/>
        <w:t>organizacji robót budowlanych</w:t>
      </w:r>
      <w:r w:rsidR="007A69E1">
        <w:t>,</w:t>
      </w:r>
    </w:p>
    <w:p w14:paraId="204F2AEB" w14:textId="3420328A" w:rsidR="00973D53" w:rsidRPr="00A56AEB" w:rsidRDefault="00973D53" w:rsidP="0047629C">
      <w:pPr>
        <w:pStyle w:val="Indeks"/>
        <w:numPr>
          <w:ilvl w:val="0"/>
          <w:numId w:val="2"/>
        </w:numPr>
        <w:ind w:left="426"/>
      </w:pPr>
      <w:r w:rsidRPr="00A56AEB">
        <w:t>zabezpieczenia interesu osób trzecich</w:t>
      </w:r>
      <w:r w:rsidR="007A69E1">
        <w:t>,</w:t>
      </w:r>
    </w:p>
    <w:p w14:paraId="182E3265" w14:textId="523F9486" w:rsidR="00973D53" w:rsidRPr="00A56AEB" w:rsidRDefault="00973D53" w:rsidP="0047629C">
      <w:pPr>
        <w:pStyle w:val="Indeks"/>
        <w:numPr>
          <w:ilvl w:val="0"/>
          <w:numId w:val="2"/>
        </w:numPr>
        <w:ind w:left="426"/>
      </w:pPr>
      <w:r w:rsidRPr="00A56AEB">
        <w:t>ochrony środowiska</w:t>
      </w:r>
      <w:r w:rsidR="007A69E1">
        <w:t>,</w:t>
      </w:r>
    </w:p>
    <w:p w14:paraId="3F5008EF" w14:textId="6C31C1F4" w:rsidR="00973D53" w:rsidRPr="00A56AEB" w:rsidRDefault="00973D53" w:rsidP="0047629C">
      <w:pPr>
        <w:pStyle w:val="Indeks"/>
        <w:numPr>
          <w:ilvl w:val="0"/>
          <w:numId w:val="2"/>
        </w:numPr>
        <w:ind w:left="426"/>
      </w:pPr>
      <w:r w:rsidRPr="00A56AEB">
        <w:t>warunków bezpieczeństwa pracy</w:t>
      </w:r>
      <w:r w:rsidR="007A69E1">
        <w:t>,</w:t>
      </w:r>
    </w:p>
    <w:p w14:paraId="7C739429" w14:textId="4BEA8F59" w:rsidR="00973D53" w:rsidRPr="00A56AEB" w:rsidRDefault="00973D53" w:rsidP="0047629C">
      <w:pPr>
        <w:pStyle w:val="Indeks"/>
        <w:numPr>
          <w:ilvl w:val="0"/>
          <w:numId w:val="2"/>
        </w:numPr>
        <w:ind w:left="426"/>
      </w:pPr>
      <w:r w:rsidRPr="00A56AEB">
        <w:t>zaplecza dla potrzeb Wykonawcy</w:t>
      </w:r>
      <w:r w:rsidR="007A69E1">
        <w:t>,</w:t>
      </w:r>
    </w:p>
    <w:p w14:paraId="7907D2D7" w14:textId="008A1DC8" w:rsidR="00973D53" w:rsidRPr="00A56AEB" w:rsidRDefault="00973D53" w:rsidP="0047629C">
      <w:pPr>
        <w:pStyle w:val="Indeks"/>
        <w:numPr>
          <w:ilvl w:val="0"/>
          <w:numId w:val="2"/>
        </w:numPr>
        <w:ind w:left="426"/>
      </w:pPr>
      <w:r w:rsidRPr="00A56AEB">
        <w:t>warunków organizacji ruchu</w:t>
      </w:r>
      <w:r w:rsidR="007A69E1">
        <w:t>,</w:t>
      </w:r>
    </w:p>
    <w:p w14:paraId="3C307C50" w14:textId="77777777" w:rsidR="00973D53" w:rsidRPr="00A56AEB" w:rsidRDefault="00973D53" w:rsidP="0047629C">
      <w:pPr>
        <w:pStyle w:val="Indeks"/>
        <w:numPr>
          <w:ilvl w:val="0"/>
          <w:numId w:val="2"/>
        </w:numPr>
        <w:ind w:left="426"/>
      </w:pPr>
      <w:r w:rsidRPr="00A56AEB">
        <w:t>zabezpieczenia chodników i jezdni</w:t>
      </w:r>
    </w:p>
    <w:p w14:paraId="2B1DECCB" w14:textId="77777777" w:rsidR="00973D53" w:rsidRPr="00A56AEB" w:rsidRDefault="00973D53" w:rsidP="006F6C35">
      <w:r w:rsidRPr="00A56AEB">
        <w:t xml:space="preserve">podano w </w:t>
      </w:r>
      <w:proofErr w:type="spellStart"/>
      <w:r w:rsidR="002C5CCB" w:rsidRPr="00A56AEB">
        <w:t>W</w:t>
      </w:r>
      <w:r w:rsidRPr="00A56AEB">
        <w:t>WiORB</w:t>
      </w:r>
      <w:proofErr w:type="spellEnd"/>
      <w:r w:rsidRPr="00A56AEB">
        <w:t xml:space="preserve"> DM 00.00.00 „Wymagania Ogólne”. </w:t>
      </w:r>
    </w:p>
    <w:p w14:paraId="3611F885" w14:textId="77777777" w:rsidR="00973D53" w:rsidRPr="00A56AEB" w:rsidRDefault="00973D53" w:rsidP="00CF10E1">
      <w:pPr>
        <w:pStyle w:val="Nagwek2"/>
        <w:rPr>
          <w:rFonts w:ascii="Verdana" w:hAnsi="Verdana" w:cs="Times New Roman"/>
        </w:rPr>
      </w:pPr>
      <w:bookmarkStart w:id="6" w:name="_Toc206766569"/>
      <w:r w:rsidRPr="00A56AEB">
        <w:rPr>
          <w:rFonts w:ascii="Verdana" w:hAnsi="Verdana" w:cs="Times New Roman"/>
        </w:rPr>
        <w:t>Wspólny Słownik Zamówień (CPV)</w:t>
      </w:r>
      <w:bookmarkEnd w:id="6"/>
    </w:p>
    <w:p w14:paraId="6A77D8CF" w14:textId="77777777" w:rsidR="00973D53" w:rsidRPr="00A56AEB" w:rsidRDefault="00973D53" w:rsidP="006F6C35">
      <w:r w:rsidRPr="00A56AEB">
        <w:t xml:space="preserve">Kody grup, klas i kategorii robót Wspólnego Słownika Zamówień (CPV) dotyczących przedmiotu zamówienia podano w </w:t>
      </w:r>
      <w:proofErr w:type="spellStart"/>
      <w:r w:rsidR="00913AC6" w:rsidRPr="00A56AEB">
        <w:t>W</w:t>
      </w:r>
      <w:r w:rsidRPr="00A56AEB">
        <w:t>WiORB</w:t>
      </w:r>
      <w:proofErr w:type="spellEnd"/>
      <w:r w:rsidRPr="00A56AEB">
        <w:t xml:space="preserve"> DM 00.00.00 „Wymagania Ogólne”. </w:t>
      </w:r>
    </w:p>
    <w:p w14:paraId="12C57CE1" w14:textId="77777777" w:rsidR="00973D53" w:rsidRPr="00A56AEB" w:rsidRDefault="00973D53" w:rsidP="00076521">
      <w:pPr>
        <w:pStyle w:val="Nagwek1"/>
        <w:rPr>
          <w:rFonts w:ascii="Verdana" w:hAnsi="Verdana" w:cs="Times New Roman"/>
        </w:rPr>
      </w:pPr>
      <w:bookmarkStart w:id="7" w:name="_Toc206766570"/>
      <w:r w:rsidRPr="00A56AEB">
        <w:rPr>
          <w:rFonts w:ascii="Verdana" w:hAnsi="Verdana" w:cs="Times New Roman"/>
        </w:rPr>
        <w:t>Materiały</w:t>
      </w:r>
      <w:bookmarkEnd w:id="7"/>
    </w:p>
    <w:p w14:paraId="3D548AFF" w14:textId="59F5471C" w:rsidR="00973D53" w:rsidRPr="00A56AEB" w:rsidRDefault="00973D53" w:rsidP="008113CF">
      <w:pPr>
        <w:pStyle w:val="Nagwek2"/>
        <w:rPr>
          <w:rFonts w:ascii="Verdana" w:hAnsi="Verdana" w:cs="Times New Roman"/>
        </w:rPr>
      </w:pPr>
      <w:bookmarkStart w:id="8" w:name="_Toc206766571"/>
      <w:r w:rsidRPr="00A56AEB">
        <w:rPr>
          <w:rFonts w:ascii="Verdana" w:hAnsi="Verdana" w:cs="Times New Roman"/>
        </w:rPr>
        <w:t>Ogólne wymagania dotyczące materiałów</w:t>
      </w:r>
      <w:bookmarkEnd w:id="8"/>
    </w:p>
    <w:p w14:paraId="6F652882" w14:textId="77777777" w:rsidR="00973D53" w:rsidRPr="00A56AEB" w:rsidRDefault="00973D53" w:rsidP="006F6C35">
      <w:r w:rsidRPr="00A56AEB">
        <w:t xml:space="preserve">Ogólne wymagania, jakim powinny odpowiadać materiały, sposób ich nabywania, przechowywania oraz transport podano w </w:t>
      </w:r>
      <w:proofErr w:type="spellStart"/>
      <w:r w:rsidR="00913AC6" w:rsidRPr="00A56AEB">
        <w:t>W</w:t>
      </w:r>
      <w:r w:rsidRPr="00A56AEB">
        <w:t>WiORB</w:t>
      </w:r>
      <w:proofErr w:type="spellEnd"/>
      <w:r w:rsidRPr="00A56AEB">
        <w:t xml:space="preserve"> DM 00.00.00 „Wymagania ogólne”.</w:t>
      </w:r>
    </w:p>
    <w:p w14:paraId="16CFF532" w14:textId="30A92C10" w:rsidR="00973D53" w:rsidRPr="00A56AEB" w:rsidRDefault="00973D53" w:rsidP="006F6C35">
      <w:r w:rsidRPr="00A56AEB">
        <w:t>Wykonawca jest zobowiązany dostarczyć materiały zgodne z wymaganiami Dokumentacji Projektowej</w:t>
      </w:r>
      <w:r w:rsidR="00913AC6" w:rsidRPr="00A56AEB">
        <w:t>.</w:t>
      </w:r>
    </w:p>
    <w:p w14:paraId="42FE3D48" w14:textId="0AC0D539" w:rsidR="00973D53" w:rsidRPr="00A56AEB" w:rsidRDefault="00973D53" w:rsidP="006F6C35">
      <w:r w:rsidRPr="00A56AEB">
        <w:t xml:space="preserve">Wykonawca powinien powiadomić </w:t>
      </w:r>
      <w:r w:rsidR="000224E6" w:rsidRPr="00A56AEB">
        <w:t>Inspektor</w:t>
      </w:r>
      <w:r w:rsidRPr="00A56AEB">
        <w:t>a o proponowanych źródłach otrzymania materiałów przed rozpoczęciem ich dostawy.</w:t>
      </w:r>
    </w:p>
    <w:p w14:paraId="2E81BCE3" w14:textId="3BDC5E9B" w:rsidR="00973D53" w:rsidRPr="00A56AEB" w:rsidRDefault="00973D53" w:rsidP="006F6C35">
      <w:r w:rsidRPr="00A56AEB">
        <w:t xml:space="preserve">Jeżeli Dokumentacja Projektowa przewiduje możliwość wariantowego wyboru rodzaju materiału w wykonywanych robotach, Wykonawca powinien powiadomić </w:t>
      </w:r>
      <w:r w:rsidR="00036295">
        <w:t>Użytkownika</w:t>
      </w:r>
      <w:r w:rsidR="002C25EC" w:rsidRPr="00A56AEB">
        <w:t xml:space="preserve"> i </w:t>
      </w:r>
      <w:r w:rsidR="000224E6" w:rsidRPr="00A56AEB">
        <w:t>Inspektor</w:t>
      </w:r>
      <w:r w:rsidRPr="00A56AEB">
        <w:t xml:space="preserve">a o swoim wyborze najszybciej jak to możliwe przed użyciem </w:t>
      </w:r>
      <w:r w:rsidR="00B45473" w:rsidRPr="00A56AEB">
        <w:t>materiału</w:t>
      </w:r>
      <w:r w:rsidRPr="00A56AEB">
        <w:t xml:space="preserve"> albo w okresie ustalonym przez </w:t>
      </w:r>
      <w:r w:rsidR="00036295">
        <w:t>Użytkownika</w:t>
      </w:r>
      <w:r w:rsidR="002C25EC" w:rsidRPr="00A56AEB">
        <w:t xml:space="preserve"> i </w:t>
      </w:r>
      <w:r w:rsidR="000224E6" w:rsidRPr="00A56AEB">
        <w:t>Inspektor</w:t>
      </w:r>
      <w:r w:rsidRPr="00A56AEB">
        <w:t xml:space="preserve">a. </w:t>
      </w:r>
    </w:p>
    <w:p w14:paraId="4BF318FC" w14:textId="77777777" w:rsidR="00973D53" w:rsidRPr="00A56AEB" w:rsidRDefault="00973D53" w:rsidP="00F82DEC">
      <w:pPr>
        <w:pStyle w:val="Nagwek2"/>
        <w:rPr>
          <w:rFonts w:ascii="Verdana" w:hAnsi="Verdana" w:cs="Times New Roman"/>
        </w:rPr>
      </w:pPr>
      <w:bookmarkStart w:id="9" w:name="_Toc206766572"/>
      <w:r w:rsidRPr="00A56AEB">
        <w:rPr>
          <w:rFonts w:ascii="Verdana" w:hAnsi="Verdana" w:cs="Times New Roman"/>
        </w:rPr>
        <w:t>Folia</w:t>
      </w:r>
      <w:bookmarkEnd w:id="9"/>
    </w:p>
    <w:p w14:paraId="4812639F" w14:textId="6560973C" w:rsidR="00973D53" w:rsidRDefault="00973D53" w:rsidP="006F6C35">
      <w:r w:rsidRPr="00A56AEB">
        <w:t>Folia służąca do osłony kabla przed uszkodzeniami mechanicznymi, powinna być folią kalandrowaną z uplastycznionego PCW o grubości od 0,4 do 0,6 mm, gatunku I.</w:t>
      </w:r>
    </w:p>
    <w:p w14:paraId="7BDD024B" w14:textId="77777777" w:rsidR="00E824D8" w:rsidRPr="00A56AEB" w:rsidRDefault="00E824D8" w:rsidP="00E824D8">
      <w:pPr>
        <w:pStyle w:val="Nagwek2"/>
        <w:rPr>
          <w:rFonts w:ascii="Verdana" w:hAnsi="Verdana" w:cs="Times New Roman"/>
        </w:rPr>
      </w:pPr>
      <w:bookmarkStart w:id="10" w:name="_Toc206766573"/>
      <w:r w:rsidRPr="00A56AEB">
        <w:rPr>
          <w:rFonts w:ascii="Verdana" w:hAnsi="Verdana" w:cs="Times New Roman"/>
        </w:rPr>
        <w:t>Kable</w:t>
      </w:r>
      <w:bookmarkEnd w:id="10"/>
    </w:p>
    <w:p w14:paraId="68ADED1B" w14:textId="77777777" w:rsidR="00E824D8" w:rsidRPr="00A56AEB" w:rsidRDefault="00E824D8" w:rsidP="00E824D8">
      <w:r w:rsidRPr="00A56AEB">
        <w:t xml:space="preserve">Kable używane do sygnalizacji świetlnej powinny spełniać wymagania PN-93/E-90403. Należy stosować kable o napięciu znamionowym 0,6/1 kV, wielożyłowe o żyłach miedzianych w izolacji </w:t>
      </w:r>
      <w:proofErr w:type="spellStart"/>
      <w:r w:rsidRPr="00A56AEB">
        <w:t>polwinitowej</w:t>
      </w:r>
      <w:proofErr w:type="spellEnd"/>
      <w:r w:rsidRPr="00A56AEB">
        <w:t>.</w:t>
      </w:r>
    </w:p>
    <w:p w14:paraId="736E1A5E" w14:textId="77777777" w:rsidR="00E824D8" w:rsidRPr="00A56AEB" w:rsidRDefault="00E824D8" w:rsidP="00E824D8">
      <w:r w:rsidRPr="00A56AEB">
        <w:t xml:space="preserve">Należy używać następujących kabli/przewodów: </w:t>
      </w:r>
    </w:p>
    <w:p w14:paraId="61F68820" w14:textId="77777777" w:rsidR="00E824D8" w:rsidRDefault="00E824D8" w:rsidP="00E824D8">
      <w:pPr>
        <w:rPr>
          <w:b/>
          <w:bCs/>
        </w:rPr>
      </w:pPr>
    </w:p>
    <w:p w14:paraId="49D116C1" w14:textId="77777777" w:rsidR="00E824D8" w:rsidRPr="00A56AEB" w:rsidRDefault="00E824D8" w:rsidP="00E824D8">
      <w:pPr>
        <w:rPr>
          <w:b/>
          <w:bCs/>
        </w:rPr>
      </w:pPr>
      <w:r w:rsidRPr="00A56AEB">
        <w:rPr>
          <w:b/>
          <w:bCs/>
        </w:rPr>
        <w:t>Zasilające sterownik:</w:t>
      </w:r>
    </w:p>
    <w:p w14:paraId="7562CFDD" w14:textId="77777777" w:rsidR="00E824D8" w:rsidRPr="00A56AEB" w:rsidRDefault="00E824D8" w:rsidP="00E824D8">
      <w:r w:rsidRPr="00A56AEB">
        <w:t>YKY – n x 6 mm2 lub n x 10 mm2,</w:t>
      </w:r>
    </w:p>
    <w:p w14:paraId="6ACD44BF" w14:textId="77777777" w:rsidR="00E824D8" w:rsidRDefault="00E824D8" w:rsidP="00E824D8">
      <w:pPr>
        <w:rPr>
          <w:b/>
          <w:bCs/>
        </w:rPr>
      </w:pPr>
    </w:p>
    <w:p w14:paraId="5FD35024" w14:textId="77777777" w:rsidR="00E824D8" w:rsidRPr="00A56AEB" w:rsidRDefault="00E824D8" w:rsidP="00E824D8">
      <w:pPr>
        <w:rPr>
          <w:b/>
          <w:bCs/>
        </w:rPr>
      </w:pPr>
      <w:r w:rsidRPr="00A56AEB">
        <w:rPr>
          <w:b/>
          <w:bCs/>
        </w:rPr>
        <w:t>Sterownicze/zasilające sygnalizatory:</w:t>
      </w:r>
    </w:p>
    <w:p w14:paraId="48B65F8D" w14:textId="77777777" w:rsidR="00E824D8" w:rsidRPr="00A56AEB" w:rsidRDefault="00E824D8" w:rsidP="00E824D8">
      <w:r w:rsidRPr="00A56AEB">
        <w:t xml:space="preserve">YKSY, </w:t>
      </w:r>
      <w:proofErr w:type="spellStart"/>
      <w:r w:rsidRPr="00A56AEB">
        <w:t>YKSYżo</w:t>
      </w:r>
      <w:proofErr w:type="spellEnd"/>
      <w:r w:rsidRPr="00A56AEB">
        <w:t xml:space="preserve"> – n x 1,5 mm2</w:t>
      </w:r>
    </w:p>
    <w:p w14:paraId="177C8256" w14:textId="77777777" w:rsidR="00E824D8" w:rsidRPr="00A56AEB" w:rsidRDefault="00E824D8" w:rsidP="00E824D8">
      <w:r w:rsidRPr="00A56AEB">
        <w:t xml:space="preserve">YKY, </w:t>
      </w:r>
      <w:proofErr w:type="spellStart"/>
      <w:r w:rsidRPr="00A56AEB">
        <w:t>YKYżo</w:t>
      </w:r>
      <w:proofErr w:type="spellEnd"/>
      <w:r w:rsidRPr="00A56AEB">
        <w:t xml:space="preserve"> – n x 1,5 mm2</w:t>
      </w:r>
    </w:p>
    <w:p w14:paraId="1EA0D61D" w14:textId="77777777" w:rsidR="00E824D8" w:rsidRDefault="00E824D8" w:rsidP="00E824D8">
      <w:pPr>
        <w:rPr>
          <w:b/>
          <w:bCs/>
        </w:rPr>
      </w:pPr>
    </w:p>
    <w:p w14:paraId="1B42EB35" w14:textId="77777777" w:rsidR="00E824D8" w:rsidRPr="00A56AEB" w:rsidRDefault="00E824D8" w:rsidP="00E824D8">
      <w:pPr>
        <w:rPr>
          <w:b/>
          <w:bCs/>
        </w:rPr>
      </w:pPr>
      <w:r w:rsidRPr="00A56AEB">
        <w:rPr>
          <w:b/>
          <w:bCs/>
        </w:rPr>
        <w:t>Detekcyjne:</w:t>
      </w:r>
    </w:p>
    <w:p w14:paraId="71460D78" w14:textId="137A4E4E" w:rsidR="00E824D8" w:rsidRPr="00A56AEB" w:rsidRDefault="00E824D8" w:rsidP="00E824D8">
      <w:proofErr w:type="spellStart"/>
      <w:r w:rsidRPr="00A56AEB">
        <w:t>XzTKMXpw</w:t>
      </w:r>
      <w:proofErr w:type="spellEnd"/>
      <w:r w:rsidRPr="00A56AEB">
        <w:t xml:space="preserve"> 2x2x0,8 mm2</w:t>
      </w:r>
      <w:r w:rsidR="003F5622">
        <w:t xml:space="preserve"> lub 4</w:t>
      </w:r>
      <w:r w:rsidR="003F5622" w:rsidRPr="00A56AEB">
        <w:t>x2x0,8 mm2</w:t>
      </w:r>
    </w:p>
    <w:p w14:paraId="277F9DCB" w14:textId="77777777" w:rsidR="00E824D8" w:rsidRPr="00A56AEB" w:rsidRDefault="00E824D8" w:rsidP="00E824D8">
      <w:r w:rsidRPr="00A56AEB">
        <w:t>YKSY – n x 1,5 mm2</w:t>
      </w:r>
    </w:p>
    <w:p w14:paraId="65D54F7B" w14:textId="77777777" w:rsidR="00E824D8" w:rsidRPr="00A56AEB" w:rsidRDefault="00E824D8" w:rsidP="00E824D8">
      <w:proofErr w:type="spellStart"/>
      <w:r w:rsidRPr="00A56AEB">
        <w:t>LgYd</w:t>
      </w:r>
      <w:proofErr w:type="spellEnd"/>
      <w:r w:rsidRPr="00A56AEB">
        <w:t>/</w:t>
      </w:r>
      <w:proofErr w:type="spellStart"/>
      <w:r w:rsidRPr="00A56AEB">
        <w:t>LgYc</w:t>
      </w:r>
      <w:proofErr w:type="spellEnd"/>
      <w:r w:rsidRPr="00A56AEB">
        <w:t xml:space="preserve"> – n x 4 mm2</w:t>
      </w:r>
    </w:p>
    <w:p w14:paraId="4357209D" w14:textId="77777777" w:rsidR="00E824D8" w:rsidRPr="00A56AEB" w:rsidRDefault="00E824D8" w:rsidP="00E824D8">
      <w:r w:rsidRPr="00A56AEB">
        <w:t xml:space="preserve">YLY, </w:t>
      </w:r>
      <w:proofErr w:type="spellStart"/>
      <w:r w:rsidRPr="00A56AEB">
        <w:t>YLYżo</w:t>
      </w:r>
      <w:proofErr w:type="spellEnd"/>
      <w:r w:rsidRPr="00A56AEB">
        <w:t xml:space="preserve"> – n x 1,5 mm2</w:t>
      </w:r>
    </w:p>
    <w:p w14:paraId="008AF557" w14:textId="77777777" w:rsidR="00E824D8" w:rsidRPr="00A56AEB" w:rsidRDefault="00E824D8" w:rsidP="00E824D8">
      <w:r w:rsidRPr="00A56AEB">
        <w:t>UTP/FTP/STP – 4x2x0,5 mm2 o kategorii minimum 6</w:t>
      </w:r>
    </w:p>
    <w:p w14:paraId="6DF2B6F6" w14:textId="77777777" w:rsidR="00E824D8" w:rsidRDefault="00E824D8" w:rsidP="00E824D8">
      <w:pPr>
        <w:rPr>
          <w:b/>
          <w:bCs/>
        </w:rPr>
      </w:pPr>
    </w:p>
    <w:p w14:paraId="1361E997" w14:textId="77777777" w:rsidR="00E824D8" w:rsidRPr="00A56AEB" w:rsidRDefault="00E824D8" w:rsidP="00E824D8">
      <w:pPr>
        <w:rPr>
          <w:b/>
          <w:bCs/>
        </w:rPr>
      </w:pPr>
      <w:r w:rsidRPr="00A56AEB">
        <w:rPr>
          <w:b/>
          <w:bCs/>
        </w:rPr>
        <w:t>Ochronny:</w:t>
      </w:r>
    </w:p>
    <w:p w14:paraId="2E4B0C5D" w14:textId="77777777" w:rsidR="00E824D8" w:rsidRPr="00A56AEB" w:rsidRDefault="00E824D8" w:rsidP="00E824D8">
      <w:proofErr w:type="spellStart"/>
      <w:r w:rsidRPr="00A56AEB">
        <w:t>LYżo</w:t>
      </w:r>
      <w:proofErr w:type="spellEnd"/>
      <w:r w:rsidRPr="00A56AEB">
        <w:t xml:space="preserve"> – n x 16 mm2</w:t>
      </w:r>
    </w:p>
    <w:p w14:paraId="102622B5" w14:textId="77777777" w:rsidR="00E824D8" w:rsidRDefault="00E824D8" w:rsidP="00E824D8"/>
    <w:p w14:paraId="220E21D8" w14:textId="77777777" w:rsidR="00E824D8" w:rsidRPr="00A56AEB" w:rsidRDefault="00E824D8" w:rsidP="00E824D8">
      <w:r w:rsidRPr="00A56AEB">
        <w:t xml:space="preserve">W miejscach, gdzie projektowany jest kabel typu linka, zakończenie poszczególnych żył winno posiadać tulejki zapewniające właściwe mocowanie we wtyku (nie dotyczy sytuacji, gdzie wymagane jest pozostawienie żyły bez tulejki, np. przy połączeniu pętli indukcyjnej z </w:t>
      </w:r>
      <w:proofErr w:type="spellStart"/>
      <w:r w:rsidRPr="00A56AEB">
        <w:t>feederem</w:t>
      </w:r>
      <w:proofErr w:type="spellEnd"/>
      <w:r w:rsidRPr="00A56AEB">
        <w:t>).</w:t>
      </w:r>
    </w:p>
    <w:p w14:paraId="133515C4" w14:textId="77777777" w:rsidR="00E824D8" w:rsidRDefault="00E824D8" w:rsidP="00E824D8">
      <w:r w:rsidRPr="00A56AEB">
        <w:t xml:space="preserve">W przypadku, gdy producent danego urządzenia zaleca inny rodzaj okablowania, należy uzgodnić z </w:t>
      </w:r>
      <w:r>
        <w:t>Użytkownikiem</w:t>
      </w:r>
      <w:r w:rsidRPr="00A56AEB">
        <w:t xml:space="preserve"> jego zastosowanie.</w:t>
      </w:r>
    </w:p>
    <w:p w14:paraId="7690BFD0" w14:textId="6B1ABE18" w:rsidR="00E824D8" w:rsidRDefault="00E824D8" w:rsidP="00E824D8">
      <w:r>
        <w:t xml:space="preserve">Wszelkie okablowanie w szafie sterowniczej należy opisać oznacznikami kablowymi w sposób jasny, czytelny i niebudzący wątpliwości w rozpoznaniu przyłączonego urządzenia/elementu sygnalizacji. Zastosowane oznaczniki powinny być </w:t>
      </w:r>
      <w:r w:rsidRPr="00C50B9B">
        <w:t>odporne na działanie różnych czynników, takich jak temperatury, promieniowanie UV, wilgoć i chemikalia. Wybierając oznaczniki, ważne jest, aby były one odpowiednie do warunków, w których będą stosowane</w:t>
      </w:r>
      <w:r>
        <w:t>.</w:t>
      </w:r>
    </w:p>
    <w:p w14:paraId="63ECE2C5" w14:textId="77777777" w:rsidR="007A53C4" w:rsidRPr="00A56AEB" w:rsidRDefault="007A53C4" w:rsidP="007A53C4">
      <w:pPr>
        <w:pStyle w:val="Nagwek2"/>
        <w:rPr>
          <w:rFonts w:ascii="Verdana" w:hAnsi="Verdana" w:cs="Times New Roman"/>
        </w:rPr>
      </w:pPr>
      <w:bookmarkStart w:id="11" w:name="_Toc206766574"/>
      <w:r w:rsidRPr="00A56AEB">
        <w:rPr>
          <w:rFonts w:ascii="Verdana" w:hAnsi="Verdana" w:cs="Times New Roman"/>
        </w:rPr>
        <w:t>Listwy zaciskowe</w:t>
      </w:r>
      <w:bookmarkEnd w:id="11"/>
    </w:p>
    <w:p w14:paraId="11C49DAD" w14:textId="77777777" w:rsidR="007A53C4" w:rsidRPr="00A56AEB" w:rsidRDefault="007A53C4" w:rsidP="007A53C4">
      <w:pPr>
        <w:keepNext/>
      </w:pPr>
      <w:r w:rsidRPr="00A56AEB">
        <w:t>Listwy zaciskowe dla masztów typu MS, MSW i MSB powinny spełniać następujące wymagania:</w:t>
      </w:r>
    </w:p>
    <w:p w14:paraId="3EE19DDC" w14:textId="77777777" w:rsidR="007A53C4" w:rsidRPr="00A56AEB" w:rsidRDefault="007A53C4" w:rsidP="007A53C4">
      <w:pPr>
        <w:pStyle w:val="Indeks"/>
        <w:numPr>
          <w:ilvl w:val="0"/>
          <w:numId w:val="5"/>
        </w:numPr>
        <w:ind w:left="284" w:hanging="283"/>
      </w:pPr>
      <w:r w:rsidRPr="00A56AEB">
        <w:t xml:space="preserve">powinny posiadać zaciski na napięcie 500 V przystosowane do podłączenia dwóch żył kabla lub przewodów o przekroju 1,5 mm2 w ilości przekraczającej liczbę żył kabla użytego w danym rozwiązaniu, </w:t>
      </w:r>
    </w:p>
    <w:p w14:paraId="7071DA9C" w14:textId="77777777" w:rsidR="007A53C4" w:rsidRPr="00A56AEB" w:rsidRDefault="007A53C4" w:rsidP="007A53C4">
      <w:pPr>
        <w:pStyle w:val="Indeks"/>
        <w:numPr>
          <w:ilvl w:val="0"/>
          <w:numId w:val="5"/>
        </w:numPr>
        <w:ind w:left="284" w:hanging="283"/>
      </w:pPr>
      <w:r w:rsidRPr="00A56AEB">
        <w:t>zaciski powinny być montowane na materiale elektroizolacyjnym, niepalnym, odpornym na zmiany temperatury i umiarkowane udary mechaniczne,</w:t>
      </w:r>
    </w:p>
    <w:p w14:paraId="5ADC7CC5" w14:textId="77777777" w:rsidR="007A53C4" w:rsidRPr="00A56AEB" w:rsidRDefault="007A53C4" w:rsidP="007A53C4">
      <w:pPr>
        <w:pStyle w:val="Indeks"/>
        <w:numPr>
          <w:ilvl w:val="0"/>
          <w:numId w:val="5"/>
        </w:numPr>
        <w:ind w:left="284" w:hanging="283"/>
      </w:pPr>
      <w:r w:rsidRPr="00A56AEB">
        <w:t>konstrukcja listew powinna być dostosowana do wymiarów masztów typu MS, MSW lub MSB i zapewniać wygodny ich montaż i dostęp do styków.</w:t>
      </w:r>
    </w:p>
    <w:p w14:paraId="57AB7332" w14:textId="77777777" w:rsidR="007A53C4" w:rsidRPr="00A56AEB" w:rsidRDefault="007A53C4" w:rsidP="007A53C4">
      <w:r w:rsidRPr="00A56AEB">
        <w:t>Osłona listwy zaciskowej powinna zamykać szczelnie wnękę z listwą.</w:t>
      </w:r>
    </w:p>
    <w:p w14:paraId="5428E103" w14:textId="77777777" w:rsidR="002C2BD7" w:rsidRPr="00A56AEB" w:rsidRDefault="002C2BD7" w:rsidP="002C2BD7">
      <w:pPr>
        <w:pStyle w:val="Nagwek2"/>
        <w:rPr>
          <w:rFonts w:ascii="Verdana" w:hAnsi="Verdana" w:cs="Times New Roman"/>
        </w:rPr>
      </w:pPr>
      <w:bookmarkStart w:id="12" w:name="_Toc206766575"/>
      <w:r w:rsidRPr="00A56AEB">
        <w:rPr>
          <w:rFonts w:ascii="Verdana" w:hAnsi="Verdana" w:cs="Times New Roman"/>
        </w:rPr>
        <w:lastRenderedPageBreak/>
        <w:t>Bednarka stalowa ocynkowana</w:t>
      </w:r>
      <w:bookmarkEnd w:id="12"/>
    </w:p>
    <w:p w14:paraId="3F4D2102" w14:textId="77777777" w:rsidR="002C2BD7" w:rsidRPr="00A56AEB" w:rsidRDefault="002C2BD7" w:rsidP="002C2BD7">
      <w:r w:rsidRPr="00A56AEB">
        <w:t>Do wykonania połączeń z uziemieniem szpilkowym np. typu „GALMAR” lub o podobnych parametrach należy stosować bednarkę ocynkowaną 25x4 mm wg. Dokumentacji Projektowej, która powinna spełniać wymogi PN-76/H-92325.</w:t>
      </w:r>
    </w:p>
    <w:p w14:paraId="00394B5C" w14:textId="77777777" w:rsidR="00AF4453" w:rsidRPr="00A56AEB" w:rsidRDefault="00AF4453" w:rsidP="00AF4453">
      <w:pPr>
        <w:pStyle w:val="Nagwek2"/>
        <w:rPr>
          <w:rFonts w:ascii="Verdana" w:hAnsi="Verdana" w:cs="Times New Roman"/>
        </w:rPr>
      </w:pPr>
      <w:bookmarkStart w:id="13" w:name="_Toc204672186"/>
      <w:bookmarkStart w:id="14" w:name="_Toc206762338"/>
      <w:bookmarkStart w:id="15" w:name="_Toc206766576"/>
      <w:bookmarkStart w:id="16" w:name="_Toc206766577"/>
      <w:bookmarkEnd w:id="13"/>
      <w:bookmarkEnd w:id="14"/>
      <w:bookmarkEnd w:id="15"/>
      <w:r w:rsidRPr="00A56AEB">
        <w:rPr>
          <w:rFonts w:ascii="Verdana" w:hAnsi="Verdana" w:cs="Times New Roman"/>
        </w:rPr>
        <w:t>Studnie kablowe</w:t>
      </w:r>
      <w:bookmarkEnd w:id="16"/>
    </w:p>
    <w:p w14:paraId="310CAD5D" w14:textId="77777777" w:rsidR="00AF4453" w:rsidRPr="00A56AEB" w:rsidRDefault="00AF4453" w:rsidP="00AF4453">
      <w:r w:rsidRPr="00A56AEB">
        <w:t xml:space="preserve">Należy stosować typowe, betonowe, prefabrykowane studnie typu SK-1 oraz SKR-1 z pokrywami typu ciężkiego, wytrzymujące obciążenie co najmniej </w:t>
      </w:r>
      <w:r>
        <w:br/>
      </w:r>
      <w:r w:rsidRPr="00A56AEB">
        <w:t xml:space="preserve">2,5 t. Wysokość (głębokość) studni należy dopasować do wymogów układania kanalizacji kablowej. Każda studnia kablowa winna być wyposażona </w:t>
      </w:r>
      <w:r>
        <w:br/>
      </w:r>
      <w:r w:rsidRPr="00A56AEB">
        <w:t>w betonowe dno.</w:t>
      </w:r>
    </w:p>
    <w:p w14:paraId="3485B366" w14:textId="77777777" w:rsidR="00973D53" w:rsidRPr="00A56AEB" w:rsidRDefault="00973D53" w:rsidP="00F82DEC">
      <w:pPr>
        <w:pStyle w:val="Nagwek2"/>
        <w:rPr>
          <w:rFonts w:ascii="Verdana" w:hAnsi="Verdana" w:cs="Times New Roman"/>
        </w:rPr>
      </w:pPr>
      <w:bookmarkStart w:id="17" w:name="_Toc204672188"/>
      <w:bookmarkStart w:id="18" w:name="_Toc206762340"/>
      <w:bookmarkStart w:id="19" w:name="_Toc206766578"/>
      <w:bookmarkStart w:id="20" w:name="_Toc204672189"/>
      <w:bookmarkStart w:id="21" w:name="_Toc206762341"/>
      <w:bookmarkStart w:id="22" w:name="_Toc206766579"/>
      <w:bookmarkStart w:id="23" w:name="_Toc204672190"/>
      <w:bookmarkStart w:id="24" w:name="_Toc206762342"/>
      <w:bookmarkStart w:id="25" w:name="_Toc206766580"/>
      <w:bookmarkStart w:id="26" w:name="_Toc204672191"/>
      <w:bookmarkStart w:id="27" w:name="_Toc206762343"/>
      <w:bookmarkStart w:id="28" w:name="_Toc206766581"/>
      <w:bookmarkStart w:id="29" w:name="_Toc204672192"/>
      <w:bookmarkStart w:id="30" w:name="_Toc206762344"/>
      <w:bookmarkStart w:id="31" w:name="_Toc206766582"/>
      <w:bookmarkStart w:id="32" w:name="_Toc204672193"/>
      <w:bookmarkStart w:id="33" w:name="_Toc206762345"/>
      <w:bookmarkStart w:id="34" w:name="_Toc206766583"/>
      <w:bookmarkStart w:id="35" w:name="_Toc204672194"/>
      <w:bookmarkStart w:id="36" w:name="_Toc206762346"/>
      <w:bookmarkStart w:id="37" w:name="_Toc206766584"/>
      <w:bookmarkStart w:id="38" w:name="_Toc206766585"/>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A56AEB">
        <w:rPr>
          <w:rFonts w:ascii="Verdana" w:hAnsi="Verdana" w:cs="Times New Roman"/>
        </w:rPr>
        <w:t>Przepusty kablowe oraz kanalizacja kablowa</w:t>
      </w:r>
      <w:bookmarkEnd w:id="38"/>
    </w:p>
    <w:p w14:paraId="08401BE3" w14:textId="4CCB5346" w:rsidR="00973D53" w:rsidRPr="00A56AEB" w:rsidRDefault="00973D53" w:rsidP="006F6C35">
      <w:bookmarkStart w:id="39" w:name="_Hlk184287813"/>
      <w:bookmarkStart w:id="40" w:name="_Hlk210031274"/>
      <w:r w:rsidRPr="00A56AEB">
        <w:t>Przepusty kablowe</w:t>
      </w:r>
      <w:r w:rsidR="00B63156" w:rsidRPr="00A56AEB">
        <w:t xml:space="preserve"> używane do wykonania kanalizacji kablowej</w:t>
      </w:r>
      <w:r w:rsidRPr="00A56AEB">
        <w:t xml:space="preserve"> powinny być wykonane z materiałów </w:t>
      </w:r>
      <w:r w:rsidR="00793719" w:rsidRPr="00A56AEB">
        <w:t xml:space="preserve">posiadających cechy </w:t>
      </w:r>
      <w:r w:rsidRPr="00A56AEB">
        <w:t>niepaln</w:t>
      </w:r>
      <w:r w:rsidR="00793719" w:rsidRPr="00A56AEB">
        <w:t>e (samogasnące, trudnopalne)</w:t>
      </w:r>
      <w:r w:rsidRPr="00A56AEB">
        <w:t>, z tworzyw sztucznych lub stali, wytrzymałych mechanicznie, chemicznie i odpornych na działanie łuku elektrycznego.</w:t>
      </w:r>
    </w:p>
    <w:bookmarkEnd w:id="39"/>
    <w:p w14:paraId="1E7A800D" w14:textId="1D133410" w:rsidR="00973D53" w:rsidRPr="00A56AEB" w:rsidRDefault="00973D53" w:rsidP="006F6C35">
      <w:r w:rsidRPr="00A56AEB">
        <w:t xml:space="preserve">Rury </w:t>
      </w:r>
      <w:r w:rsidR="00511A64" w:rsidRPr="00A56AEB">
        <w:t xml:space="preserve">osłonowe </w:t>
      </w:r>
      <w:r w:rsidRPr="00A56AEB">
        <w:t xml:space="preserve">używane do wykonania przepustów powinny być dostatecznie wytrzymałe na działające na </w:t>
      </w:r>
      <w:r w:rsidR="00B45473" w:rsidRPr="00A56AEB">
        <w:t>nieobciążenia</w:t>
      </w:r>
      <w:r w:rsidRPr="00A56AEB">
        <w:t>.</w:t>
      </w:r>
    </w:p>
    <w:p w14:paraId="5C8F291F" w14:textId="77777777" w:rsidR="00973D53" w:rsidRPr="00A56AEB" w:rsidRDefault="00973D53" w:rsidP="006F6C35">
      <w:r w:rsidRPr="00A56AEB">
        <w:t>Wnętrza ścianek powinny być gładkie lub powleczone warstwą wygładzającą ich powierzchnie dla ułatwienia przesuwania się kabli.</w:t>
      </w:r>
    </w:p>
    <w:p w14:paraId="7B295F27" w14:textId="38A5C78B" w:rsidR="00973D53" w:rsidRPr="00A56AEB" w:rsidRDefault="00973D53" w:rsidP="006F6C35">
      <w:r w:rsidRPr="00A56AEB">
        <w:t xml:space="preserve">Rury </w:t>
      </w:r>
      <w:r w:rsidR="00511A64" w:rsidRPr="00A56AEB">
        <w:t xml:space="preserve">osłonowe </w:t>
      </w:r>
      <w:r w:rsidRPr="00A56AEB">
        <w:t>na przepusty kablowe należy przechowywać na utwardzonym placu, w</w:t>
      </w:r>
      <w:r w:rsidR="0013346B" w:rsidRPr="00A56AEB">
        <w:t> </w:t>
      </w:r>
      <w:r w:rsidRPr="00A56AEB">
        <w:t>nienasłonecznionych miejscach zabezpieczonych przed działaniem sił mechanicznych.</w:t>
      </w:r>
    </w:p>
    <w:p w14:paraId="7D3453A6" w14:textId="5C62D251" w:rsidR="00973D53" w:rsidRPr="00A56AEB" w:rsidRDefault="00973D53" w:rsidP="006F6C35">
      <w:r w:rsidRPr="00A56AEB">
        <w:t>Otwory przepustów rurowych należy zabezpieczyć przed przedostawaniem się do niego wody z</w:t>
      </w:r>
      <w:r w:rsidR="0013346B" w:rsidRPr="00A56AEB">
        <w:t> </w:t>
      </w:r>
      <w:r w:rsidRPr="00A56AEB">
        <w:t>piaskiem np. pianką poliuretanową.</w:t>
      </w:r>
    </w:p>
    <w:bookmarkEnd w:id="40"/>
    <w:p w14:paraId="264A9427" w14:textId="56E32B8C" w:rsidR="00B12914" w:rsidRPr="00A56AEB" w:rsidRDefault="00973D53" w:rsidP="006F6C35">
      <w:r w:rsidRPr="00A56AEB">
        <w:t xml:space="preserve">Do wykonania kanalizacji </w:t>
      </w:r>
      <w:r w:rsidR="00FE6CC7" w:rsidRPr="00A56AEB">
        <w:t xml:space="preserve">kablowej sygnalizacji </w:t>
      </w:r>
      <w:r w:rsidRPr="00A56AEB">
        <w:t xml:space="preserve">należy stosować rury </w:t>
      </w:r>
      <w:r w:rsidR="00511A64" w:rsidRPr="00A56AEB">
        <w:t xml:space="preserve">osłonowe </w:t>
      </w:r>
      <w:r w:rsidR="001D2B92" w:rsidRPr="00A56AEB">
        <w:t xml:space="preserve">DVK oraz DVR </w:t>
      </w:r>
      <w:r w:rsidR="00B12914" w:rsidRPr="00A56AEB">
        <w:t>o średnicy 110, 75 i 50 mm.</w:t>
      </w:r>
    </w:p>
    <w:p w14:paraId="5B7A0A81" w14:textId="428AA33E" w:rsidR="00973D53" w:rsidRPr="00A56AEB" w:rsidRDefault="00973D53" w:rsidP="006F6C35">
      <w:r w:rsidRPr="00A56AEB">
        <w:t xml:space="preserve">Pod drogą należy wykonać przewiert </w:t>
      </w:r>
      <w:r w:rsidR="0062693A" w:rsidRPr="00A56AEB">
        <w:t xml:space="preserve">wykorzystując </w:t>
      </w:r>
      <w:r w:rsidRPr="00A56AEB">
        <w:t>rur</w:t>
      </w:r>
      <w:r w:rsidR="0062693A" w:rsidRPr="00A56AEB">
        <w:t>y</w:t>
      </w:r>
      <w:r w:rsidR="001B7ACA" w:rsidRPr="00A56AEB">
        <w:t xml:space="preserve"> </w:t>
      </w:r>
      <w:r w:rsidRPr="00A56AEB">
        <w:t>S</w:t>
      </w:r>
      <w:r w:rsidR="007D263E" w:rsidRPr="00A56AEB">
        <w:t>R</w:t>
      </w:r>
      <w:r w:rsidRPr="00A56AEB">
        <w:t xml:space="preserve">S </w:t>
      </w:r>
      <w:r w:rsidR="001B7ACA" w:rsidRPr="00A56AEB">
        <w:t xml:space="preserve">o średnicy </w:t>
      </w:r>
      <w:r w:rsidR="00E51F34">
        <w:br/>
      </w:r>
      <w:r w:rsidRPr="00A56AEB">
        <w:t>110</w:t>
      </w:r>
      <w:r w:rsidR="001B7ACA" w:rsidRPr="00A56AEB">
        <w:t xml:space="preserve"> mm</w:t>
      </w:r>
      <w:r w:rsidRPr="00A56AEB">
        <w:t>.</w:t>
      </w:r>
    </w:p>
    <w:p w14:paraId="75F6472D" w14:textId="75839E61" w:rsidR="0062693A" w:rsidRPr="00A56AEB" w:rsidRDefault="0062693A" w:rsidP="006F6C35">
      <w:r w:rsidRPr="00A56AEB">
        <w:t xml:space="preserve">Do osłony uszkodzonej </w:t>
      </w:r>
      <w:r w:rsidR="007A33B7" w:rsidRPr="00A56AEB">
        <w:t xml:space="preserve">lub istniejącej </w:t>
      </w:r>
      <w:r w:rsidRPr="00A56AEB">
        <w:t>kanalizacji kablowej</w:t>
      </w:r>
      <w:r w:rsidR="007A33B7" w:rsidRPr="00A56AEB">
        <w:t xml:space="preserve"> w </w:t>
      </w:r>
      <w:r w:rsidR="004206F1" w:rsidRPr="00A56AEB">
        <w:t>celu</w:t>
      </w:r>
      <w:r w:rsidR="007A33B7" w:rsidRPr="00A56AEB">
        <w:t xml:space="preserve"> </w:t>
      </w:r>
      <w:r w:rsidR="004206F1" w:rsidRPr="00A56AEB">
        <w:t>odseparowania</w:t>
      </w:r>
      <w:r w:rsidR="007A33B7" w:rsidRPr="00A56AEB">
        <w:t xml:space="preserve"> </w:t>
      </w:r>
      <w:r w:rsidR="004206F1" w:rsidRPr="00A56AEB">
        <w:t>nowoprojektowanej</w:t>
      </w:r>
      <w:r w:rsidR="007A33B7" w:rsidRPr="00A56AEB">
        <w:t xml:space="preserve"> </w:t>
      </w:r>
      <w:r w:rsidR="004206F1" w:rsidRPr="00A56AEB">
        <w:t>kanalizacji</w:t>
      </w:r>
      <w:r w:rsidR="007A33B7" w:rsidRPr="00A56AEB">
        <w:t xml:space="preserve"> kablowej należy </w:t>
      </w:r>
      <w:r w:rsidR="004206F1" w:rsidRPr="00A56AEB">
        <w:t>użyć rury dwudzielne.</w:t>
      </w:r>
    </w:p>
    <w:p w14:paraId="7648F91D" w14:textId="77777777" w:rsidR="00973D53" w:rsidRPr="00A56AEB" w:rsidRDefault="00973D53" w:rsidP="00F82DEC">
      <w:pPr>
        <w:pStyle w:val="Nagwek2"/>
        <w:rPr>
          <w:rFonts w:ascii="Verdana" w:hAnsi="Verdana" w:cs="Times New Roman"/>
        </w:rPr>
      </w:pPr>
      <w:bookmarkStart w:id="41" w:name="_Toc206766630"/>
      <w:r w:rsidRPr="00A56AEB">
        <w:rPr>
          <w:rFonts w:ascii="Verdana" w:hAnsi="Verdana" w:cs="Times New Roman"/>
        </w:rPr>
        <w:t>Konstrukcje wsporcze</w:t>
      </w:r>
      <w:bookmarkEnd w:id="41"/>
    </w:p>
    <w:p w14:paraId="6889CCB0" w14:textId="77777777" w:rsidR="00973D53" w:rsidRPr="00A56AEB" w:rsidRDefault="00973D53" w:rsidP="0047629C">
      <w:pPr>
        <w:pStyle w:val="Nagwek3"/>
      </w:pPr>
      <w:bookmarkStart w:id="42" w:name="_Toc206766631"/>
      <w:r w:rsidRPr="00A56AEB">
        <w:t>Ogólne wymagania dotyczące konstrukcji wsporczych</w:t>
      </w:r>
      <w:bookmarkEnd w:id="42"/>
    </w:p>
    <w:p w14:paraId="2F5F3554" w14:textId="37A3B716" w:rsidR="00FF4855" w:rsidRPr="00A56AEB" w:rsidRDefault="00973D53" w:rsidP="00235825">
      <w:r w:rsidRPr="00A56AEB">
        <w:t xml:space="preserve">Sygnalizatory </w:t>
      </w:r>
      <w:r w:rsidR="00CA3DCC">
        <w:t>świetlne mocuje się</w:t>
      </w:r>
      <w:r w:rsidRPr="00A56AEB">
        <w:t xml:space="preserve"> na konstrukcjach wsporczych, które powinny być usytuowane poza jezdnią drogi, na poboczu, chodniku lub na wysepce wyodrębnionej z jezdni przy pomocy krawężników.</w:t>
      </w:r>
    </w:p>
    <w:p w14:paraId="097E5F39" w14:textId="1D88704B" w:rsidR="00973D53" w:rsidRPr="00A56AEB" w:rsidRDefault="00973D53" w:rsidP="006F6C35">
      <w:r w:rsidRPr="00A56AEB">
        <w:t xml:space="preserve">Konstrukcje wsporcze sygnalizatorów powinny być stabilne i zapewniać umieszczenie urządzeń wyświetlających w stosunku do drogi zgodnie z wytycznymi zawartymi w </w:t>
      </w:r>
      <w:r w:rsidR="000115FD" w:rsidRPr="00A56AEB">
        <w:t>załączniku nr 3 do Dz.U.2019.2311 ze zm.</w:t>
      </w:r>
      <w:r w:rsidR="0084317C">
        <w:t xml:space="preserve">, uwzględniając przy tym warunki terenowe. </w:t>
      </w:r>
      <w:r w:rsidR="00784A71">
        <w:t xml:space="preserve">Lokalizacja konstrukcji wsporczych </w:t>
      </w:r>
      <w:r w:rsidR="00784A71">
        <w:lastRenderedPageBreak/>
        <w:t>nie powinna przy tym powodować ograniczeń skrajni na ciągach pieszych/rowerowych.</w:t>
      </w:r>
    </w:p>
    <w:p w14:paraId="742A8C1A" w14:textId="756BE89F" w:rsidR="00094F02" w:rsidRDefault="00094F02" w:rsidP="006F6C35">
      <w:r w:rsidRPr="00A56AEB">
        <w:t>Konstrukcje wsporcze powinny być wykonane z rur stalowych ocynkowanych ogniowo.</w:t>
      </w:r>
    </w:p>
    <w:p w14:paraId="47C80662" w14:textId="16446F8B" w:rsidR="00827CE7" w:rsidRPr="00A56AEB" w:rsidRDefault="00EF6EAC" w:rsidP="006F6C35">
      <w:r>
        <w:t>Konstrukcje wsporcze winny być montowane do fundamentu prefabrykowanego</w:t>
      </w:r>
      <w:r w:rsidR="00E82522">
        <w:t xml:space="preserve"> lub</w:t>
      </w:r>
      <w:r>
        <w:t xml:space="preserve"> przy użyciu zespołu kotwiącego lub </w:t>
      </w:r>
      <w:r w:rsidR="005B346C">
        <w:t>wykorzystaniu rury osadczej.</w:t>
      </w:r>
    </w:p>
    <w:p w14:paraId="6C0AB0C8" w14:textId="1EB3AA93" w:rsidR="00094F02" w:rsidRPr="00A56AEB" w:rsidRDefault="00094F02" w:rsidP="006F6C35">
      <w:bookmarkStart w:id="43" w:name="_Hlk167801675"/>
      <w:r w:rsidRPr="00A56AEB">
        <w:t>Powierzchnie konstrukcji wsporczych powinny być pomalowane proszkowo farbą w kolorze stalowo-szarym</w:t>
      </w:r>
      <w:r w:rsidR="008719F9" w:rsidRPr="00A56AEB">
        <w:t xml:space="preserve"> (RAL 7042</w:t>
      </w:r>
      <w:bookmarkEnd w:id="43"/>
      <w:r w:rsidR="008719F9" w:rsidRPr="00A56AEB">
        <w:t>)</w:t>
      </w:r>
      <w:r w:rsidRPr="00A56AEB">
        <w:t>.</w:t>
      </w:r>
    </w:p>
    <w:p w14:paraId="1FDEEA61" w14:textId="6E3002CF" w:rsidR="00A015A4" w:rsidRDefault="00595A84" w:rsidP="006F6C35">
      <w:r w:rsidRPr="00A56AEB">
        <w:t xml:space="preserve">Wygląd i kształt zastosowanych konstrukcji wsporczych winien być spójny </w:t>
      </w:r>
      <w:r w:rsidR="00B2115C">
        <w:br/>
      </w:r>
      <w:r w:rsidRPr="00A56AEB">
        <w:t xml:space="preserve">i nieodbiegający od rozwiązań występujących na drodze </w:t>
      </w:r>
      <w:r w:rsidR="00C1217B" w:rsidRPr="00A56AEB">
        <w:t xml:space="preserve">zarządzanej przez </w:t>
      </w:r>
      <w:r w:rsidR="00036295">
        <w:t>Użytkownika</w:t>
      </w:r>
      <w:r w:rsidR="00C1217B" w:rsidRPr="00A56AEB">
        <w:t>.</w:t>
      </w:r>
    </w:p>
    <w:p w14:paraId="779467C9" w14:textId="61A0B7D4" w:rsidR="0086623F" w:rsidRDefault="007B7084" w:rsidP="009A6F48">
      <w:r>
        <w:t>M</w:t>
      </w:r>
      <w:r w:rsidR="009A6F48">
        <w:t xml:space="preserve">aszty sygnalizacyjne </w:t>
      </w:r>
      <w:r>
        <w:t>muszą</w:t>
      </w:r>
      <w:r w:rsidR="009A6F48">
        <w:t xml:space="preserve"> umożliwia</w:t>
      </w:r>
      <w:r>
        <w:t>ć</w:t>
      </w:r>
      <w:r w:rsidR="009A6F48">
        <w:t xml:space="preserve"> mocowanie</w:t>
      </w:r>
      <w:r>
        <w:t xml:space="preserve"> </w:t>
      </w:r>
      <w:r w:rsidR="009A6F48">
        <w:t xml:space="preserve">kolumn dwupunktowo </w:t>
      </w:r>
      <w:r>
        <w:t xml:space="preserve">i powinny być </w:t>
      </w:r>
      <w:r w:rsidR="009A6F48">
        <w:t>długości całkowitej</w:t>
      </w:r>
      <w:r w:rsidR="0086623F">
        <w:t>:</w:t>
      </w:r>
    </w:p>
    <w:p w14:paraId="7871146F" w14:textId="77777777" w:rsidR="0086623F" w:rsidRDefault="009A6F48" w:rsidP="0047629C">
      <w:pPr>
        <w:pStyle w:val="Akapitzlist"/>
        <w:numPr>
          <w:ilvl w:val="0"/>
          <w:numId w:val="38"/>
        </w:numPr>
        <w:ind w:left="426"/>
      </w:pPr>
      <w:r>
        <w:t>4,10</w:t>
      </w:r>
      <w:r w:rsidR="007B7084">
        <w:t xml:space="preserve"> </w:t>
      </w:r>
      <w:r>
        <w:t>m dla kolumn kołowych,</w:t>
      </w:r>
    </w:p>
    <w:p w14:paraId="6D333CEF" w14:textId="00637A58" w:rsidR="0086623F" w:rsidRDefault="009A6F48" w:rsidP="0047629C">
      <w:pPr>
        <w:pStyle w:val="Akapitzlist"/>
        <w:numPr>
          <w:ilvl w:val="0"/>
          <w:numId w:val="38"/>
        </w:numPr>
        <w:ind w:left="426"/>
      </w:pPr>
      <w:r>
        <w:t>3,60</w:t>
      </w:r>
      <w:r w:rsidR="0086623F">
        <w:t xml:space="preserve"> </w:t>
      </w:r>
      <w:r>
        <w:t>m dla sygnalizatorów pieszych oraz rowerowych</w:t>
      </w:r>
      <w:r w:rsidR="00B94D57">
        <w:t>,</w:t>
      </w:r>
    </w:p>
    <w:p w14:paraId="42E8B0B7" w14:textId="2381D0E3" w:rsidR="009A6F48" w:rsidRPr="00A56AEB" w:rsidRDefault="0086623F" w:rsidP="0047629C">
      <w:pPr>
        <w:pStyle w:val="Akapitzlist"/>
        <w:numPr>
          <w:ilvl w:val="0"/>
          <w:numId w:val="38"/>
        </w:numPr>
        <w:ind w:left="426"/>
      </w:pPr>
      <w:r>
        <w:t>1</w:t>
      </w:r>
      <w:r w:rsidR="007B7084" w:rsidRPr="007B7084">
        <w:t>,8</w:t>
      </w:r>
      <w:r>
        <w:t xml:space="preserve">0 </w:t>
      </w:r>
      <w:r w:rsidR="007B7084" w:rsidRPr="007B7084">
        <w:t>m tylko dla przycisków pieszych</w:t>
      </w:r>
      <w:r>
        <w:t>.</w:t>
      </w:r>
    </w:p>
    <w:p w14:paraId="5017B4AB" w14:textId="77777777" w:rsidR="00973D53" w:rsidRPr="00A56AEB" w:rsidRDefault="00973D53" w:rsidP="0047629C">
      <w:pPr>
        <w:pStyle w:val="Nagwek3"/>
      </w:pPr>
      <w:bookmarkStart w:id="44" w:name="_Toc206766632"/>
      <w:r w:rsidRPr="00A56AEB">
        <w:t>Maszty sygnałowe MS</w:t>
      </w:r>
      <w:bookmarkEnd w:id="44"/>
    </w:p>
    <w:p w14:paraId="377F8AC3" w14:textId="3647DAE6" w:rsidR="001C1CB3" w:rsidRPr="00A56AEB" w:rsidRDefault="00973D53" w:rsidP="001C1CB3">
      <w:r w:rsidRPr="00A56AEB">
        <w:t xml:space="preserve">Należy stosować maszty typowe, rurowe, ocynkowane </w:t>
      </w:r>
      <w:r w:rsidR="00094F02" w:rsidRPr="00A56AEB">
        <w:t xml:space="preserve">ogniowo </w:t>
      </w:r>
      <w:r w:rsidRPr="00A56AEB">
        <w:t xml:space="preserve">o długości umożliwiającej </w:t>
      </w:r>
      <w:r w:rsidR="00F7403A">
        <w:t xml:space="preserve">dwupunktowe </w:t>
      </w:r>
      <w:r w:rsidRPr="00A56AEB">
        <w:t xml:space="preserve">mocowanie </w:t>
      </w:r>
      <w:r w:rsidR="001C1CB3" w:rsidRPr="00A56AEB">
        <w:t>sygnalizatorów na wysokości dolnej krawędzi 2,5 m nad poziomem terenu</w:t>
      </w:r>
      <w:r w:rsidRPr="00A56AEB">
        <w:t>, śr</w:t>
      </w:r>
      <w:r w:rsidR="001C1CB3" w:rsidRPr="00A56AEB">
        <w:t>ednica</w:t>
      </w:r>
      <w:r w:rsidRPr="00A56AEB">
        <w:t xml:space="preserve"> rury 114 mm (min. 108 mm) wykonane ze stali rurowej R35 wg PN-80-H-74219</w:t>
      </w:r>
      <w:r w:rsidR="002A40D3">
        <w:t>, dostosowane do montażu na fundamencie prefabrykowanym</w:t>
      </w:r>
      <w:r w:rsidR="00B97B39">
        <w:t>, zespole kotwiącym lub w rurze osadczej</w:t>
      </w:r>
      <w:r w:rsidR="0092577B">
        <w:t xml:space="preserve"> (tylko maszty MS)</w:t>
      </w:r>
      <w:r w:rsidR="002A40D3">
        <w:t>.</w:t>
      </w:r>
    </w:p>
    <w:p w14:paraId="387AEF58" w14:textId="7DA58231" w:rsidR="00973D53" w:rsidRPr="00A56AEB" w:rsidRDefault="00973D53" w:rsidP="001C1CB3">
      <w:r w:rsidRPr="00A56AEB">
        <w:t xml:space="preserve">W </w:t>
      </w:r>
      <w:r w:rsidR="001C1CB3" w:rsidRPr="00A56AEB">
        <w:t xml:space="preserve">środkowej </w:t>
      </w:r>
      <w:r w:rsidRPr="00A56AEB">
        <w:t xml:space="preserve">części </w:t>
      </w:r>
      <w:r w:rsidR="001C1CB3" w:rsidRPr="00A56AEB">
        <w:t>na wysokości około 1,2 </w:t>
      </w:r>
      <w:r w:rsidR="00094F02" w:rsidRPr="00A56AEB">
        <w:t>m</w:t>
      </w:r>
      <w:r w:rsidR="001C1CB3" w:rsidRPr="00A56AEB">
        <w:t xml:space="preserve"> </w:t>
      </w:r>
      <w:r w:rsidRPr="00A56AEB">
        <w:t xml:space="preserve">maszt powinien posiadać wnękę przystosowaną do montażu </w:t>
      </w:r>
      <w:r w:rsidR="001C1CB3" w:rsidRPr="00A56AEB">
        <w:t xml:space="preserve">listwy z zaciskami </w:t>
      </w:r>
      <w:r w:rsidRPr="00A56AEB">
        <w:t>zamykan</w:t>
      </w:r>
      <w:r w:rsidR="001C1CB3" w:rsidRPr="00A56AEB">
        <w:t>ej</w:t>
      </w:r>
      <w:r w:rsidRPr="00A56AEB">
        <w:t xml:space="preserve"> szczelnie pokrywą. </w:t>
      </w:r>
      <w:r w:rsidR="001C1CB3" w:rsidRPr="00A56AEB">
        <w:t xml:space="preserve">Listwa </w:t>
      </w:r>
      <w:r w:rsidRPr="00A56AEB">
        <w:t xml:space="preserve">powinna być wyposażona </w:t>
      </w:r>
      <w:r w:rsidR="001C1CB3" w:rsidRPr="00A56AEB">
        <w:t xml:space="preserve">w odpowiednią liczbę </w:t>
      </w:r>
      <w:r w:rsidR="00254E72" w:rsidRPr="00A56AEB">
        <w:t>zacisków,</w:t>
      </w:r>
      <w:r w:rsidR="00094F02" w:rsidRPr="00A56AEB">
        <w:t xml:space="preserve"> lecz nie mniej niż </w:t>
      </w:r>
      <w:r w:rsidRPr="00A56AEB">
        <w:t>37 par zacisków zasilających i 2 zaciski ochronne PE w maszcie.</w:t>
      </w:r>
    </w:p>
    <w:p w14:paraId="0A7631D3" w14:textId="6BD92F83" w:rsidR="00094F02" w:rsidRPr="00A56AEB" w:rsidRDefault="00F05D6B" w:rsidP="006F6C35">
      <w:r w:rsidRPr="00A56AEB">
        <w:t xml:space="preserve">Wszystkie krawędzie masztu powinny być sfazowane lub zabezpieczone wkładkami z tworzywa </w:t>
      </w:r>
      <w:r w:rsidR="00254E72" w:rsidRPr="00A56AEB">
        <w:t>sztucznego,</w:t>
      </w:r>
      <w:r w:rsidRPr="00A56AEB">
        <w:t xml:space="preserve"> aby wyeliminować uszkadzanie izolacji kabla podczas jego wciągania i późniejszej pracy.</w:t>
      </w:r>
    </w:p>
    <w:p w14:paraId="3C8567A8" w14:textId="15038047" w:rsidR="00DB2DD2" w:rsidRPr="00A56AEB" w:rsidRDefault="00094F02" w:rsidP="006F6C35">
      <w:r w:rsidRPr="00A56AEB">
        <w:t>M</w:t>
      </w:r>
      <w:r w:rsidR="00DB2DD2" w:rsidRPr="00A56AEB">
        <w:t xml:space="preserve">aszt </w:t>
      </w:r>
      <w:r w:rsidRPr="00A56AEB">
        <w:t xml:space="preserve">od góry powinien </w:t>
      </w:r>
      <w:r w:rsidR="00DB2DD2" w:rsidRPr="00A56AEB">
        <w:t>być odpowiednio zabezpieczony tak, aby woda deszczowa nie dostała</w:t>
      </w:r>
      <w:r w:rsidRPr="00A56AEB">
        <w:t xml:space="preserve"> się do jego środka</w:t>
      </w:r>
      <w:r w:rsidR="005B4C13" w:rsidRPr="00A56AEB">
        <w:t xml:space="preserve"> przy jednoczesnym zachowaniu odpowiedniej wentylacji konstrukcji</w:t>
      </w:r>
      <w:r w:rsidRPr="00A56AEB">
        <w:t>.</w:t>
      </w:r>
    </w:p>
    <w:p w14:paraId="64E67072" w14:textId="6E4BFBF4" w:rsidR="00973D53" w:rsidRPr="00A56AEB" w:rsidRDefault="00973D53" w:rsidP="0047629C">
      <w:pPr>
        <w:pStyle w:val="Nagwek3"/>
      </w:pPr>
      <w:bookmarkStart w:id="45" w:name="_Toc206766633"/>
      <w:r w:rsidRPr="00A56AEB">
        <w:t xml:space="preserve">Maszt </w:t>
      </w:r>
      <w:r w:rsidR="00586F75" w:rsidRPr="00A56AEB">
        <w:t>sygnałowy</w:t>
      </w:r>
      <w:r w:rsidRPr="00A56AEB">
        <w:t xml:space="preserve"> MSW</w:t>
      </w:r>
      <w:r w:rsidR="00586F75" w:rsidRPr="00A56AEB">
        <w:t xml:space="preserve"> / MSB</w:t>
      </w:r>
      <w:bookmarkEnd w:id="45"/>
    </w:p>
    <w:p w14:paraId="7774AC23" w14:textId="1D8CCC94" w:rsidR="00973D53" w:rsidRPr="00A56AEB" w:rsidRDefault="00973D53" w:rsidP="006F6C35">
      <w:bookmarkStart w:id="46" w:name="_Hlk210030428"/>
      <w:r w:rsidRPr="00A56AEB">
        <w:t xml:space="preserve">Maszt sygnałowy wysięgnikowy MSW </w:t>
      </w:r>
      <w:r w:rsidR="00586F75" w:rsidRPr="00A56AEB">
        <w:t xml:space="preserve">lub bramowy MSB </w:t>
      </w:r>
      <w:r w:rsidRPr="00A56AEB">
        <w:t>należy wykonać zgodnie z Dokumentacją Projektow</w:t>
      </w:r>
      <w:r w:rsidR="00B060FB" w:rsidRPr="00A56AEB">
        <w:t>ą</w:t>
      </w:r>
      <w:r w:rsidRPr="00A56AEB">
        <w:t xml:space="preserve">. </w:t>
      </w:r>
    </w:p>
    <w:p w14:paraId="51FCBC0A" w14:textId="77777777" w:rsidR="00973D53" w:rsidRPr="00A56AEB" w:rsidRDefault="00973D53" w:rsidP="006F6C35">
      <w:r w:rsidRPr="00A56AEB">
        <w:t>Maszt powinien spełniać następujące warunki:</w:t>
      </w:r>
    </w:p>
    <w:p w14:paraId="67C6B940" w14:textId="527A3E03" w:rsidR="00973D53" w:rsidRPr="00A56AEB" w:rsidRDefault="00973D53" w:rsidP="0047629C">
      <w:pPr>
        <w:pStyle w:val="Indeks"/>
        <w:numPr>
          <w:ilvl w:val="0"/>
          <w:numId w:val="4"/>
        </w:numPr>
        <w:ind w:left="426"/>
      </w:pPr>
      <w:r w:rsidRPr="00A56AEB">
        <w:t xml:space="preserve">przenieść obciążenia wynikające z zawieszonych sygnalizatorów </w:t>
      </w:r>
      <w:r w:rsidR="008A4446">
        <w:br/>
      </w:r>
      <w:r w:rsidRPr="00A56AEB">
        <w:t xml:space="preserve">i wysięgnika oraz parcie wiatru zgodnie z Dokumentacją Projektową </w:t>
      </w:r>
      <w:r w:rsidR="008A4446">
        <w:br/>
      </w:r>
      <w:r w:rsidRPr="00A56AEB">
        <w:t xml:space="preserve">(w przypadku braku obliczeń w dokumentacji wykonawca wysięgnika na </w:t>
      </w:r>
      <w:r w:rsidRPr="00A56AEB">
        <w:lastRenderedPageBreak/>
        <w:t xml:space="preserve">życzenie </w:t>
      </w:r>
      <w:r w:rsidR="004D6790">
        <w:t>Użytkownika</w:t>
      </w:r>
      <w:r w:rsidR="00A6361F" w:rsidRPr="00A56AEB">
        <w:t xml:space="preserve"> lub </w:t>
      </w:r>
      <w:r w:rsidR="000224E6" w:rsidRPr="00A56AEB">
        <w:t>Inspektor</w:t>
      </w:r>
      <w:r w:rsidRPr="00A56AEB">
        <w:t>a powinien je dostarczyć a napór wiatru należy przyjąć wg normy PN-75/E-E-05100).</w:t>
      </w:r>
    </w:p>
    <w:p w14:paraId="4DBDC27D" w14:textId="51808D6F" w:rsidR="00973D53" w:rsidRPr="00A56AEB" w:rsidRDefault="00973D53" w:rsidP="0047629C">
      <w:pPr>
        <w:pStyle w:val="Indeks"/>
        <w:numPr>
          <w:ilvl w:val="0"/>
          <w:numId w:val="4"/>
        </w:numPr>
        <w:ind w:left="426"/>
      </w:pPr>
      <w:r w:rsidRPr="00A56AEB">
        <w:t xml:space="preserve">zawieszenie sygnalizatorów nad ziemią zgodnie z Dokumentacją Projektową i </w:t>
      </w:r>
      <w:r w:rsidR="00563E2A" w:rsidRPr="00A56AEB">
        <w:t>załącznikiem</w:t>
      </w:r>
      <w:r w:rsidR="000115FD" w:rsidRPr="00A56AEB">
        <w:t xml:space="preserve"> nr 3</w:t>
      </w:r>
      <w:r w:rsidR="003B71DE" w:rsidRPr="00A56AEB">
        <w:t xml:space="preserve"> do Dz.U.2019.2311 ze zm.</w:t>
      </w:r>
      <w:r w:rsidRPr="00A56AEB">
        <w:t>,</w:t>
      </w:r>
    </w:p>
    <w:p w14:paraId="03DB0104" w14:textId="54257A5E" w:rsidR="00973D53" w:rsidRPr="00A56AEB" w:rsidRDefault="00973D53" w:rsidP="0047629C">
      <w:pPr>
        <w:pStyle w:val="Indeks"/>
        <w:numPr>
          <w:ilvl w:val="0"/>
          <w:numId w:val="4"/>
        </w:numPr>
        <w:ind w:left="426"/>
      </w:pPr>
      <w:r w:rsidRPr="00A56AEB">
        <w:t>być dostosowan</w:t>
      </w:r>
      <w:r w:rsidR="00C14AD0" w:rsidRPr="00A56AEB">
        <w:t>y</w:t>
      </w:r>
      <w:r w:rsidRPr="00A56AEB">
        <w:t xml:space="preserve"> do połączenia z zastosowanym fundamentem </w:t>
      </w:r>
      <w:r w:rsidR="00AC01B3">
        <w:br/>
      </w:r>
      <w:r w:rsidRPr="00A56AEB">
        <w:t>(w szczególności z</w:t>
      </w:r>
      <w:r w:rsidR="0013346B" w:rsidRPr="00A56AEB">
        <w:t> </w:t>
      </w:r>
      <w:r w:rsidRPr="00A56AEB">
        <w:t>fundamentem prefabrykowanym</w:t>
      </w:r>
      <w:r w:rsidR="00AC01B3">
        <w:t xml:space="preserve"> lub zespołem kotwiącym</w:t>
      </w:r>
      <w:r w:rsidRPr="00A56AEB">
        <w:t xml:space="preserve"> w przypadku zastosowania takiego rozwiązania),</w:t>
      </w:r>
    </w:p>
    <w:p w14:paraId="03C2B47F" w14:textId="77777777" w:rsidR="00973D53" w:rsidRPr="00A56AEB" w:rsidRDefault="00973D53" w:rsidP="0047629C">
      <w:pPr>
        <w:pStyle w:val="Indeks"/>
        <w:numPr>
          <w:ilvl w:val="0"/>
          <w:numId w:val="4"/>
        </w:numPr>
        <w:ind w:left="426"/>
      </w:pPr>
      <w:r w:rsidRPr="00A56AEB">
        <w:t>wysięgnik powinien stanowić odrębny element montowany po ustawieniu masztu,</w:t>
      </w:r>
    </w:p>
    <w:p w14:paraId="2C7B0153" w14:textId="03592424" w:rsidR="003B71DE" w:rsidRPr="00A56AEB" w:rsidRDefault="00973D53" w:rsidP="0047629C">
      <w:pPr>
        <w:pStyle w:val="Indeks"/>
        <w:numPr>
          <w:ilvl w:val="0"/>
          <w:numId w:val="4"/>
        </w:numPr>
        <w:ind w:left="426"/>
      </w:pPr>
      <w:r w:rsidRPr="00A56AEB">
        <w:t xml:space="preserve">w swojej dolnej części powinien posiadać wnękę przystosowaną </w:t>
      </w:r>
      <w:r w:rsidR="00B94D57">
        <w:br/>
      </w:r>
      <w:r w:rsidRPr="00A56AEB">
        <w:t>do montażu głowicy przyziemnej i zamykaną szczelnie pokrywą,</w:t>
      </w:r>
    </w:p>
    <w:p w14:paraId="2FF66B08" w14:textId="3127C491" w:rsidR="001604A2" w:rsidRPr="00A56AEB" w:rsidRDefault="003B71DE" w:rsidP="0047629C">
      <w:pPr>
        <w:pStyle w:val="Indeks"/>
        <w:numPr>
          <w:ilvl w:val="0"/>
          <w:numId w:val="4"/>
        </w:numPr>
        <w:ind w:left="426"/>
      </w:pPr>
      <w:r w:rsidRPr="00A56AEB">
        <w:t xml:space="preserve">umożliwiać obrót wysięgnika wokół swojej osi, </w:t>
      </w:r>
    </w:p>
    <w:p w14:paraId="1B74E827" w14:textId="0DCC25F7" w:rsidR="001604A2" w:rsidRPr="00A56AEB" w:rsidRDefault="001604A2" w:rsidP="0047629C">
      <w:pPr>
        <w:pStyle w:val="Indeks"/>
        <w:numPr>
          <w:ilvl w:val="0"/>
          <w:numId w:val="4"/>
        </w:numPr>
        <w:ind w:left="426"/>
      </w:pPr>
      <w:r w:rsidRPr="00A56AEB">
        <w:t xml:space="preserve">elementy wewnętrzne masztu i wysięgnika, w które wciągane są kable </w:t>
      </w:r>
      <w:r w:rsidR="00B94D57">
        <w:br/>
      </w:r>
      <w:r w:rsidRPr="00A56AEB">
        <w:t xml:space="preserve">i przewody, nie powinny mieć ostrych krawędzi, </w:t>
      </w:r>
    </w:p>
    <w:p w14:paraId="27FACE17" w14:textId="26632FBC" w:rsidR="001604A2" w:rsidRPr="00A56AEB" w:rsidRDefault="001604A2" w:rsidP="0047629C">
      <w:pPr>
        <w:pStyle w:val="Indeks"/>
        <w:numPr>
          <w:ilvl w:val="0"/>
          <w:numId w:val="4"/>
        </w:numPr>
        <w:ind w:left="426"/>
      </w:pPr>
      <w:r w:rsidRPr="00A56AEB">
        <w:t xml:space="preserve">wszystkie powierzchnie metalowe powinny być zabezpieczone przed korozją jak </w:t>
      </w:r>
      <w:r w:rsidR="006A1F5E">
        <w:t>d</w:t>
      </w:r>
      <w:r w:rsidRPr="00A56AEB">
        <w:t xml:space="preserve">la masztu typu MS. </w:t>
      </w:r>
    </w:p>
    <w:bookmarkEnd w:id="46"/>
    <w:p w14:paraId="3817086F" w14:textId="450B3F80" w:rsidR="00094F02" w:rsidRPr="00A56AEB" w:rsidRDefault="00973D53" w:rsidP="006F6C35">
      <w:r w:rsidRPr="00A56AEB">
        <w:t>Należy stosować</w:t>
      </w:r>
      <w:r w:rsidR="004E11BA" w:rsidRPr="00A56AEB">
        <w:t xml:space="preserve"> typowe</w:t>
      </w:r>
      <w:r w:rsidRPr="00A56AEB">
        <w:t xml:space="preserve"> maszty wysięgnikowe, rurowe, ocynkowane ogniowo o</w:t>
      </w:r>
      <w:r w:rsidR="0013346B" w:rsidRPr="00A56AEB">
        <w:t> </w:t>
      </w:r>
      <w:r w:rsidRPr="00A56AEB">
        <w:t>wymiarach i</w:t>
      </w:r>
      <w:r w:rsidR="00094F02" w:rsidRPr="00A56AEB">
        <w:t> </w:t>
      </w:r>
      <w:r w:rsidRPr="00A56AEB">
        <w:t xml:space="preserve">parametrach podanych w </w:t>
      </w:r>
      <w:r w:rsidR="00B87943" w:rsidRPr="00A56AEB">
        <w:t>D</w:t>
      </w:r>
      <w:r w:rsidRPr="00A56AEB">
        <w:t xml:space="preserve">okumentacji </w:t>
      </w:r>
      <w:r w:rsidR="00B87943" w:rsidRPr="00A56AEB">
        <w:t>P</w:t>
      </w:r>
      <w:r w:rsidRPr="00A56AEB">
        <w:t>rojektowej wykonane ze stali.</w:t>
      </w:r>
    </w:p>
    <w:p w14:paraId="16DD1CCB" w14:textId="4BBEAA13" w:rsidR="001604A2" w:rsidRPr="00A56AEB" w:rsidRDefault="00094F02" w:rsidP="006F6C35">
      <w:r w:rsidRPr="00A56AEB">
        <w:t xml:space="preserve">W środkowej części na wysokości około 1,2 m maszt powinien posiadać wnękę przystosowaną do montażu listwy z zaciskami zamykanej szczelnie pokrywą. Listwa powinna być wyposażona w odpowiednią liczbę </w:t>
      </w:r>
      <w:r w:rsidR="00254E72" w:rsidRPr="00A56AEB">
        <w:t>zacisków,</w:t>
      </w:r>
      <w:r w:rsidRPr="00A56AEB">
        <w:t xml:space="preserve"> lecz nie mniej niż 37 par zacisków zasilających i 2 zaciski ochronne PE w maszcie.</w:t>
      </w:r>
    </w:p>
    <w:p w14:paraId="04D4293D" w14:textId="3AF187F0" w:rsidR="00DA1B31" w:rsidRDefault="00DA1B31" w:rsidP="00DA1B31">
      <w:r w:rsidRPr="00A56AEB">
        <w:t>Wysięgnik od góry powinien być odpowiednio zabezpieczony tak, aby woda deszczowa nie dostała się do jego środka przy jednoczesnym zachowaniu odpowiedniej wentylacji konstrukcji.</w:t>
      </w:r>
    </w:p>
    <w:p w14:paraId="423AB79C" w14:textId="77777777" w:rsidR="00E824D8" w:rsidRPr="00A56AEB" w:rsidRDefault="00E824D8" w:rsidP="00E824D8">
      <w:pPr>
        <w:pStyle w:val="Nagwek2"/>
        <w:rPr>
          <w:rFonts w:ascii="Verdana" w:hAnsi="Verdana" w:cs="Times New Roman"/>
        </w:rPr>
      </w:pPr>
      <w:bookmarkStart w:id="47" w:name="_Toc206766634"/>
      <w:r w:rsidRPr="00A56AEB">
        <w:rPr>
          <w:rFonts w:ascii="Verdana" w:hAnsi="Verdana" w:cs="Times New Roman"/>
        </w:rPr>
        <w:t>Fundamenty</w:t>
      </w:r>
      <w:bookmarkEnd w:id="47"/>
    </w:p>
    <w:p w14:paraId="284F5CA7" w14:textId="77777777" w:rsidR="00F2124D" w:rsidRDefault="00E824D8" w:rsidP="00E824D8">
      <w:r w:rsidRPr="00A56AEB">
        <w:t>Należy stosować betonowe fundamenty prefabrykowane</w:t>
      </w:r>
      <w:r w:rsidR="00E82522">
        <w:t xml:space="preserve"> przewidziane prze</w:t>
      </w:r>
      <w:r w:rsidR="006C26FD">
        <w:t>z</w:t>
      </w:r>
      <w:r w:rsidR="00E82522">
        <w:t xml:space="preserve"> producenta </w:t>
      </w:r>
      <w:r w:rsidR="00061703">
        <w:t>konstrukcji wsporczej</w:t>
      </w:r>
      <w:r w:rsidRPr="00A56AEB">
        <w:t xml:space="preserve">. </w:t>
      </w:r>
    </w:p>
    <w:p w14:paraId="163E075C" w14:textId="77777777" w:rsidR="00F2124D" w:rsidRDefault="00E824D8" w:rsidP="00E824D8">
      <w:r w:rsidRPr="00A56AEB">
        <w:t>Dopuszcza się stosowanie fundamentów wylewanych na mokro z betonu klasy min</w:t>
      </w:r>
      <w:r w:rsidR="001D53C2">
        <w:t>imum</w:t>
      </w:r>
      <w:r w:rsidRPr="00A56AEB">
        <w:t xml:space="preserve"> B35 używając do mocowania konstrukcji wsporczych stalowego zespołu kotwiącego</w:t>
      </w:r>
      <w:r>
        <w:t xml:space="preserve"> lub rury osadczej (docisk śrubami)</w:t>
      </w:r>
      <w:r w:rsidRPr="00A56AEB">
        <w:t xml:space="preserve"> umożliwiając</w:t>
      </w:r>
      <w:r w:rsidR="00F2124D">
        <w:t>ych</w:t>
      </w:r>
      <w:r w:rsidRPr="00A56AEB">
        <w:t xml:space="preserve"> szybki montaż i demontaż </w:t>
      </w:r>
      <w:r>
        <w:t>masztu sygnalizacyjnego</w:t>
      </w:r>
      <w:r w:rsidRPr="00A56AEB">
        <w:t xml:space="preserve">. </w:t>
      </w:r>
    </w:p>
    <w:p w14:paraId="61A2A480" w14:textId="1A89097F" w:rsidR="00E824D8" w:rsidRPr="00A56AEB" w:rsidRDefault="00E824D8" w:rsidP="00E824D8">
      <w:r w:rsidRPr="00A56AEB">
        <w:t xml:space="preserve">Zastosowany rodzaj </w:t>
      </w:r>
      <w:r w:rsidR="00F2124D">
        <w:t>f</w:t>
      </w:r>
      <w:r w:rsidRPr="00A56AEB">
        <w:t>undamentu musi zapewniać stabilność konstrukcji, dla której jest on przeznaczony.</w:t>
      </w:r>
    </w:p>
    <w:p w14:paraId="378DB19F" w14:textId="77777777" w:rsidR="00E824D8" w:rsidRPr="00A56AEB" w:rsidRDefault="00E824D8" w:rsidP="00E824D8">
      <w:r w:rsidRPr="00A56AEB">
        <w:t>Zastosowany beton musi spełniać wymagania wg PN-EN 206.</w:t>
      </w:r>
    </w:p>
    <w:p w14:paraId="51E3E28C" w14:textId="77777777" w:rsidR="00E824D8" w:rsidRPr="00A56AEB" w:rsidRDefault="00E824D8" w:rsidP="00E824D8">
      <w:r w:rsidRPr="00A56AEB">
        <w:t>Fundamenty należy zabezpieczyć antykorozyjnie.</w:t>
      </w:r>
    </w:p>
    <w:p w14:paraId="22FB1485" w14:textId="77777777" w:rsidR="00F2124D" w:rsidRDefault="00E824D8" w:rsidP="00F2124D">
      <w:r w:rsidRPr="00A56AEB">
        <w:t>Należy zapewnić dostępność do elementów mocujących celem umożliwienia wykonywania oględzin, konserwacji i cyklicznych przeglądów wynikających z przepisów budowlanych.</w:t>
      </w:r>
      <w:r w:rsidR="00F2124D" w:rsidRPr="00F2124D">
        <w:t xml:space="preserve"> </w:t>
      </w:r>
    </w:p>
    <w:p w14:paraId="26733AE3" w14:textId="508F38F4" w:rsidR="00E824D8" w:rsidRDefault="00F2124D" w:rsidP="00E824D8">
      <w:r w:rsidRPr="00A56AEB">
        <w:lastRenderedPageBreak/>
        <w:t xml:space="preserve">Nakrętki mocujące </w:t>
      </w:r>
      <w:r>
        <w:t>konstrukcje wsporcze sygnalizacji</w:t>
      </w:r>
      <w:r w:rsidRPr="00A56AEB">
        <w:t xml:space="preserve"> do fundamentu</w:t>
      </w:r>
      <w:r>
        <w:t xml:space="preserve"> lub rury osadczej</w:t>
      </w:r>
      <w:r w:rsidRPr="00A56AEB">
        <w:t xml:space="preserve"> winny być wyposażony w nakładki ochronne</w:t>
      </w:r>
      <w:r>
        <w:t xml:space="preserve"> i zabezpieczone antykorozyjnie</w:t>
      </w:r>
      <w:r w:rsidRPr="00A56AEB">
        <w:t>.</w:t>
      </w:r>
    </w:p>
    <w:p w14:paraId="7002D317" w14:textId="77777777" w:rsidR="00AF4453" w:rsidRPr="00A56AEB" w:rsidRDefault="00AF4453" w:rsidP="00AF4453">
      <w:pPr>
        <w:pStyle w:val="Nagwek2"/>
        <w:rPr>
          <w:rFonts w:ascii="Verdana" w:hAnsi="Verdana" w:cs="Times New Roman"/>
        </w:rPr>
      </w:pPr>
      <w:bookmarkStart w:id="48" w:name="_Toc204672245"/>
      <w:bookmarkStart w:id="49" w:name="_Toc206762397"/>
      <w:bookmarkStart w:id="50" w:name="_Toc206766635"/>
      <w:bookmarkStart w:id="51" w:name="_Toc204672246"/>
      <w:bookmarkStart w:id="52" w:name="_Toc206762398"/>
      <w:bookmarkStart w:id="53" w:name="_Toc206766636"/>
      <w:bookmarkStart w:id="54" w:name="_Toc204672247"/>
      <w:bookmarkStart w:id="55" w:name="_Toc206762399"/>
      <w:bookmarkStart w:id="56" w:name="_Toc206766637"/>
      <w:bookmarkStart w:id="57" w:name="_Toc204672248"/>
      <w:bookmarkStart w:id="58" w:name="_Toc206762400"/>
      <w:bookmarkStart w:id="59" w:name="_Toc206766638"/>
      <w:bookmarkStart w:id="60" w:name="_Toc204672249"/>
      <w:bookmarkStart w:id="61" w:name="_Toc206762401"/>
      <w:bookmarkStart w:id="62" w:name="_Toc206766639"/>
      <w:bookmarkStart w:id="63" w:name="_Toc204672250"/>
      <w:bookmarkStart w:id="64" w:name="_Toc206762402"/>
      <w:bookmarkStart w:id="65" w:name="_Toc206766640"/>
      <w:bookmarkStart w:id="66" w:name="_Toc206766641"/>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r w:rsidRPr="00A56AEB">
        <w:rPr>
          <w:rFonts w:ascii="Verdana" w:hAnsi="Verdana" w:cs="Times New Roman"/>
        </w:rPr>
        <w:t>Sygnalizatory</w:t>
      </w:r>
      <w:bookmarkEnd w:id="66"/>
    </w:p>
    <w:p w14:paraId="3768FF42" w14:textId="4CEFB377" w:rsidR="00AF4453" w:rsidRPr="00A56AEB" w:rsidRDefault="00AF4453" w:rsidP="00AF4453">
      <w:bookmarkStart w:id="67" w:name="_Hlk210040199"/>
      <w:r w:rsidRPr="00A56AEB">
        <w:t>Sygnalizatory dla sygnalizacji świetlnej ruchu drogowego powinny być wyposażone w wysokostrumieniowe źródło światła LED na napięcie 42V +/-15%</w:t>
      </w:r>
      <w:r w:rsidR="00C9415D">
        <w:t xml:space="preserve">. Zgodnie ze standardem </w:t>
      </w:r>
      <w:r w:rsidR="00765547">
        <w:t>Użytkownika nie stosuje się f</w:t>
      </w:r>
      <w:r w:rsidRPr="00A56AEB">
        <w:t>unkcji ściemniania</w:t>
      </w:r>
      <w:r w:rsidR="00765547">
        <w:t xml:space="preserve"> sygnalizatorów</w:t>
      </w:r>
      <w:r w:rsidRPr="00A56AEB">
        <w:t>.</w:t>
      </w:r>
    </w:p>
    <w:bookmarkEnd w:id="67"/>
    <w:p w14:paraId="52156203" w14:textId="3CCBC2EE" w:rsidR="00AF4453" w:rsidRPr="00A56AEB" w:rsidRDefault="00AF4453" w:rsidP="00AF4453">
      <w:r w:rsidRPr="00A56AEB">
        <w:t xml:space="preserve">Sygnalizatory powinny spełniać wymagania zawarte w załączniku nr 3 </w:t>
      </w:r>
      <w:r w:rsidR="002616C3">
        <w:br/>
      </w:r>
      <w:r w:rsidRPr="00A56AEB">
        <w:t xml:space="preserve">do obwieszczenia Ministra Infrastruktury z dnia 9 września 2019 r. w sprawie ogłoszenia jednolitego tekstu rozporządzenia Ministra Infrastruktury </w:t>
      </w:r>
      <w:r w:rsidR="002616C3">
        <w:br/>
      </w:r>
      <w:r w:rsidRPr="00A56AEB">
        <w:t>w sprawie szczegółowych warunków technicznych dla znaków i sygnałów drogowych oraz urządzeń bezpieczeństwa ruchu drogowego i warunków ich umieszczania na drogach (Dz.U.2019.2311 ze zm.)”.</w:t>
      </w:r>
    </w:p>
    <w:p w14:paraId="195E0188" w14:textId="70020677" w:rsidR="00AF4453" w:rsidRPr="00A56AEB" w:rsidRDefault="00AF4453" w:rsidP="00AF4453">
      <w:r w:rsidRPr="00A56AEB">
        <w:t xml:space="preserve">Pod względem fotometrycznym powinny odpowiadać parametrom podanym </w:t>
      </w:r>
      <w:r w:rsidR="002616C3">
        <w:br/>
      </w:r>
      <w:r w:rsidRPr="00A56AEB">
        <w:t>w normie PN-EN 12368.</w:t>
      </w:r>
    </w:p>
    <w:p w14:paraId="466D7C39" w14:textId="77777777" w:rsidR="00AF4453" w:rsidRPr="00A56AEB" w:rsidRDefault="00AF4453" w:rsidP="00AF4453">
      <w:pPr>
        <w:keepNext/>
      </w:pPr>
      <w:r w:rsidRPr="00A56AEB">
        <w:t>Latarnie sygnałowe powinny spełniać następujące normy:</w:t>
      </w:r>
    </w:p>
    <w:p w14:paraId="71436AEC" w14:textId="77777777" w:rsidR="00AF4453" w:rsidRPr="00A56AEB" w:rsidRDefault="00AF4453" w:rsidP="00AF4453">
      <w:pPr>
        <w:pStyle w:val="Indeks"/>
        <w:numPr>
          <w:ilvl w:val="0"/>
          <w:numId w:val="19"/>
        </w:numPr>
        <w:ind w:left="426"/>
      </w:pPr>
      <w:r w:rsidRPr="00A56AEB">
        <w:t>pod względem elektrycznym sygnalizatory powinny spełniać co najmniej wymagania normy PN-E/05032,</w:t>
      </w:r>
    </w:p>
    <w:p w14:paraId="4269E63B" w14:textId="77777777" w:rsidR="00AF4453" w:rsidRPr="00A56AEB" w:rsidRDefault="00AF4453" w:rsidP="00AF4453">
      <w:pPr>
        <w:pStyle w:val="Indeks"/>
        <w:numPr>
          <w:ilvl w:val="0"/>
          <w:numId w:val="19"/>
        </w:numPr>
        <w:ind w:left="426"/>
      </w:pPr>
      <w:r w:rsidRPr="00A56AEB">
        <w:t>EMC powinno być zgodne z EN 50293 kl. B,</w:t>
      </w:r>
    </w:p>
    <w:p w14:paraId="73B24111" w14:textId="77777777" w:rsidR="00AF4453" w:rsidRPr="00A56AEB" w:rsidRDefault="00AF4453" w:rsidP="00AF4453">
      <w:pPr>
        <w:pStyle w:val="Indeks"/>
        <w:numPr>
          <w:ilvl w:val="0"/>
          <w:numId w:val="19"/>
        </w:numPr>
        <w:ind w:left="426"/>
      </w:pPr>
      <w:r w:rsidRPr="00A56AEB">
        <w:t>sygnalizatory powinny być sprawne w zakresie temperatur od -40</w:t>
      </w:r>
      <w:r w:rsidRPr="00A56AEB">
        <w:rPr>
          <w:vertAlign w:val="superscript"/>
        </w:rPr>
        <w:t xml:space="preserve"> </w:t>
      </w:r>
      <w:proofErr w:type="spellStart"/>
      <w:r w:rsidRPr="00A56AEB">
        <w:rPr>
          <w:vertAlign w:val="superscript"/>
        </w:rPr>
        <w:t>o</w:t>
      </w:r>
      <w:r w:rsidRPr="00A56AEB">
        <w:t>C</w:t>
      </w:r>
      <w:proofErr w:type="spellEnd"/>
      <w:r w:rsidRPr="00A56AEB">
        <w:t xml:space="preserve"> do +60 </w:t>
      </w:r>
      <w:proofErr w:type="spellStart"/>
      <w:r w:rsidRPr="00A56AEB">
        <w:rPr>
          <w:vertAlign w:val="superscript"/>
        </w:rPr>
        <w:t>o</w:t>
      </w:r>
      <w:r w:rsidRPr="00A56AEB">
        <w:t>C</w:t>
      </w:r>
      <w:proofErr w:type="spellEnd"/>
      <w:r w:rsidRPr="00A56AEB">
        <w:t xml:space="preserve"> zgodnie z PN-EN 12368 kl. A, B, C,</w:t>
      </w:r>
    </w:p>
    <w:p w14:paraId="18772F00" w14:textId="77777777" w:rsidR="00AF4453" w:rsidRPr="00A56AEB" w:rsidRDefault="00AF4453" w:rsidP="00AF4453">
      <w:pPr>
        <w:pStyle w:val="Indeks"/>
        <w:numPr>
          <w:ilvl w:val="0"/>
          <w:numId w:val="19"/>
        </w:numPr>
        <w:ind w:left="426"/>
      </w:pPr>
      <w:r w:rsidRPr="00A56AEB">
        <w:t>klasa ochrony - SK II,</w:t>
      </w:r>
    </w:p>
    <w:p w14:paraId="2F52D65D" w14:textId="77777777" w:rsidR="00AF4453" w:rsidRPr="00A56AEB" w:rsidRDefault="00AF4453" w:rsidP="00AF4453">
      <w:pPr>
        <w:pStyle w:val="Indeks"/>
        <w:numPr>
          <w:ilvl w:val="0"/>
          <w:numId w:val="19"/>
        </w:numPr>
        <w:ind w:left="426"/>
      </w:pPr>
      <w:r w:rsidRPr="00A56AEB">
        <w:t>wejście IP 65 zgodne z EN 60529,</w:t>
      </w:r>
    </w:p>
    <w:p w14:paraId="17F66C94" w14:textId="77777777" w:rsidR="00AF4453" w:rsidRPr="00A56AEB" w:rsidRDefault="00AF4453" w:rsidP="00AF4453">
      <w:pPr>
        <w:pStyle w:val="Indeks"/>
        <w:numPr>
          <w:ilvl w:val="0"/>
          <w:numId w:val="19"/>
        </w:numPr>
        <w:ind w:left="426"/>
      </w:pPr>
      <w:r w:rsidRPr="00A56AEB">
        <w:t>odporność soczewki na uderzenia – klasa IR 3 zgodnie z EN 60598,</w:t>
      </w:r>
    </w:p>
    <w:p w14:paraId="63B0257B" w14:textId="77777777" w:rsidR="00AF4453" w:rsidRPr="00A56AEB" w:rsidRDefault="00AF4453" w:rsidP="00AF4453">
      <w:pPr>
        <w:pStyle w:val="Indeks"/>
        <w:numPr>
          <w:ilvl w:val="0"/>
          <w:numId w:val="19"/>
        </w:numPr>
        <w:ind w:left="426"/>
      </w:pPr>
      <w:r w:rsidRPr="00A56AEB">
        <w:t>odporność na penetracje wody i pyłów o stopniu IP 54.</w:t>
      </w:r>
    </w:p>
    <w:p w14:paraId="779AD6F7" w14:textId="77777777" w:rsidR="00AF4453" w:rsidRPr="00A56AEB" w:rsidRDefault="00AF4453" w:rsidP="00AF4453">
      <w:r w:rsidRPr="00A56AEB">
        <w:t>Dla zapewnienia właściwej czytelności wyświetlanego sygnału powierzchnia czołowa komory powinna być czarna.</w:t>
      </w:r>
    </w:p>
    <w:p w14:paraId="0A35C888" w14:textId="77777777" w:rsidR="00AF4453" w:rsidRPr="00A56AEB" w:rsidRDefault="00AF4453" w:rsidP="00AF4453">
      <w:r w:rsidRPr="00A56AEB">
        <w:t>Dla sygnalizatorów kołowych ogólnych i kierunkowych należy stosować soczewki o średnicy 300 mm.</w:t>
      </w:r>
    </w:p>
    <w:p w14:paraId="4C5AB431" w14:textId="77777777" w:rsidR="00AF4453" w:rsidRPr="00A56AEB" w:rsidRDefault="00AF4453" w:rsidP="00AF4453">
      <w:r w:rsidRPr="00A56AEB">
        <w:t>Wszystkie stosowane sygnalizatory winny posiadać bezbarwne soczewki.</w:t>
      </w:r>
    </w:p>
    <w:p w14:paraId="4EBF8AC6" w14:textId="77777777" w:rsidR="00AF4453" w:rsidRPr="00A56AEB" w:rsidRDefault="00AF4453" w:rsidP="00AF4453">
      <w:bookmarkStart w:id="68" w:name="_Hlk210040325"/>
      <w:r w:rsidRPr="00A56AEB">
        <w:t>Soczewki powinny mieć daszki ochronne osłaniające je przed kurzem, opadami atmosferycznymi i podglądem ze strony innych uczestników ruchu, dla których dany sygnał nie jest przeznaczony. Zaleca się, aby wystająca część daszka miała długość co najmniej 200 mm.</w:t>
      </w:r>
    </w:p>
    <w:bookmarkEnd w:id="68"/>
    <w:p w14:paraId="1EA2122F" w14:textId="29372B06" w:rsidR="00084FD4" w:rsidRPr="00A56AEB" w:rsidRDefault="00AF4453" w:rsidP="00AF4453">
      <w:r w:rsidRPr="00A56AEB">
        <w:t>Sygnalizatory umieszczane nad jezdnią mają być wyposażone w ekrany kontrastowe o kształcie owalnym.</w:t>
      </w:r>
    </w:p>
    <w:p w14:paraId="3BA65736" w14:textId="77777777" w:rsidR="00227587" w:rsidRPr="00A56AEB" w:rsidRDefault="00227587" w:rsidP="00F82DEC">
      <w:pPr>
        <w:pStyle w:val="Nagwek2"/>
        <w:rPr>
          <w:rFonts w:ascii="Verdana" w:hAnsi="Verdana" w:cs="Times New Roman"/>
        </w:rPr>
      </w:pPr>
      <w:bookmarkStart w:id="69" w:name="_Toc204672252"/>
      <w:bookmarkStart w:id="70" w:name="_Toc206762404"/>
      <w:bookmarkStart w:id="71" w:name="_Toc206766642"/>
      <w:bookmarkStart w:id="72" w:name="_Toc206766643"/>
      <w:bookmarkEnd w:id="69"/>
      <w:bookmarkEnd w:id="70"/>
      <w:bookmarkEnd w:id="71"/>
      <w:r w:rsidRPr="00A56AEB">
        <w:rPr>
          <w:rFonts w:ascii="Verdana" w:hAnsi="Verdana" w:cs="Times New Roman"/>
        </w:rPr>
        <w:t>Konsole</w:t>
      </w:r>
      <w:bookmarkEnd w:id="72"/>
    </w:p>
    <w:p w14:paraId="776C86AF" w14:textId="32ADDEC8" w:rsidR="00973D53" w:rsidRPr="00A56AEB" w:rsidRDefault="00973D53" w:rsidP="006F6C35">
      <w:bookmarkStart w:id="73" w:name="_Hlk210040353"/>
      <w:r w:rsidRPr="00A56AEB">
        <w:t xml:space="preserve">Konsole powinny zapewniać trwałe połączenie sygnalizatorów z konstrukcjami wsporczymi. Elementy połączenia sygnalizatorów powinny być tak </w:t>
      </w:r>
      <w:r w:rsidR="00B45473" w:rsidRPr="00A56AEB">
        <w:t>ukształtowane,</w:t>
      </w:r>
      <w:r w:rsidRPr="00A56AEB">
        <w:t xml:space="preserve"> aby dokładnie przylegały do konstrukcji wsporczej (masztu </w:t>
      </w:r>
      <w:r w:rsidRPr="00A56AEB">
        <w:lastRenderedPageBreak/>
        <w:t>MS</w:t>
      </w:r>
      <w:r w:rsidR="00852CEF" w:rsidRPr="00A56AEB">
        <w:t>, M</w:t>
      </w:r>
      <w:r w:rsidRPr="00A56AEB">
        <w:t>SW</w:t>
      </w:r>
      <w:r w:rsidR="00852CEF" w:rsidRPr="00A56AEB">
        <w:t xml:space="preserve"> lub</w:t>
      </w:r>
      <w:r w:rsidRPr="00A56AEB">
        <w:t xml:space="preserve"> MSB) i sygnalizatora oraz zapewniały odpowiedni wysięg</w:t>
      </w:r>
      <w:r w:rsidR="00524D4B">
        <w:t xml:space="preserve"> jak </w:t>
      </w:r>
      <w:r w:rsidR="00583703">
        <w:br/>
      </w:r>
      <w:r w:rsidR="00524D4B">
        <w:t>i właściwy kąt</w:t>
      </w:r>
      <w:r w:rsidRPr="00A56AEB">
        <w:t>.</w:t>
      </w:r>
    </w:p>
    <w:p w14:paraId="26DE5C3C" w14:textId="77777777" w:rsidR="00880F6D" w:rsidRPr="00A56AEB" w:rsidRDefault="00880F6D" w:rsidP="006F6C35">
      <w:r w:rsidRPr="00A56AEB">
        <w:t>Powierzchnie zewnętrzne i wewnętrzne konsol powinny być zabezpieczone powłokami antykorozyjnymi.</w:t>
      </w:r>
    </w:p>
    <w:p w14:paraId="45ADEB55" w14:textId="77777777" w:rsidR="00D634B0" w:rsidRPr="00A56AEB" w:rsidRDefault="00D634B0" w:rsidP="00F82DEC">
      <w:pPr>
        <w:pStyle w:val="Nagwek2"/>
        <w:rPr>
          <w:rFonts w:ascii="Verdana" w:hAnsi="Verdana" w:cs="Times New Roman"/>
        </w:rPr>
      </w:pPr>
      <w:bookmarkStart w:id="74" w:name="_Toc204672260"/>
      <w:bookmarkStart w:id="75" w:name="_Toc206762412"/>
      <w:bookmarkStart w:id="76" w:name="_Toc206766650"/>
      <w:bookmarkStart w:id="77" w:name="_Toc204672261"/>
      <w:bookmarkStart w:id="78" w:name="_Toc206762413"/>
      <w:bookmarkStart w:id="79" w:name="_Toc206766651"/>
      <w:bookmarkStart w:id="80" w:name="_Toc204672262"/>
      <w:bookmarkStart w:id="81" w:name="_Toc206762414"/>
      <w:bookmarkStart w:id="82" w:name="_Toc206766652"/>
      <w:bookmarkStart w:id="83" w:name="_Toc204672263"/>
      <w:bookmarkStart w:id="84" w:name="_Toc206762415"/>
      <w:bookmarkStart w:id="85" w:name="_Toc206766653"/>
      <w:bookmarkStart w:id="86" w:name="_Toc204672264"/>
      <w:bookmarkStart w:id="87" w:name="_Toc206762416"/>
      <w:bookmarkStart w:id="88" w:name="_Toc206766654"/>
      <w:bookmarkStart w:id="89" w:name="_Toc204672265"/>
      <w:bookmarkStart w:id="90" w:name="_Toc206762417"/>
      <w:bookmarkStart w:id="91" w:name="_Toc206766655"/>
      <w:bookmarkStart w:id="92" w:name="_Toc204672266"/>
      <w:bookmarkStart w:id="93" w:name="_Toc206762418"/>
      <w:bookmarkStart w:id="94" w:name="_Toc206766656"/>
      <w:bookmarkStart w:id="95" w:name="_Toc204672267"/>
      <w:bookmarkStart w:id="96" w:name="_Toc206762419"/>
      <w:bookmarkStart w:id="97" w:name="_Toc206766657"/>
      <w:bookmarkStart w:id="98" w:name="_Toc204672268"/>
      <w:bookmarkStart w:id="99" w:name="_Toc206762420"/>
      <w:bookmarkStart w:id="100" w:name="_Toc206766658"/>
      <w:bookmarkStart w:id="101" w:name="_Toc204672269"/>
      <w:bookmarkStart w:id="102" w:name="_Toc206762421"/>
      <w:bookmarkStart w:id="103" w:name="_Toc206766659"/>
      <w:bookmarkStart w:id="104" w:name="_Toc204672270"/>
      <w:bookmarkStart w:id="105" w:name="_Toc206762422"/>
      <w:bookmarkStart w:id="106" w:name="_Toc206766660"/>
      <w:bookmarkStart w:id="107" w:name="_Toc204672271"/>
      <w:bookmarkStart w:id="108" w:name="_Toc206762423"/>
      <w:bookmarkStart w:id="109" w:name="_Toc206766661"/>
      <w:bookmarkStart w:id="110" w:name="_Toc204672272"/>
      <w:bookmarkStart w:id="111" w:name="_Toc206762424"/>
      <w:bookmarkStart w:id="112" w:name="_Toc206766662"/>
      <w:bookmarkStart w:id="113" w:name="_Toc204672273"/>
      <w:bookmarkStart w:id="114" w:name="_Toc206762425"/>
      <w:bookmarkStart w:id="115" w:name="_Toc206766663"/>
      <w:bookmarkStart w:id="116" w:name="_Toc204672274"/>
      <w:bookmarkStart w:id="117" w:name="_Toc206762426"/>
      <w:bookmarkStart w:id="118" w:name="_Toc206766664"/>
      <w:bookmarkStart w:id="119" w:name="_Toc206766665"/>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rsidRPr="00A56AEB">
        <w:rPr>
          <w:rFonts w:ascii="Verdana" w:hAnsi="Verdana" w:cs="Times New Roman"/>
        </w:rPr>
        <w:t>Sterownik</w:t>
      </w:r>
      <w:bookmarkEnd w:id="119"/>
    </w:p>
    <w:p w14:paraId="368C29A0" w14:textId="2963C70D" w:rsidR="007B7710" w:rsidRPr="00A56AEB" w:rsidRDefault="00C069A1" w:rsidP="002A42F0">
      <w:r w:rsidRPr="00A56AEB">
        <w:t xml:space="preserve">Należy </w:t>
      </w:r>
      <w:r w:rsidR="00771F8B" w:rsidRPr="00A56AEB">
        <w:t>stosować</w:t>
      </w:r>
      <w:r w:rsidRPr="00A56AEB">
        <w:t xml:space="preserve"> </w:t>
      </w:r>
      <w:r w:rsidR="007B7710" w:rsidRPr="00A56AEB">
        <w:t>sterownik</w:t>
      </w:r>
      <w:r w:rsidRPr="00A56AEB">
        <w:t xml:space="preserve"> </w:t>
      </w:r>
      <w:r w:rsidR="007B7710" w:rsidRPr="00A56AEB">
        <w:t xml:space="preserve">dwuprocesorowy, </w:t>
      </w:r>
      <w:r w:rsidRPr="00A56AEB">
        <w:t xml:space="preserve">o sterowaniu </w:t>
      </w:r>
      <w:r w:rsidR="007B7710" w:rsidRPr="00A56AEB">
        <w:t>acykliczny</w:t>
      </w:r>
      <w:r w:rsidRPr="00A56AEB">
        <w:t>m</w:t>
      </w:r>
      <w:r w:rsidR="007B7710" w:rsidRPr="00A56AEB">
        <w:t>, posiadający wyposażenie umożliwiające: obsługę grup wykonawczych,</w:t>
      </w:r>
      <w:r w:rsidRPr="00A56AEB">
        <w:t xml:space="preserve"> </w:t>
      </w:r>
      <w:r w:rsidR="007B7710" w:rsidRPr="00A56AEB">
        <w:t>obsługę pętli indukcyjnych oraz</w:t>
      </w:r>
      <w:r w:rsidRPr="00A56AEB">
        <w:t> </w:t>
      </w:r>
      <w:r w:rsidR="007B7710" w:rsidRPr="00A56AEB">
        <w:t xml:space="preserve">obsługę wejść/wyjść, odpowiadający </w:t>
      </w:r>
      <w:r w:rsidRPr="00A56AEB">
        <w:t xml:space="preserve">szczegółowemu </w:t>
      </w:r>
      <w:r w:rsidR="007B7710" w:rsidRPr="00A56AEB">
        <w:t xml:space="preserve">zapotrzebowaniu wyspecyfikowanemu w Dokumentacji </w:t>
      </w:r>
      <w:r w:rsidR="00125429" w:rsidRPr="00A56AEB">
        <w:t>Projektowej</w:t>
      </w:r>
      <w:r w:rsidR="007B7710" w:rsidRPr="00A56AEB">
        <w:t>.</w:t>
      </w:r>
    </w:p>
    <w:p w14:paraId="5013DCFE" w14:textId="39D4DF99" w:rsidR="007B7710" w:rsidRPr="00A56AEB" w:rsidRDefault="007B7710" w:rsidP="002A42F0">
      <w:r w:rsidRPr="00A56AEB">
        <w:t xml:space="preserve">Sterownik powinien zapewnić pełną realizację zadań przewidywanych </w:t>
      </w:r>
      <w:r w:rsidR="00DE37A5">
        <w:br/>
      </w:r>
      <w:r w:rsidRPr="00A56AEB">
        <w:t>w programie sterowania</w:t>
      </w:r>
      <w:r w:rsidR="00C069A1" w:rsidRPr="00A56AEB">
        <w:t xml:space="preserve"> </w:t>
      </w:r>
      <w:r w:rsidRPr="00A56AEB">
        <w:t>przy zachowaniu warunk</w:t>
      </w:r>
      <w:r w:rsidR="00C069A1" w:rsidRPr="00A56AEB">
        <w:t>ó</w:t>
      </w:r>
      <w:r w:rsidRPr="00A56AEB">
        <w:t>w bezpieczeństwa w ruchu drogowym.</w:t>
      </w:r>
    </w:p>
    <w:p w14:paraId="7BDB7436" w14:textId="574F5BD7" w:rsidR="00C069A1" w:rsidRPr="00A56AEB" w:rsidRDefault="007B7710" w:rsidP="00C069A1">
      <w:r w:rsidRPr="00A56AEB">
        <w:t xml:space="preserve">Sterownik powinien spełniać wszystkie wymagania określone </w:t>
      </w:r>
      <w:r w:rsidR="00F34D05" w:rsidRPr="00A56AEB">
        <w:t xml:space="preserve">w załączniku </w:t>
      </w:r>
      <w:r w:rsidR="00257272" w:rsidRPr="00A56AEB">
        <w:br/>
      </w:r>
      <w:r w:rsidR="00F34D05" w:rsidRPr="00A56AEB">
        <w:t>nr 3 do Dz.U.2019.2311 ze zm.</w:t>
      </w:r>
    </w:p>
    <w:p w14:paraId="61D3A530" w14:textId="3692C913" w:rsidR="00F34D05" w:rsidRPr="00A56AEB" w:rsidRDefault="00F34D05" w:rsidP="00F34D05">
      <w:r w:rsidRPr="00A56AEB">
        <w:t>Ponadto, sterownik musi spełniać wymagania określone odrębnymi przepisami o budowie urządzeń elektrycznych, a także odpowiednimi normami</w:t>
      </w:r>
      <w:r w:rsidR="006036C9" w:rsidRPr="00A56AEB">
        <w:t>,</w:t>
      </w:r>
      <w:r w:rsidRPr="00A56AEB">
        <w:t xml:space="preserve"> </w:t>
      </w:r>
      <w:r w:rsidR="00DE37A5">
        <w:br/>
      </w:r>
      <w:r w:rsidRPr="00A56AEB">
        <w:t>w szczególności:</w:t>
      </w:r>
    </w:p>
    <w:p w14:paraId="0F750233" w14:textId="47C67AF8" w:rsidR="00F34D05" w:rsidRPr="00A56AEB" w:rsidRDefault="00F34D05" w:rsidP="0047629C">
      <w:pPr>
        <w:pStyle w:val="Indeks"/>
        <w:numPr>
          <w:ilvl w:val="0"/>
          <w:numId w:val="25"/>
        </w:numPr>
        <w:ind w:left="426"/>
      </w:pPr>
      <w:r w:rsidRPr="00A56AEB">
        <w:t>PN-EN 12675:2000 Kontrolery sygnalizatorów – funkcjonalne wymagania bezpieczeństwa</w:t>
      </w:r>
    </w:p>
    <w:p w14:paraId="16E21740" w14:textId="51A16467" w:rsidR="00F34D05" w:rsidRPr="00A56AEB" w:rsidRDefault="00F34D05" w:rsidP="0047629C">
      <w:pPr>
        <w:pStyle w:val="Indeks"/>
        <w:numPr>
          <w:ilvl w:val="0"/>
          <w:numId w:val="25"/>
        </w:numPr>
        <w:ind w:left="426"/>
      </w:pPr>
      <w:r w:rsidRPr="00A56AEB">
        <w:t>PN-EN 50293:2012 Systemy sygnalizacji ruchu drogowego – kompatybilność elektromagnetyczna</w:t>
      </w:r>
    </w:p>
    <w:p w14:paraId="7AA2B8FB" w14:textId="00406FDA" w:rsidR="00F34D05" w:rsidRPr="00A56AEB" w:rsidRDefault="00F34D05" w:rsidP="0047629C">
      <w:pPr>
        <w:pStyle w:val="Indeks"/>
        <w:numPr>
          <w:ilvl w:val="0"/>
          <w:numId w:val="25"/>
        </w:numPr>
        <w:ind w:left="426"/>
      </w:pPr>
      <w:r w:rsidRPr="00A56AEB">
        <w:t>PN-EN 50556:2011 Systemy sygnalizacji ruchu drogowego</w:t>
      </w:r>
    </w:p>
    <w:p w14:paraId="4F9F6101" w14:textId="4DB532EC" w:rsidR="00F34D05" w:rsidRPr="00A56AEB" w:rsidRDefault="00F34D05" w:rsidP="0047629C">
      <w:pPr>
        <w:pStyle w:val="Indeks"/>
        <w:numPr>
          <w:ilvl w:val="0"/>
          <w:numId w:val="25"/>
        </w:numPr>
        <w:ind w:left="426"/>
      </w:pPr>
      <w:r w:rsidRPr="00A56AEB">
        <w:t>PN-EN 60950-1:2006 Urządzenia techniki informatycznej – Bezpieczeństwo – Część 1: Wymagania podstawowe</w:t>
      </w:r>
    </w:p>
    <w:p w14:paraId="30594BE4" w14:textId="70B517F5" w:rsidR="00F34D05" w:rsidRPr="00A56AEB" w:rsidRDefault="00831036" w:rsidP="00F34D05">
      <w:r w:rsidRPr="00A56AEB">
        <w:t>Wraz ze sterownikiem należy przedłożyć</w:t>
      </w:r>
      <w:r w:rsidR="00F34D05" w:rsidRPr="00A56AEB">
        <w:t xml:space="preserve"> odpowiedni</w:t>
      </w:r>
      <w:r w:rsidR="00C230F8" w:rsidRPr="00A56AEB">
        <w:t xml:space="preserve">e </w:t>
      </w:r>
      <w:r w:rsidR="00F34D05" w:rsidRPr="00A56AEB">
        <w:t>certyfikat</w:t>
      </w:r>
      <w:r w:rsidR="00C230F8" w:rsidRPr="00A56AEB">
        <w:t>y</w:t>
      </w:r>
      <w:r w:rsidR="00F34D05" w:rsidRPr="00A56AEB">
        <w:t xml:space="preserve"> wydan</w:t>
      </w:r>
      <w:r w:rsidR="00C230F8" w:rsidRPr="00A56AEB">
        <w:t>e</w:t>
      </w:r>
      <w:r w:rsidR="00F34D05" w:rsidRPr="00A56AEB">
        <w:t xml:space="preserve"> przez niezależne jednostki uprawnione do potwierdzenia spełnienia w/w norm. </w:t>
      </w:r>
    </w:p>
    <w:p w14:paraId="3D33933C" w14:textId="1351F76E" w:rsidR="00F34D05" w:rsidRPr="00A56AEB" w:rsidRDefault="00F34D05" w:rsidP="00F34D05">
      <w:r w:rsidRPr="00A56AEB">
        <w:t>Dostarczony sterownik musi być fabrycznie nowy</w:t>
      </w:r>
      <w:r w:rsidR="009163E2">
        <w:t xml:space="preserve"> oraz </w:t>
      </w:r>
      <w:r w:rsidR="009163E2" w:rsidRPr="006B16F7">
        <w:t>być najnowszym modelem</w:t>
      </w:r>
      <w:r w:rsidR="009163E2">
        <w:t xml:space="preserve"> (wersją lub wydaniem)</w:t>
      </w:r>
      <w:r w:rsidRPr="00A56AEB">
        <w:t xml:space="preserve"> dostępnym w ofercie producenta. </w:t>
      </w:r>
      <w:r w:rsidR="00036295">
        <w:t>Użytkownik</w:t>
      </w:r>
      <w:r w:rsidRPr="00A56AEB">
        <w:t xml:space="preserve"> nie dopuszcza zastosowania sterowników wycofanych z produkcji</w:t>
      </w:r>
      <w:r w:rsidR="00C45509" w:rsidRPr="00A56AEB">
        <w:t>.</w:t>
      </w:r>
      <w:r w:rsidR="006B16F7">
        <w:t xml:space="preserve"> </w:t>
      </w:r>
    </w:p>
    <w:p w14:paraId="671415F7" w14:textId="0675E09D" w:rsidR="007B7710" w:rsidRPr="00A56AEB" w:rsidRDefault="007B7710" w:rsidP="002A42F0">
      <w:r w:rsidRPr="00A56AEB">
        <w:t>Konstrukcja sterownika oraz zastosowane elementy powinny zapewnić niezawodną, bezawaryjną</w:t>
      </w:r>
      <w:r w:rsidR="00C069A1" w:rsidRPr="00A56AEB">
        <w:t xml:space="preserve"> </w:t>
      </w:r>
      <w:r w:rsidRPr="00A56AEB">
        <w:t>pracę w rzeczywistych warunkach eksploatacji.</w:t>
      </w:r>
    </w:p>
    <w:p w14:paraId="089BA28A" w14:textId="70E9F0B3" w:rsidR="007B7710" w:rsidRPr="00A56AEB" w:rsidRDefault="007B7710" w:rsidP="00EF6FC0">
      <w:pPr>
        <w:pStyle w:val="Nagwek3"/>
      </w:pPr>
      <w:bookmarkStart w:id="120" w:name="_Toc206766666"/>
      <w:r w:rsidRPr="00A56AEB">
        <w:t>Parametry funkcjonalne</w:t>
      </w:r>
      <w:bookmarkEnd w:id="120"/>
    </w:p>
    <w:p w14:paraId="55B73AA2" w14:textId="77777777" w:rsidR="007B7710" w:rsidRPr="00A56AEB" w:rsidRDefault="007B7710" w:rsidP="002A42F0">
      <w:r w:rsidRPr="00A56AEB">
        <w:t>Sterownik powinien dawać możliwość sterowania i obsługi łącznie:</w:t>
      </w:r>
    </w:p>
    <w:p w14:paraId="70073302" w14:textId="233C4E1C" w:rsidR="007B7710" w:rsidRPr="00A56AEB" w:rsidRDefault="008C57D7" w:rsidP="0047629C">
      <w:pPr>
        <w:pStyle w:val="Indeks"/>
        <w:numPr>
          <w:ilvl w:val="0"/>
          <w:numId w:val="23"/>
        </w:numPr>
        <w:ind w:left="284" w:hanging="283"/>
      </w:pPr>
      <w:r w:rsidRPr="00A56AEB">
        <w:t>s</w:t>
      </w:r>
      <w:r w:rsidR="007B7710" w:rsidRPr="00A56AEB">
        <w:t xml:space="preserve">terowanie do </w:t>
      </w:r>
      <w:r w:rsidR="00C069A1" w:rsidRPr="00A56AEB">
        <w:t>16</w:t>
      </w:r>
      <w:r w:rsidR="007B7710" w:rsidRPr="00A56AEB">
        <w:t xml:space="preserve"> uniwersalny</w:t>
      </w:r>
      <w:r w:rsidR="00C069A1" w:rsidRPr="00A56AEB">
        <w:t>ch</w:t>
      </w:r>
      <w:r w:rsidR="007B7710" w:rsidRPr="00A56AEB">
        <w:t xml:space="preserve"> grup wykonawczy</w:t>
      </w:r>
      <w:r w:rsidR="00C069A1" w:rsidRPr="00A56AEB">
        <w:t>ch</w:t>
      </w:r>
      <w:r w:rsidR="007B7710" w:rsidRPr="00A56AEB">
        <w:t>, tj.: kołowe, piesze, rowerowe,</w:t>
      </w:r>
      <w:r w:rsidR="00C069A1" w:rsidRPr="00A56AEB">
        <w:t xml:space="preserve"> </w:t>
      </w:r>
      <w:r w:rsidR="007B7710" w:rsidRPr="00A56AEB">
        <w:t>ostrzegawcze</w:t>
      </w:r>
      <w:r w:rsidRPr="00A56AEB">
        <w:t xml:space="preserve"> lub </w:t>
      </w:r>
      <w:r w:rsidR="007B7710" w:rsidRPr="00A56AEB">
        <w:t xml:space="preserve">warunkowe </w:t>
      </w:r>
      <w:r w:rsidR="00C069A1" w:rsidRPr="00A56AEB">
        <w:t xml:space="preserve">wraz z </w:t>
      </w:r>
      <w:r w:rsidR="007B7710" w:rsidRPr="00A56AEB">
        <w:t>wizualizacją ich pracy,</w:t>
      </w:r>
    </w:p>
    <w:p w14:paraId="0FCA3C47" w14:textId="76965667" w:rsidR="007B7710" w:rsidRPr="00A56AEB" w:rsidRDefault="008C57D7" w:rsidP="0047629C">
      <w:pPr>
        <w:pStyle w:val="Indeks"/>
        <w:numPr>
          <w:ilvl w:val="0"/>
          <w:numId w:val="23"/>
        </w:numPr>
        <w:ind w:left="284" w:hanging="283"/>
      </w:pPr>
      <w:r w:rsidRPr="00A56AEB">
        <w:t>o</w:t>
      </w:r>
      <w:r w:rsidR="007B7710" w:rsidRPr="00A56AEB">
        <w:t xml:space="preserve">bsługę do </w:t>
      </w:r>
      <w:r w:rsidRPr="00A56AEB">
        <w:t>30</w:t>
      </w:r>
      <w:r w:rsidR="007B7710" w:rsidRPr="00A56AEB">
        <w:t xml:space="preserve"> pętli indukcyjnych detekcji pojazd</w:t>
      </w:r>
      <w:r w:rsidRPr="00A56AEB">
        <w:t>ó</w:t>
      </w:r>
      <w:r w:rsidR="007B7710" w:rsidRPr="00A56AEB">
        <w:t>w wraz z kontrolą i wizualizacją ich</w:t>
      </w:r>
      <w:r w:rsidRPr="00A56AEB">
        <w:t xml:space="preserve"> </w:t>
      </w:r>
      <w:r w:rsidR="007B7710" w:rsidRPr="00A56AEB">
        <w:t>pracy,</w:t>
      </w:r>
    </w:p>
    <w:p w14:paraId="4A4F2A50" w14:textId="11C1CD4D" w:rsidR="007B7710" w:rsidRPr="00A56AEB" w:rsidRDefault="008C57D7" w:rsidP="0047629C">
      <w:pPr>
        <w:pStyle w:val="Indeks"/>
        <w:numPr>
          <w:ilvl w:val="0"/>
          <w:numId w:val="23"/>
        </w:numPr>
        <w:ind w:left="284" w:hanging="283"/>
      </w:pPr>
      <w:r w:rsidRPr="00A56AEB">
        <w:t>o</w:t>
      </w:r>
      <w:r w:rsidR="007B7710" w:rsidRPr="00A56AEB">
        <w:t xml:space="preserve">bsługę do </w:t>
      </w:r>
      <w:r w:rsidRPr="00A56AEB">
        <w:t>16</w:t>
      </w:r>
      <w:r w:rsidR="007B7710" w:rsidRPr="00A56AEB">
        <w:t xml:space="preserve"> wejść dwustanowych og</w:t>
      </w:r>
      <w:r w:rsidRPr="00A56AEB">
        <w:t>ó</w:t>
      </w:r>
      <w:r w:rsidR="007B7710" w:rsidRPr="00A56AEB">
        <w:t>lnego przeznaczenia, tj.: przyciski dla pieszych,</w:t>
      </w:r>
      <w:r w:rsidRPr="00A56AEB">
        <w:t xml:space="preserve"> </w:t>
      </w:r>
      <w:r w:rsidR="007B7710" w:rsidRPr="00A56AEB">
        <w:t>czujniki radarowe, czujniki podczerwieni, sygnały układ</w:t>
      </w:r>
      <w:r w:rsidRPr="00A56AEB">
        <w:t>ó</w:t>
      </w:r>
      <w:r w:rsidR="007B7710" w:rsidRPr="00A56AEB">
        <w:t xml:space="preserve">w </w:t>
      </w:r>
      <w:proofErr w:type="spellStart"/>
      <w:r w:rsidR="007B7710" w:rsidRPr="00A56AEB">
        <w:t>wideodetekcji</w:t>
      </w:r>
      <w:proofErr w:type="spellEnd"/>
      <w:r w:rsidR="007B7710" w:rsidRPr="00A56AEB">
        <w:t xml:space="preserve"> wraz z</w:t>
      </w:r>
      <w:r w:rsidRPr="00A56AEB">
        <w:t xml:space="preserve"> </w:t>
      </w:r>
      <w:r w:rsidR="007B7710" w:rsidRPr="00A56AEB">
        <w:t>kontrolą i</w:t>
      </w:r>
      <w:r w:rsidRPr="00A56AEB">
        <w:t> </w:t>
      </w:r>
      <w:r w:rsidR="007B7710" w:rsidRPr="00A56AEB">
        <w:t>wizualizacją ich pracy,</w:t>
      </w:r>
    </w:p>
    <w:p w14:paraId="5A171813" w14:textId="4AFE1626" w:rsidR="007B7710" w:rsidRPr="00A56AEB" w:rsidRDefault="008C57D7" w:rsidP="0047629C">
      <w:pPr>
        <w:pStyle w:val="Indeks"/>
        <w:numPr>
          <w:ilvl w:val="0"/>
          <w:numId w:val="23"/>
        </w:numPr>
        <w:ind w:left="284" w:hanging="283"/>
      </w:pPr>
      <w:r w:rsidRPr="00A56AEB">
        <w:lastRenderedPageBreak/>
        <w:t>o</w:t>
      </w:r>
      <w:r w:rsidR="007B7710" w:rsidRPr="00A56AEB">
        <w:t xml:space="preserve">bsługę do </w:t>
      </w:r>
      <w:r w:rsidRPr="00A56AEB">
        <w:t>8</w:t>
      </w:r>
      <w:r w:rsidR="007B7710" w:rsidRPr="00A56AEB">
        <w:t xml:space="preserve"> wyjść dwustanowych wraz z kontrolą i wizualizacją ich pracy</w:t>
      </w:r>
      <w:r w:rsidRPr="00A56AEB">
        <w:t>.</w:t>
      </w:r>
    </w:p>
    <w:p w14:paraId="64B54EFE" w14:textId="583C8BB1" w:rsidR="007B7710" w:rsidRPr="00A56AEB" w:rsidRDefault="007B7710" w:rsidP="002A42F0">
      <w:r w:rsidRPr="00A56AEB">
        <w:t>Sterownik powinien zapewniać i być wyposażony</w:t>
      </w:r>
      <w:r w:rsidR="008C57D7" w:rsidRPr="00A56AEB">
        <w:t xml:space="preserve"> standardowo</w:t>
      </w:r>
      <w:r w:rsidRPr="00A56AEB">
        <w:t>:</w:t>
      </w:r>
    </w:p>
    <w:p w14:paraId="7244902B" w14:textId="0CDA20D4" w:rsidR="007B7710" w:rsidRPr="00A56AEB" w:rsidRDefault="007B7710" w:rsidP="0047629C">
      <w:pPr>
        <w:pStyle w:val="Indeks"/>
        <w:numPr>
          <w:ilvl w:val="0"/>
          <w:numId w:val="23"/>
        </w:numPr>
        <w:ind w:left="284" w:hanging="283"/>
      </w:pPr>
      <w:r w:rsidRPr="00A56AEB">
        <w:t>w pulpit i klawiaturę</w:t>
      </w:r>
      <w:r w:rsidR="00B91599" w:rsidRPr="00A56AEB">
        <w:t xml:space="preserve"> lub ekran dotykowy</w:t>
      </w:r>
      <w:r w:rsidRPr="00A56AEB">
        <w:t xml:space="preserve">, łącze dla podłączenia komputera PC, </w:t>
      </w:r>
    </w:p>
    <w:p w14:paraId="63193D37" w14:textId="214F476A" w:rsidR="007B7710" w:rsidRPr="00A56AEB" w:rsidRDefault="00D41D7A" w:rsidP="0047629C">
      <w:pPr>
        <w:pStyle w:val="Indeks"/>
        <w:numPr>
          <w:ilvl w:val="0"/>
          <w:numId w:val="23"/>
        </w:numPr>
        <w:ind w:left="284" w:hanging="283"/>
      </w:pPr>
      <w:r w:rsidRPr="00A56AEB">
        <w:t xml:space="preserve">w </w:t>
      </w:r>
      <w:r w:rsidR="007B7710" w:rsidRPr="00A56AEB">
        <w:t>łącze umożliwiające podłączenie modemu</w:t>
      </w:r>
      <w:r w:rsidR="00B42F53" w:rsidRPr="00A56AEB">
        <w:t>/routera</w:t>
      </w:r>
      <w:r w:rsidR="007B7710" w:rsidRPr="00A56AEB">
        <w:t xml:space="preserve"> GSM/</w:t>
      </w:r>
      <w:r w:rsidR="008744C3" w:rsidRPr="00A56AEB">
        <w:t>LTE</w:t>
      </w:r>
      <w:r w:rsidR="007B7710" w:rsidRPr="00A56AEB">
        <w:t>, protok</w:t>
      </w:r>
      <w:r w:rsidR="008C57D7" w:rsidRPr="00A56AEB">
        <w:t>ó</w:t>
      </w:r>
      <w:r w:rsidR="007B7710" w:rsidRPr="00A56AEB">
        <w:t>ł TCP/IP umożliwiający</w:t>
      </w:r>
      <w:r w:rsidR="008C57D7" w:rsidRPr="00A56AEB">
        <w:t xml:space="preserve"> </w:t>
      </w:r>
      <w:r w:rsidR="007B7710" w:rsidRPr="00A56AEB">
        <w:t>komunikację ze sterownikiem poprzez Internet,</w:t>
      </w:r>
    </w:p>
    <w:p w14:paraId="22C0D3DB" w14:textId="4EEA63E7" w:rsidR="00ED0EF1" w:rsidRPr="00A56AEB" w:rsidRDefault="008C57D7" w:rsidP="0047629C">
      <w:pPr>
        <w:pStyle w:val="Indeks"/>
        <w:numPr>
          <w:ilvl w:val="0"/>
          <w:numId w:val="23"/>
        </w:numPr>
        <w:ind w:left="284" w:hanging="283"/>
      </w:pPr>
      <w:r w:rsidRPr="00A56AEB">
        <w:t>p</w:t>
      </w:r>
      <w:r w:rsidR="007B7710" w:rsidRPr="00A56AEB">
        <w:t xml:space="preserve">ulpit sterownika </w:t>
      </w:r>
      <w:r w:rsidR="00B91599" w:rsidRPr="00A56AEB">
        <w:t xml:space="preserve">lub ekran dotykowy </w:t>
      </w:r>
      <w:r w:rsidR="007B7710" w:rsidRPr="00A56AEB">
        <w:t>powinien posiadać m</w:t>
      </w:r>
      <w:r w:rsidR="005B5314" w:rsidRPr="00A56AEB">
        <w:t>.</w:t>
      </w:r>
      <w:r w:rsidR="007B7710" w:rsidRPr="00A56AEB">
        <w:t>in. przyciski wymuszające: realizację nominalnego</w:t>
      </w:r>
      <w:r w:rsidRPr="00A56AEB">
        <w:t xml:space="preserve"> </w:t>
      </w:r>
      <w:r w:rsidR="007B7710" w:rsidRPr="00A56AEB">
        <w:t>sterowania, realizację trybu pracy „ż</w:t>
      </w:r>
      <w:r w:rsidRPr="00A56AEB">
        <w:t>ó</w:t>
      </w:r>
      <w:r w:rsidR="007B7710" w:rsidRPr="00A56AEB">
        <w:t>łte-pulsujące”, odłączenie napięć zasilających</w:t>
      </w:r>
      <w:r w:rsidRPr="00A56AEB">
        <w:t xml:space="preserve"> </w:t>
      </w:r>
      <w:r w:rsidR="007B7710" w:rsidRPr="00A56AEB">
        <w:t>element</w:t>
      </w:r>
      <w:r w:rsidRPr="00A56AEB">
        <w:t>ó</w:t>
      </w:r>
      <w:r w:rsidR="007B7710" w:rsidRPr="00A56AEB">
        <w:t>w sterujących obwodami sygnał</w:t>
      </w:r>
      <w:r w:rsidRPr="00A56AEB">
        <w:t>ó</w:t>
      </w:r>
      <w:r w:rsidR="007B7710" w:rsidRPr="00A56AEB">
        <w:t>w grup sygnalizacyjnych, realizację</w:t>
      </w:r>
      <w:r w:rsidRPr="00A56AEB">
        <w:t xml:space="preserve"> </w:t>
      </w:r>
      <w:r w:rsidR="007B7710" w:rsidRPr="00A56AEB">
        <w:t>stało</w:t>
      </w:r>
      <w:r w:rsidRPr="00A56AEB">
        <w:t>-</w:t>
      </w:r>
      <w:r w:rsidR="007B7710" w:rsidRPr="00A56AEB">
        <w:t>czasowego programu awaryjnego</w:t>
      </w:r>
      <w:r w:rsidR="006108D3" w:rsidRPr="00A56AEB">
        <w:t>,</w:t>
      </w:r>
    </w:p>
    <w:p w14:paraId="49DF7929" w14:textId="235999E7" w:rsidR="00636255" w:rsidRPr="00A56AEB" w:rsidRDefault="00ED0EF1" w:rsidP="0047629C">
      <w:pPr>
        <w:pStyle w:val="Indeks"/>
        <w:numPr>
          <w:ilvl w:val="0"/>
          <w:numId w:val="23"/>
        </w:numPr>
        <w:ind w:left="284" w:hanging="283"/>
      </w:pPr>
      <w:r w:rsidRPr="00A56AEB">
        <w:t xml:space="preserve">w uniwersalne karty wykonawcze w ilości wymaganej, wynikającej z przyjętej strategii sterowania </w:t>
      </w:r>
      <w:r w:rsidR="00527695" w:rsidRPr="00A56AEB">
        <w:t>określonej w projekcie ruchowym sygnalizacji</w:t>
      </w:r>
      <w:r w:rsidR="003A19C7" w:rsidRPr="00A56AEB">
        <w:t>,</w:t>
      </w:r>
    </w:p>
    <w:p w14:paraId="3AB2F04A" w14:textId="77777777" w:rsidR="00C879AB" w:rsidRPr="00A56AEB" w:rsidRDefault="00636255" w:rsidP="0047629C">
      <w:pPr>
        <w:pStyle w:val="Indeks"/>
        <w:numPr>
          <w:ilvl w:val="0"/>
          <w:numId w:val="23"/>
        </w:numPr>
        <w:ind w:left="284" w:hanging="283"/>
      </w:pPr>
      <w:r w:rsidRPr="00A56AEB">
        <w:t>w moduły do obsługi</w:t>
      </w:r>
      <w:r w:rsidR="006B5223" w:rsidRPr="00A56AEB">
        <w:t xml:space="preserve"> pętli indukcyjnych w ilości wymaganej, wynikającej z przyjętej strategii sterowania oraz dodatkowych 8 pętli rezerwowych</w:t>
      </w:r>
      <w:r w:rsidR="00C879AB" w:rsidRPr="00A56AEB">
        <w:t>,</w:t>
      </w:r>
    </w:p>
    <w:p w14:paraId="02588E32" w14:textId="1FAE5B66" w:rsidR="007B7710" w:rsidRPr="00A56AEB" w:rsidRDefault="00C879AB" w:rsidP="0047629C">
      <w:pPr>
        <w:pStyle w:val="Indeks"/>
        <w:numPr>
          <w:ilvl w:val="0"/>
          <w:numId w:val="23"/>
        </w:numPr>
        <w:ind w:left="284" w:hanging="283"/>
      </w:pPr>
      <w:r w:rsidRPr="00A56AEB">
        <w:t xml:space="preserve">w moduły </w:t>
      </w:r>
      <w:r w:rsidR="00E724E2" w:rsidRPr="00A56AEB">
        <w:t>obsługujące wejścia i wyjścia dwustanowe w ilości wymaganej, wynikającej z przyjętej strategii sterowania</w:t>
      </w:r>
      <w:r w:rsidR="00EE261F" w:rsidRPr="00A56AEB">
        <w:t xml:space="preserve"> oraz dodatkowych 8 wejść</w:t>
      </w:r>
      <w:r w:rsidR="0062597D" w:rsidRPr="00A56AEB">
        <w:t xml:space="preserve"> i 4 wyjść</w:t>
      </w:r>
      <w:r w:rsidR="00955963" w:rsidRPr="00A56AEB">
        <w:t>.</w:t>
      </w:r>
    </w:p>
    <w:p w14:paraId="1A53C219" w14:textId="3D0F43ED" w:rsidR="007B7710" w:rsidRPr="00A56AEB" w:rsidRDefault="007B7710" w:rsidP="002A42F0">
      <w:r w:rsidRPr="00A56AEB">
        <w:t>Wymagania konstrukcyjno-środowiskowe</w:t>
      </w:r>
      <w:r w:rsidR="008C57D7" w:rsidRPr="00A56AEB">
        <w:t>:</w:t>
      </w:r>
    </w:p>
    <w:p w14:paraId="22467152" w14:textId="01105338" w:rsidR="00137B63" w:rsidRPr="00A56AEB" w:rsidRDefault="008C57D7" w:rsidP="0047629C">
      <w:pPr>
        <w:pStyle w:val="Indeks"/>
        <w:numPr>
          <w:ilvl w:val="0"/>
          <w:numId w:val="23"/>
        </w:numPr>
        <w:ind w:left="284" w:hanging="283"/>
      </w:pPr>
      <w:r w:rsidRPr="00A56AEB">
        <w:t>o</w:t>
      </w:r>
      <w:r w:rsidR="007B7710" w:rsidRPr="00A56AEB">
        <w:t>budowa zamknięta z tworzywa sztucznego lub metalowa zabezpieczona antykorozyjnie</w:t>
      </w:r>
      <w:r w:rsidRPr="00A56AEB">
        <w:t xml:space="preserve"> </w:t>
      </w:r>
      <w:r w:rsidR="007B7710" w:rsidRPr="00A56AEB">
        <w:t>w</w:t>
      </w:r>
      <w:r w:rsidRPr="00A56AEB">
        <w:t> </w:t>
      </w:r>
      <w:r w:rsidR="007B7710" w:rsidRPr="00A56AEB">
        <w:t>spos</w:t>
      </w:r>
      <w:r w:rsidRPr="00A56AEB">
        <w:t>ó</w:t>
      </w:r>
      <w:r w:rsidR="007B7710" w:rsidRPr="00A56AEB">
        <w:t>b gwarantujący eksploatację bez dodatkowych zabieg</w:t>
      </w:r>
      <w:r w:rsidRPr="00A56AEB">
        <w:t>ó</w:t>
      </w:r>
      <w:r w:rsidR="007B7710" w:rsidRPr="00A56AEB">
        <w:t>w przez okres min.</w:t>
      </w:r>
      <w:r w:rsidRPr="00A56AEB">
        <w:t xml:space="preserve"> </w:t>
      </w:r>
      <w:r w:rsidR="007B7710" w:rsidRPr="00A56AEB">
        <w:t>10 lat,</w:t>
      </w:r>
    </w:p>
    <w:p w14:paraId="76F78FFD" w14:textId="77777777" w:rsidR="0063688E" w:rsidRPr="00A56AEB" w:rsidRDefault="003A19C7" w:rsidP="0047629C">
      <w:pPr>
        <w:pStyle w:val="Indeks"/>
        <w:numPr>
          <w:ilvl w:val="0"/>
          <w:numId w:val="23"/>
        </w:numPr>
        <w:ind w:left="284" w:hanging="283"/>
      </w:pPr>
      <w:bookmarkStart w:id="121" w:name="_Hlk184283765"/>
      <w:r w:rsidRPr="00A56AEB">
        <w:t>szafa sterownika</w:t>
      </w:r>
      <w:r w:rsidR="00F42BF4" w:rsidRPr="00A56AEB">
        <w:t xml:space="preserve"> winna być</w:t>
      </w:r>
      <w:r w:rsidR="0063688E" w:rsidRPr="00A56AEB">
        <w:t>:</w:t>
      </w:r>
    </w:p>
    <w:p w14:paraId="54272907" w14:textId="77777777" w:rsidR="0063688E" w:rsidRPr="00A56AEB" w:rsidRDefault="0063688E" w:rsidP="0047629C">
      <w:pPr>
        <w:pStyle w:val="Indeks"/>
        <w:numPr>
          <w:ilvl w:val="0"/>
          <w:numId w:val="31"/>
        </w:numPr>
        <w:ind w:left="709"/>
      </w:pPr>
      <w:r w:rsidRPr="00A56AEB">
        <w:t>z</w:t>
      </w:r>
      <w:r w:rsidR="00F42BF4" w:rsidRPr="00A56AEB">
        <w:t>abezpieczona powłoką</w:t>
      </w:r>
      <w:r w:rsidR="00503EC3" w:rsidRPr="00A56AEB">
        <w:t xml:space="preserve"> odporną na: graffiti, naklejki, korozję, </w:t>
      </w:r>
      <w:r w:rsidR="003A19C7" w:rsidRPr="00A56AEB">
        <w:t xml:space="preserve">promieniowanie </w:t>
      </w:r>
      <w:r w:rsidR="00503EC3" w:rsidRPr="00A56AEB">
        <w:t>UV,</w:t>
      </w:r>
    </w:p>
    <w:p w14:paraId="19578B19" w14:textId="4747F7DE" w:rsidR="007B7710" w:rsidRPr="00A56AEB" w:rsidRDefault="000273D6" w:rsidP="0047629C">
      <w:pPr>
        <w:pStyle w:val="Indeks"/>
        <w:numPr>
          <w:ilvl w:val="0"/>
          <w:numId w:val="31"/>
        </w:numPr>
        <w:ind w:left="709"/>
      </w:pPr>
      <w:r w:rsidRPr="00A56AEB">
        <w:t>wyposażona w czujnik otwarcia drzwi</w:t>
      </w:r>
      <w:r w:rsidR="008114E4" w:rsidRPr="00A56AEB">
        <w:t xml:space="preserve"> i </w:t>
      </w:r>
      <w:r w:rsidR="00F35FF2" w:rsidRPr="00A56AEB">
        <w:t>uszczelnienie drzwi</w:t>
      </w:r>
      <w:r w:rsidR="000B4E11" w:rsidRPr="00A56AEB">
        <w:t xml:space="preserve"> oraz </w:t>
      </w:r>
      <w:bookmarkStart w:id="122" w:name="_Hlk198279784"/>
      <w:r w:rsidR="000B4E11" w:rsidRPr="00A56AEB">
        <w:t xml:space="preserve">wielopunktowy zamek dźwigniowy </w:t>
      </w:r>
      <w:r w:rsidR="00DF24C6" w:rsidRPr="00A56AEB">
        <w:t>o powtarzalnym dla tego typu urządzeń zgodnym z kluczami wykorzystywanymi w pozostałych szafach tego samego typu będących własnością</w:t>
      </w:r>
      <w:r w:rsidR="000B4E11" w:rsidRPr="00A56AEB">
        <w:t xml:space="preserve"> </w:t>
      </w:r>
      <w:r w:rsidR="004D6790">
        <w:t>Użytkownika</w:t>
      </w:r>
      <w:bookmarkEnd w:id="122"/>
      <w:r w:rsidR="000B4E11" w:rsidRPr="00A56AEB">
        <w:t>,</w:t>
      </w:r>
    </w:p>
    <w:bookmarkEnd w:id="121"/>
    <w:p w14:paraId="1FF50F02" w14:textId="266A9619" w:rsidR="007B7710" w:rsidRPr="00A56AEB" w:rsidRDefault="008C57D7" w:rsidP="0047629C">
      <w:pPr>
        <w:pStyle w:val="Indeks"/>
        <w:numPr>
          <w:ilvl w:val="0"/>
          <w:numId w:val="23"/>
        </w:numPr>
        <w:ind w:left="284" w:hanging="283"/>
      </w:pPr>
      <w:r w:rsidRPr="00A56AEB">
        <w:t>stopień ochrony</w:t>
      </w:r>
      <w:r w:rsidR="00D00BBA" w:rsidRPr="00A56AEB">
        <w:t xml:space="preserve"> min.</w:t>
      </w:r>
      <w:r w:rsidRPr="00A56AEB">
        <w:t xml:space="preserve"> </w:t>
      </w:r>
      <w:r w:rsidR="007B7710" w:rsidRPr="00A56AEB">
        <w:t>IP54</w:t>
      </w:r>
      <w:r w:rsidR="00D00BBA" w:rsidRPr="00A56AEB">
        <w:t>, odporność na uderzenia min. IK10</w:t>
      </w:r>
      <w:r w:rsidR="007B7710" w:rsidRPr="00A56AEB">
        <w:t>,</w:t>
      </w:r>
    </w:p>
    <w:p w14:paraId="197FDCEA" w14:textId="62E1FEAF" w:rsidR="007B7710" w:rsidRPr="00A56AEB" w:rsidRDefault="008C57D7" w:rsidP="0047629C">
      <w:pPr>
        <w:pStyle w:val="Indeks"/>
        <w:numPr>
          <w:ilvl w:val="0"/>
          <w:numId w:val="23"/>
        </w:numPr>
        <w:ind w:left="284" w:hanging="283"/>
      </w:pPr>
      <w:r w:rsidRPr="00A56AEB">
        <w:t>w</w:t>
      </w:r>
      <w:r w:rsidR="007B7710" w:rsidRPr="00A56AEB">
        <w:t>arunki pracy: od -25</w:t>
      </w:r>
      <w:r w:rsidR="00BA5D31" w:rsidRPr="00A56AEB">
        <w:t xml:space="preserve"> </w:t>
      </w:r>
      <w:proofErr w:type="spellStart"/>
      <w:r w:rsidR="007B7710" w:rsidRPr="00A56AEB">
        <w:rPr>
          <w:vertAlign w:val="superscript"/>
        </w:rPr>
        <w:t>o</w:t>
      </w:r>
      <w:r w:rsidR="007B7710" w:rsidRPr="00A56AEB">
        <w:t>C</w:t>
      </w:r>
      <w:proofErr w:type="spellEnd"/>
      <w:r w:rsidR="007B7710" w:rsidRPr="00A56AEB">
        <w:t xml:space="preserve"> do +40</w:t>
      </w:r>
      <w:r w:rsidR="00BA5D31" w:rsidRPr="00A56AEB">
        <w:t xml:space="preserve"> </w:t>
      </w:r>
      <w:proofErr w:type="spellStart"/>
      <w:r w:rsidR="007B7710" w:rsidRPr="00A56AEB">
        <w:rPr>
          <w:vertAlign w:val="superscript"/>
        </w:rPr>
        <w:t>o</w:t>
      </w:r>
      <w:r w:rsidR="007B7710" w:rsidRPr="00A56AEB">
        <w:t>C</w:t>
      </w:r>
      <w:proofErr w:type="spellEnd"/>
      <w:r w:rsidR="007B7710" w:rsidRPr="00A56AEB">
        <w:t>, wilgotność powietrza do</w:t>
      </w:r>
      <w:r w:rsidRPr="00A56AEB">
        <w:t xml:space="preserve"> </w:t>
      </w:r>
      <w:r w:rsidR="007B7710" w:rsidRPr="00A56AEB">
        <w:t>90%,</w:t>
      </w:r>
    </w:p>
    <w:p w14:paraId="35CEAD3D" w14:textId="07D5820D" w:rsidR="00F35FF2" w:rsidRPr="00A56AEB" w:rsidRDefault="00F35FF2" w:rsidP="0047629C">
      <w:pPr>
        <w:pStyle w:val="Indeks"/>
        <w:numPr>
          <w:ilvl w:val="0"/>
          <w:numId w:val="23"/>
        </w:numPr>
        <w:ind w:left="284" w:hanging="283"/>
      </w:pPr>
      <w:r w:rsidRPr="00A56AEB">
        <w:t>konstrukcja szafy sterowniczej winna zapewniać</w:t>
      </w:r>
      <w:r w:rsidR="00366D10" w:rsidRPr="00A56AEB">
        <w:t xml:space="preserve"> jej</w:t>
      </w:r>
      <w:r w:rsidR="00F4467A" w:rsidRPr="00A56AEB">
        <w:t xml:space="preserve"> właściwe odwodnienie,</w:t>
      </w:r>
    </w:p>
    <w:p w14:paraId="25D68361" w14:textId="2EBA229D" w:rsidR="007B7710" w:rsidRPr="00A56AEB" w:rsidRDefault="008C57D7" w:rsidP="0047629C">
      <w:pPr>
        <w:pStyle w:val="Indeks"/>
        <w:numPr>
          <w:ilvl w:val="0"/>
          <w:numId w:val="23"/>
        </w:numPr>
        <w:ind w:left="284" w:hanging="283"/>
      </w:pPr>
      <w:r w:rsidRPr="00A56AEB">
        <w:t>w</w:t>
      </w:r>
      <w:r w:rsidR="007B7710" w:rsidRPr="00A56AEB">
        <w:t>szystkie połączenia kablowe dochodzące do sterownika powinny być podłączane poprzez</w:t>
      </w:r>
      <w:r w:rsidRPr="00A56AEB">
        <w:t xml:space="preserve"> </w:t>
      </w:r>
      <w:r w:rsidR="007B7710" w:rsidRPr="00A56AEB">
        <w:t>samozaciskowe złączki,</w:t>
      </w:r>
    </w:p>
    <w:p w14:paraId="483E456C" w14:textId="3092DCA6" w:rsidR="007B7710" w:rsidRPr="00A56AEB" w:rsidRDefault="007B7710" w:rsidP="0047629C">
      <w:pPr>
        <w:pStyle w:val="Indeks"/>
        <w:numPr>
          <w:ilvl w:val="0"/>
          <w:numId w:val="23"/>
        </w:numPr>
        <w:ind w:left="284" w:hanging="283"/>
      </w:pPr>
      <w:bookmarkStart w:id="123" w:name="_Hlk198279843"/>
      <w:r w:rsidRPr="00A56AEB">
        <w:t>na wewnętrznej ścianie drzwi</w:t>
      </w:r>
      <w:r w:rsidR="00A9266A" w:rsidRPr="00A56AEB">
        <w:t xml:space="preserve"> </w:t>
      </w:r>
      <w:r w:rsidR="007C1FD1" w:rsidRPr="00A56AEB">
        <w:t xml:space="preserve">szafy </w:t>
      </w:r>
      <w:r w:rsidRPr="00A56AEB">
        <w:t>sterownik</w:t>
      </w:r>
      <w:r w:rsidR="00A9266A" w:rsidRPr="00A56AEB">
        <w:t>a</w:t>
      </w:r>
      <w:r w:rsidRPr="00A56AEB">
        <w:t xml:space="preserve"> </w:t>
      </w:r>
      <w:r w:rsidR="00A9266A" w:rsidRPr="00A56AEB">
        <w:t>winna być</w:t>
      </w:r>
      <w:r w:rsidR="008C57D7" w:rsidRPr="00A56AEB">
        <w:t xml:space="preserve"> </w:t>
      </w:r>
      <w:r w:rsidRPr="00A56AEB">
        <w:t xml:space="preserve">kieszeń </w:t>
      </w:r>
      <w:r w:rsidR="007C1FD1" w:rsidRPr="00A56AEB">
        <w:t>pozwalająca na</w:t>
      </w:r>
      <w:r w:rsidRPr="00A56AEB">
        <w:t xml:space="preserve"> umieszczenie dokumentacji oraz składan</w:t>
      </w:r>
      <w:r w:rsidR="007C1FD1" w:rsidRPr="00A56AEB">
        <w:t>a</w:t>
      </w:r>
      <w:r w:rsidRPr="00A56AEB">
        <w:t xml:space="preserve"> p</w:t>
      </w:r>
      <w:r w:rsidR="008C57D7" w:rsidRPr="00A56AEB">
        <w:t>ó</w:t>
      </w:r>
      <w:r w:rsidRPr="00A56AEB">
        <w:t>łkę umożliwiająca położenie</w:t>
      </w:r>
      <w:r w:rsidR="008C57D7" w:rsidRPr="00A56AEB">
        <w:t xml:space="preserve"> </w:t>
      </w:r>
      <w:r w:rsidRPr="00A56AEB">
        <w:t>notebooka</w:t>
      </w:r>
      <w:r w:rsidR="007C1FD1" w:rsidRPr="00A56AEB">
        <w:t>/laptopa</w:t>
      </w:r>
      <w:r w:rsidRPr="00A56AEB">
        <w:t>,</w:t>
      </w:r>
    </w:p>
    <w:bookmarkEnd w:id="123"/>
    <w:p w14:paraId="731D01AC" w14:textId="297867B0" w:rsidR="007B7710" w:rsidRPr="00A56AEB" w:rsidRDefault="008C57D7" w:rsidP="0047629C">
      <w:pPr>
        <w:pStyle w:val="Indeks"/>
        <w:numPr>
          <w:ilvl w:val="0"/>
          <w:numId w:val="23"/>
        </w:numPr>
        <w:ind w:left="284" w:hanging="283"/>
      </w:pPr>
      <w:r w:rsidRPr="00A56AEB">
        <w:t>s</w:t>
      </w:r>
      <w:r w:rsidR="007B7710" w:rsidRPr="00A56AEB">
        <w:t>terownik powinien posiadać konstrukcję modułową zapewniającą pełną i swobodną</w:t>
      </w:r>
      <w:r w:rsidRPr="00A56AEB">
        <w:t xml:space="preserve"> </w:t>
      </w:r>
      <w:r w:rsidR="007B7710" w:rsidRPr="00A56AEB">
        <w:t>możliwość wymiany moduł</w:t>
      </w:r>
      <w:r w:rsidRPr="00A56AEB">
        <w:t>ó</w:t>
      </w:r>
      <w:r w:rsidR="007B7710" w:rsidRPr="00A56AEB">
        <w:t>w funkcjonalnych,</w:t>
      </w:r>
    </w:p>
    <w:p w14:paraId="491C1FE4" w14:textId="481D863A" w:rsidR="008C57D7" w:rsidRPr="00A56AEB" w:rsidRDefault="008C57D7" w:rsidP="0047629C">
      <w:pPr>
        <w:pStyle w:val="Indeks"/>
        <w:numPr>
          <w:ilvl w:val="0"/>
          <w:numId w:val="23"/>
        </w:numPr>
        <w:ind w:left="284" w:hanging="283"/>
        <w:rPr>
          <w:sz w:val="20"/>
          <w:szCs w:val="20"/>
        </w:rPr>
      </w:pPr>
      <w:r w:rsidRPr="00A56AEB">
        <w:lastRenderedPageBreak/>
        <w:t>k</w:t>
      </w:r>
      <w:r w:rsidR="007B7710" w:rsidRPr="00A56AEB">
        <w:t>onstrukcja sterownika powinna umożliwiać jego rozbudowę: o dalsze grupy wykonawcze,</w:t>
      </w:r>
      <w:r w:rsidRPr="00A56AEB">
        <w:t xml:space="preserve"> </w:t>
      </w:r>
      <w:r w:rsidR="007B7710" w:rsidRPr="00A56AEB">
        <w:t>układy detekcji, układy wejścia/wyjścia, aż do osiągnięcia określonej dla danego</w:t>
      </w:r>
      <w:r w:rsidRPr="00A56AEB">
        <w:t xml:space="preserve"> </w:t>
      </w:r>
      <w:r w:rsidR="007B7710" w:rsidRPr="00A56AEB">
        <w:t>obiektu maksymalnej konfiguracji</w:t>
      </w:r>
      <w:r w:rsidR="001C2E18" w:rsidRPr="00A56AEB">
        <w:t>,</w:t>
      </w:r>
    </w:p>
    <w:p w14:paraId="378190E9" w14:textId="568530E8" w:rsidR="007B7710" w:rsidRPr="00A56AEB" w:rsidRDefault="00994FFA" w:rsidP="0047629C">
      <w:pPr>
        <w:pStyle w:val="Indeks"/>
        <w:numPr>
          <w:ilvl w:val="0"/>
          <w:numId w:val="23"/>
        </w:numPr>
        <w:ind w:left="284" w:hanging="283"/>
      </w:pPr>
      <w:r w:rsidRPr="00A56AEB">
        <w:t>u</w:t>
      </w:r>
      <w:r w:rsidR="007B7710" w:rsidRPr="00A56AEB">
        <w:t>kłady wykonawcze powinny dostarczać niezależnie napięcia zasilania dla grup sygnalizacyjnych</w:t>
      </w:r>
      <w:r w:rsidRPr="00A56AEB">
        <w:t xml:space="preserve"> </w:t>
      </w:r>
      <w:r w:rsidR="007B7710" w:rsidRPr="00A56AEB">
        <w:t>sygnał</w:t>
      </w:r>
      <w:r w:rsidRPr="00A56AEB">
        <w:t>ó</w:t>
      </w:r>
      <w:r w:rsidR="007B7710" w:rsidRPr="00A56AEB">
        <w:t>w: czerwonych i zielonych oraz dla grup sygnalizacyjnych sygnał</w:t>
      </w:r>
      <w:r w:rsidRPr="00A56AEB">
        <w:t>ó</w:t>
      </w:r>
      <w:r w:rsidR="007B7710" w:rsidRPr="00A56AEB">
        <w:t>w</w:t>
      </w:r>
      <w:r w:rsidRPr="00A56AEB">
        <w:t xml:space="preserve"> </w:t>
      </w:r>
      <w:r w:rsidR="007B7710" w:rsidRPr="00A56AEB">
        <w:t>ż</w:t>
      </w:r>
      <w:r w:rsidRPr="00A56AEB">
        <w:t>ó</w:t>
      </w:r>
      <w:r w:rsidR="007B7710" w:rsidRPr="00A56AEB">
        <w:t>łtych,</w:t>
      </w:r>
    </w:p>
    <w:p w14:paraId="3EC3E8E9" w14:textId="60BEB164" w:rsidR="007B7710" w:rsidRPr="00A56AEB" w:rsidRDefault="00994FFA" w:rsidP="0047629C">
      <w:pPr>
        <w:pStyle w:val="Indeks"/>
        <w:numPr>
          <w:ilvl w:val="0"/>
          <w:numId w:val="23"/>
        </w:numPr>
        <w:ind w:left="284" w:hanging="283"/>
      </w:pPr>
      <w:r w:rsidRPr="00A56AEB">
        <w:t>w</w:t>
      </w:r>
      <w:r w:rsidR="007B7710" w:rsidRPr="00A56AEB">
        <w:t xml:space="preserve">ewnątrz szafy sterownika </w:t>
      </w:r>
      <w:r w:rsidR="00A81B5B">
        <w:t>należy</w:t>
      </w:r>
      <w:r w:rsidR="007B7710" w:rsidRPr="00A56AEB">
        <w:t xml:space="preserve"> umie</w:t>
      </w:r>
      <w:r w:rsidR="00A81B5B">
        <w:t>ścić</w:t>
      </w:r>
      <w:r w:rsidR="007B7710" w:rsidRPr="00A56AEB">
        <w:t xml:space="preserve"> gniazdo sieciowe do przyłączenia</w:t>
      </w:r>
      <w:r w:rsidRPr="00A56AEB">
        <w:t xml:space="preserve"> </w:t>
      </w:r>
      <w:r w:rsidR="007B7710" w:rsidRPr="00A56AEB">
        <w:t>urządzenia zewnętrznego o obciążeniu do 6A</w:t>
      </w:r>
      <w:r w:rsidR="00A035C4" w:rsidRPr="00A56AEB">
        <w:t xml:space="preserve"> </w:t>
      </w:r>
      <w:r w:rsidR="007B7710" w:rsidRPr="00A56AEB">
        <w:t>(230V),</w:t>
      </w:r>
    </w:p>
    <w:p w14:paraId="7CCAF8B3" w14:textId="5CD3F314" w:rsidR="007B7710" w:rsidRPr="00A56AEB" w:rsidRDefault="00994FFA" w:rsidP="0047629C">
      <w:pPr>
        <w:pStyle w:val="Indeks"/>
        <w:numPr>
          <w:ilvl w:val="0"/>
          <w:numId w:val="23"/>
        </w:numPr>
        <w:ind w:left="284" w:hanging="283"/>
      </w:pPr>
      <w:r w:rsidRPr="00A56AEB">
        <w:t>s</w:t>
      </w:r>
      <w:r w:rsidR="007B7710" w:rsidRPr="00A56AEB">
        <w:t>terownik powinien posiadać własne oświetlenie wnętrza szafy,</w:t>
      </w:r>
    </w:p>
    <w:p w14:paraId="3F177F63" w14:textId="441A07FD" w:rsidR="007B7710" w:rsidRPr="00A56AEB" w:rsidRDefault="00994FFA" w:rsidP="0047629C">
      <w:pPr>
        <w:pStyle w:val="Indeks"/>
        <w:numPr>
          <w:ilvl w:val="0"/>
          <w:numId w:val="23"/>
        </w:numPr>
        <w:ind w:left="284" w:hanging="283"/>
      </w:pPr>
      <w:bookmarkStart w:id="124" w:name="_Hlk198279896"/>
      <w:r w:rsidRPr="00A56AEB">
        <w:t>s</w:t>
      </w:r>
      <w:r w:rsidR="007B7710" w:rsidRPr="00A56AEB">
        <w:t>terownik powinien posiadać automatycznie sterowane ogrzewanie wnętrza szafy, z</w:t>
      </w:r>
      <w:r w:rsidRPr="00A56AEB">
        <w:t> </w:t>
      </w:r>
      <w:r w:rsidR="007B7710" w:rsidRPr="00A56AEB">
        <w:t>możliwością regulacji prog</w:t>
      </w:r>
      <w:r w:rsidRPr="00A56AEB">
        <w:t>ó</w:t>
      </w:r>
      <w:r w:rsidR="007B7710" w:rsidRPr="00A56AEB">
        <w:t>w temperatury</w:t>
      </w:r>
      <w:bookmarkEnd w:id="124"/>
      <w:r w:rsidR="007B7710" w:rsidRPr="00A56AEB">
        <w:t>,</w:t>
      </w:r>
    </w:p>
    <w:p w14:paraId="7F5DE53A" w14:textId="4FB618F7" w:rsidR="007B7710" w:rsidRPr="00041381" w:rsidRDefault="00994FFA" w:rsidP="0047629C">
      <w:pPr>
        <w:pStyle w:val="Indeks"/>
        <w:numPr>
          <w:ilvl w:val="0"/>
          <w:numId w:val="23"/>
        </w:numPr>
        <w:ind w:left="284" w:hanging="283"/>
      </w:pPr>
      <w:r w:rsidRPr="00041381">
        <w:t>n</w:t>
      </w:r>
      <w:r w:rsidR="007B7710" w:rsidRPr="00041381">
        <w:t>adz</w:t>
      </w:r>
      <w:r w:rsidRPr="00041381">
        <w:t>ó</w:t>
      </w:r>
      <w:r w:rsidR="007B7710" w:rsidRPr="00041381">
        <w:t>r napięcia zasilania powinien w przypadku stwierdzenia obniżenia napięcia poza</w:t>
      </w:r>
      <w:r w:rsidRPr="00041381">
        <w:t xml:space="preserve"> </w:t>
      </w:r>
      <w:r w:rsidR="007B7710" w:rsidRPr="00041381">
        <w:t>określoną wartość (pierwszy parametr) powinien spowodować wyłączenie sterownika.</w:t>
      </w:r>
      <w:r w:rsidR="00E84FF7" w:rsidRPr="00041381">
        <w:t xml:space="preserve"> </w:t>
      </w:r>
      <w:r w:rsidR="007B7710" w:rsidRPr="00041381">
        <w:t>Po</w:t>
      </w:r>
      <w:r w:rsidRPr="00041381">
        <w:t> </w:t>
      </w:r>
      <w:r w:rsidR="007B7710" w:rsidRPr="00041381">
        <w:t>powrocie napięcia zasilającego powyżej określonej wartości (drugi parametr) sterownik</w:t>
      </w:r>
      <w:r w:rsidRPr="00041381">
        <w:t xml:space="preserve"> </w:t>
      </w:r>
      <w:r w:rsidR="007B7710" w:rsidRPr="00041381">
        <w:t>powinien samoczynnie ponownie zostać załączony</w:t>
      </w:r>
      <w:r w:rsidR="00041381">
        <w:t xml:space="preserve"> – </w:t>
      </w:r>
      <w:r w:rsidR="00885317" w:rsidRPr="00041381">
        <w:t>s</w:t>
      </w:r>
      <w:r w:rsidR="007B7710" w:rsidRPr="00041381">
        <w:t>terownik powinien umożliwiać</w:t>
      </w:r>
      <w:r w:rsidRPr="00041381">
        <w:t xml:space="preserve"> </w:t>
      </w:r>
      <w:r w:rsidR="007B7710" w:rsidRPr="00041381">
        <w:t>zmianę tych parametr</w:t>
      </w:r>
      <w:r w:rsidRPr="00041381">
        <w:t>ó</w:t>
      </w:r>
      <w:r w:rsidR="007B7710" w:rsidRPr="00041381">
        <w:t>w poprzez typowe wyposażenie,</w:t>
      </w:r>
    </w:p>
    <w:p w14:paraId="4CD6E1F4" w14:textId="18EB6918" w:rsidR="007B7710" w:rsidRPr="00A56AEB" w:rsidRDefault="00885317" w:rsidP="0047629C">
      <w:pPr>
        <w:pStyle w:val="Indeks"/>
        <w:numPr>
          <w:ilvl w:val="0"/>
          <w:numId w:val="23"/>
        </w:numPr>
        <w:ind w:left="284" w:hanging="283"/>
      </w:pPr>
      <w:bookmarkStart w:id="125" w:name="_Hlk198279908"/>
      <w:r w:rsidRPr="00A56AEB">
        <w:t>w</w:t>
      </w:r>
      <w:r w:rsidR="007B7710" w:rsidRPr="00A56AEB">
        <w:t xml:space="preserve">ewnątrz </w:t>
      </w:r>
      <w:r w:rsidR="00C5004E" w:rsidRPr="00A56AEB">
        <w:t xml:space="preserve">szafy </w:t>
      </w:r>
      <w:r w:rsidR="007B7710" w:rsidRPr="00A56AEB">
        <w:t>sterownika Wykonawca umieści schemat zasilania</w:t>
      </w:r>
      <w:r w:rsidR="003D2003" w:rsidRPr="00A56AEB">
        <w:t>,</w:t>
      </w:r>
      <w:r w:rsidR="007B7710" w:rsidRPr="00A56AEB">
        <w:t xml:space="preserve"> instrukcję obsługi</w:t>
      </w:r>
      <w:r w:rsidR="003D2003" w:rsidRPr="00A56AEB">
        <w:t>, skróconą DTR zawierającą w szczególności: schematy połączeń, listę rozszyć kabli, zakodowane programy sygnalizacji wraz z planem pracy</w:t>
      </w:r>
      <w:bookmarkEnd w:id="125"/>
      <w:r w:rsidR="00CD09A6">
        <w:t>, plan sytuacyjny z opisem grup sygnalizacyjnych oraz pozostałych elementów sygnalizacji</w:t>
      </w:r>
      <w:r w:rsidR="007C72EE">
        <w:t>, w tym detektorów ruchu</w:t>
      </w:r>
      <w:r w:rsidR="007B7710" w:rsidRPr="00A56AEB">
        <w:t>.</w:t>
      </w:r>
      <w:r w:rsidR="008E592F">
        <w:t xml:space="preserve"> Zamieszczona w szafie sterownika dokumentacja winna być zalaminowana.</w:t>
      </w:r>
    </w:p>
    <w:p w14:paraId="6AA72262" w14:textId="710A5347" w:rsidR="007B7710" w:rsidRPr="00A56AEB" w:rsidRDefault="007B7710" w:rsidP="0047629C">
      <w:pPr>
        <w:pStyle w:val="Nagwek3"/>
      </w:pPr>
      <w:bookmarkStart w:id="126" w:name="_Toc206766667"/>
      <w:r w:rsidRPr="00A56AEB">
        <w:t>Układy nadzoru</w:t>
      </w:r>
      <w:bookmarkEnd w:id="126"/>
    </w:p>
    <w:p w14:paraId="0C493AE3" w14:textId="53309091" w:rsidR="007B7710" w:rsidRPr="00A56AEB" w:rsidRDefault="007B7710" w:rsidP="001C2E18">
      <w:r w:rsidRPr="00A56AEB">
        <w:t>Sterownik powinien posiadać konstrukcję dwuprocesorową – osobno funkcjonujące niezależnie</w:t>
      </w:r>
      <w:r w:rsidR="00994FFA" w:rsidRPr="00A56AEB">
        <w:t xml:space="preserve"> </w:t>
      </w:r>
      <w:r w:rsidRPr="00A56AEB">
        <w:t>od siebie układy nadzoru pracy sygnalizacji i sterownika.</w:t>
      </w:r>
    </w:p>
    <w:p w14:paraId="32F52AC7" w14:textId="2907D185" w:rsidR="007B7710" w:rsidRPr="00A56AEB" w:rsidRDefault="007B7710" w:rsidP="001C2E18">
      <w:r w:rsidRPr="00A56AEB">
        <w:t>Układy nadzoru odpowiadające za bezpieczne wyświetlanie sygnał</w:t>
      </w:r>
      <w:r w:rsidR="00994FFA" w:rsidRPr="00A56AEB">
        <w:t>ó</w:t>
      </w:r>
      <w:r w:rsidRPr="00A56AEB">
        <w:t>w powinny być podw</w:t>
      </w:r>
      <w:r w:rsidR="00994FFA" w:rsidRPr="00A56AEB">
        <w:t>ó</w:t>
      </w:r>
      <w:r w:rsidRPr="00A56AEB">
        <w:t>jne:</w:t>
      </w:r>
      <w:r w:rsidR="00994FFA" w:rsidRPr="00A56AEB">
        <w:t xml:space="preserve"> </w:t>
      </w:r>
      <w:r w:rsidRPr="00A56AEB">
        <w:t>podstawowy i dodatkowy. Tory układ</w:t>
      </w:r>
      <w:r w:rsidR="00994FFA" w:rsidRPr="00A56AEB">
        <w:t>ó</w:t>
      </w:r>
      <w:r w:rsidRPr="00A56AEB">
        <w:t>w nadzoru podstawowego i dodatkowego powinny</w:t>
      </w:r>
      <w:r w:rsidR="00994FFA" w:rsidRPr="00A56AEB">
        <w:t xml:space="preserve"> </w:t>
      </w:r>
      <w:r w:rsidRPr="00A56AEB">
        <w:t>być niezależne od siebie i nie posiadać wsp</w:t>
      </w:r>
      <w:r w:rsidR="00994FFA" w:rsidRPr="00A56AEB">
        <w:t>ó</w:t>
      </w:r>
      <w:r w:rsidRPr="00A56AEB">
        <w:t>lnych element</w:t>
      </w:r>
      <w:r w:rsidR="00994FFA" w:rsidRPr="00A56AEB">
        <w:t>ó</w:t>
      </w:r>
      <w:r w:rsidRPr="00A56AEB">
        <w:t>w</w:t>
      </w:r>
      <w:r w:rsidR="00994FFA" w:rsidRPr="00A56AEB">
        <w:t>.</w:t>
      </w:r>
    </w:p>
    <w:p w14:paraId="0276DBC7" w14:textId="77777777" w:rsidR="007B7710" w:rsidRPr="00A56AEB" w:rsidRDefault="007B7710" w:rsidP="001C2E18">
      <w:r w:rsidRPr="00A56AEB">
        <w:t>Sterownik powinien być wyposażony w następujące układy nadzoru:</w:t>
      </w:r>
    </w:p>
    <w:p w14:paraId="24DA1FB6" w14:textId="6944272D" w:rsidR="007B7710" w:rsidRPr="00A56AEB" w:rsidRDefault="00994FFA" w:rsidP="0047629C">
      <w:pPr>
        <w:pStyle w:val="Indeks"/>
        <w:numPr>
          <w:ilvl w:val="0"/>
          <w:numId w:val="23"/>
        </w:numPr>
        <w:ind w:left="284" w:hanging="283"/>
      </w:pPr>
      <w:r w:rsidRPr="00A56AEB">
        <w:t>n</w:t>
      </w:r>
      <w:r w:rsidR="007B7710" w:rsidRPr="00A56AEB">
        <w:t>apięcia zasilania sieci,</w:t>
      </w:r>
    </w:p>
    <w:p w14:paraId="5EFF485C" w14:textId="42D18BAB" w:rsidR="007B7710" w:rsidRPr="00A56AEB" w:rsidRDefault="00994FFA" w:rsidP="0047629C">
      <w:pPr>
        <w:pStyle w:val="Indeks"/>
        <w:numPr>
          <w:ilvl w:val="0"/>
          <w:numId w:val="23"/>
        </w:numPr>
        <w:ind w:left="284" w:hanging="283"/>
      </w:pPr>
      <w:r w:rsidRPr="00A56AEB">
        <w:t>n</w:t>
      </w:r>
      <w:r w:rsidR="007B7710" w:rsidRPr="00A56AEB">
        <w:t>apięć zasilania niezbędnych do prawidłowej pracy układ</w:t>
      </w:r>
      <w:r w:rsidRPr="00A56AEB">
        <w:t>ó</w:t>
      </w:r>
      <w:r w:rsidR="007B7710" w:rsidRPr="00A56AEB">
        <w:t>w sterownika,</w:t>
      </w:r>
    </w:p>
    <w:p w14:paraId="2E00C15A" w14:textId="37E2F3BF" w:rsidR="007B7710" w:rsidRPr="00A56AEB" w:rsidRDefault="00994FFA" w:rsidP="0047629C">
      <w:pPr>
        <w:pStyle w:val="Indeks"/>
        <w:numPr>
          <w:ilvl w:val="0"/>
          <w:numId w:val="23"/>
        </w:numPr>
        <w:ind w:left="284" w:hanging="283"/>
      </w:pPr>
      <w:r w:rsidRPr="00A56AEB">
        <w:t>p</w:t>
      </w:r>
      <w:r w:rsidR="007B7710" w:rsidRPr="00A56AEB">
        <w:t>oprawności wsp</w:t>
      </w:r>
      <w:r w:rsidRPr="00A56AEB">
        <w:t>ó</w:t>
      </w:r>
      <w:r w:rsidR="007B7710" w:rsidRPr="00A56AEB">
        <w:t>łpracy układu nadzoru podstawowego i układu nadzoru dodatkowego</w:t>
      </w:r>
      <w:r w:rsidRPr="00A56AEB">
        <w:t xml:space="preserve"> </w:t>
      </w:r>
      <w:r w:rsidR="007B7710" w:rsidRPr="00A56AEB">
        <w:t>(</w:t>
      </w:r>
      <w:proofErr w:type="spellStart"/>
      <w:r w:rsidR="007B7710" w:rsidRPr="00A56AEB">
        <w:t>watchdog</w:t>
      </w:r>
      <w:proofErr w:type="spellEnd"/>
      <w:r w:rsidR="007B7710" w:rsidRPr="00A56AEB">
        <w:t>),</w:t>
      </w:r>
    </w:p>
    <w:p w14:paraId="6E0656D6" w14:textId="0DF10201" w:rsidR="007B7710" w:rsidRPr="00A56AEB" w:rsidRDefault="00994FFA" w:rsidP="0047629C">
      <w:pPr>
        <w:pStyle w:val="Indeks"/>
        <w:numPr>
          <w:ilvl w:val="0"/>
          <w:numId w:val="23"/>
        </w:numPr>
        <w:ind w:left="284" w:hanging="283"/>
      </w:pPr>
      <w:r w:rsidRPr="00A56AEB">
        <w:t>n</w:t>
      </w:r>
      <w:r w:rsidR="007B7710" w:rsidRPr="00A56AEB">
        <w:t>adzoru przepływu prądu w obwodach wszystkich sygnał</w:t>
      </w:r>
      <w:r w:rsidRPr="00A56AEB">
        <w:t>ó</w:t>
      </w:r>
      <w:r w:rsidR="007B7710" w:rsidRPr="00A56AEB">
        <w:t>w grup wykonawczych,</w:t>
      </w:r>
    </w:p>
    <w:p w14:paraId="043E48FB" w14:textId="2382D6B5" w:rsidR="007B7710" w:rsidRPr="00A56AEB" w:rsidRDefault="00994FFA" w:rsidP="0047629C">
      <w:pPr>
        <w:pStyle w:val="Indeks"/>
        <w:numPr>
          <w:ilvl w:val="0"/>
          <w:numId w:val="23"/>
        </w:numPr>
        <w:ind w:left="284" w:hanging="283"/>
      </w:pPr>
      <w:r w:rsidRPr="00A56AEB">
        <w:t>n</w:t>
      </w:r>
      <w:r w:rsidR="007B7710" w:rsidRPr="00A56AEB">
        <w:t>adzoru poboru obciążenia w obwodach wszystkich sygnał</w:t>
      </w:r>
      <w:r w:rsidRPr="00A56AEB">
        <w:t>ó</w:t>
      </w:r>
      <w:r w:rsidR="007B7710" w:rsidRPr="00A56AEB">
        <w:t>w grup wykonawczych,</w:t>
      </w:r>
    </w:p>
    <w:p w14:paraId="648274C3" w14:textId="21E08EB7" w:rsidR="007B7710" w:rsidRPr="00A56AEB" w:rsidRDefault="00994FFA" w:rsidP="0047629C">
      <w:pPr>
        <w:pStyle w:val="Indeks"/>
        <w:numPr>
          <w:ilvl w:val="0"/>
          <w:numId w:val="23"/>
        </w:numPr>
        <w:ind w:left="284" w:hanging="283"/>
      </w:pPr>
      <w:r w:rsidRPr="00A56AEB">
        <w:t>n</w:t>
      </w:r>
      <w:r w:rsidR="007B7710" w:rsidRPr="00A56AEB">
        <w:t>apięć nadmiarowych na obwodach wszystkich sygnał</w:t>
      </w:r>
      <w:r w:rsidRPr="00A56AEB">
        <w:t>ó</w:t>
      </w:r>
      <w:r w:rsidR="007B7710" w:rsidRPr="00A56AEB">
        <w:t>w grup wykonawczych,</w:t>
      </w:r>
    </w:p>
    <w:p w14:paraId="7BC643CA" w14:textId="1FB8C9B9" w:rsidR="007B7710" w:rsidRPr="00A56AEB" w:rsidRDefault="00994FFA" w:rsidP="0047629C">
      <w:pPr>
        <w:pStyle w:val="Indeks"/>
        <w:numPr>
          <w:ilvl w:val="0"/>
          <w:numId w:val="23"/>
        </w:numPr>
        <w:ind w:left="284" w:hanging="283"/>
      </w:pPr>
      <w:r w:rsidRPr="00A56AEB">
        <w:lastRenderedPageBreak/>
        <w:t>n</w:t>
      </w:r>
      <w:r w:rsidR="007B7710" w:rsidRPr="00A56AEB">
        <w:t>adzoru czas</w:t>
      </w:r>
      <w:r w:rsidRPr="00A56AEB">
        <w:t>ó</w:t>
      </w:r>
      <w:r w:rsidR="007B7710" w:rsidRPr="00A56AEB">
        <w:t xml:space="preserve">w </w:t>
      </w:r>
      <w:proofErr w:type="spellStart"/>
      <w:r w:rsidR="007B7710" w:rsidRPr="00A56AEB">
        <w:t>międzyzielonych</w:t>
      </w:r>
      <w:proofErr w:type="spellEnd"/>
      <w:r w:rsidR="007B7710" w:rsidRPr="00A56AEB">
        <w:t>.</w:t>
      </w:r>
    </w:p>
    <w:p w14:paraId="6EC8546E" w14:textId="1E41FFCA" w:rsidR="007B7710" w:rsidRPr="00A56AEB" w:rsidRDefault="00994FFA" w:rsidP="0047629C">
      <w:pPr>
        <w:pStyle w:val="Indeks"/>
        <w:numPr>
          <w:ilvl w:val="0"/>
          <w:numId w:val="23"/>
        </w:numPr>
        <w:ind w:left="284" w:hanging="283"/>
      </w:pPr>
      <w:r w:rsidRPr="00A56AEB">
        <w:t>reakcja i e</w:t>
      </w:r>
      <w:r w:rsidR="007B7710" w:rsidRPr="00A56AEB">
        <w:t>liminacja stan</w:t>
      </w:r>
      <w:r w:rsidRPr="00A56AEB">
        <w:t>ó</w:t>
      </w:r>
      <w:r w:rsidR="007B7710" w:rsidRPr="00A56AEB">
        <w:t>w niebezpiecznych dla ruchu powinna następować w czasie nie dłuższym</w:t>
      </w:r>
      <w:r w:rsidRPr="00A56AEB">
        <w:t xml:space="preserve"> </w:t>
      </w:r>
      <w:r w:rsidR="007B7710" w:rsidRPr="00A56AEB">
        <w:t>niż 0,3 s.</w:t>
      </w:r>
    </w:p>
    <w:p w14:paraId="5FA45017" w14:textId="09F1D5DA" w:rsidR="007B7710" w:rsidRPr="00A56AEB" w:rsidRDefault="007B7710" w:rsidP="001C2E18">
      <w:r w:rsidRPr="00A56AEB">
        <w:t>W trakcie wyświetlania sygnału ż</w:t>
      </w:r>
      <w:r w:rsidR="00994FFA" w:rsidRPr="00A56AEB">
        <w:t>ó</w:t>
      </w:r>
      <w:r w:rsidRPr="00A56AEB">
        <w:t>łtego-pulsującego w stanie awarii, stwierdzona obecność</w:t>
      </w:r>
      <w:r w:rsidR="00994FFA" w:rsidRPr="00A56AEB">
        <w:t xml:space="preserve"> </w:t>
      </w:r>
      <w:r w:rsidRPr="00A56AEB">
        <w:t>sygnału nadmiarowego powinna spowodować całkowite odłączenie podawanych napięć</w:t>
      </w:r>
      <w:r w:rsidR="00994FFA" w:rsidRPr="00A56AEB">
        <w:t xml:space="preserve"> </w:t>
      </w:r>
      <w:r w:rsidRPr="00A56AEB">
        <w:t>na grupy wykonawcze.</w:t>
      </w:r>
    </w:p>
    <w:p w14:paraId="338B557A" w14:textId="3A842992" w:rsidR="007B7710" w:rsidRPr="00A56AEB" w:rsidRDefault="007B7710" w:rsidP="001C2E18">
      <w:r w:rsidRPr="00A56AEB">
        <w:t>Sterownik powinien niezależnie od gł</w:t>
      </w:r>
      <w:r w:rsidR="00994FFA" w:rsidRPr="00A56AEB">
        <w:t>ó</w:t>
      </w:r>
      <w:r w:rsidRPr="00A56AEB">
        <w:t>wnego algorytmu sterowania nadzorować czas</w:t>
      </w:r>
      <w:r w:rsidR="00994FFA" w:rsidRPr="00A56AEB">
        <w:t xml:space="preserve"> </w:t>
      </w:r>
      <w:r w:rsidRPr="00A56AEB">
        <w:t>oczekiwania na obsługę zgłoszonej (podanie sygnału zielonego) grupy sygnałowej i w przypadku</w:t>
      </w:r>
      <w:r w:rsidR="00994FFA" w:rsidRPr="00A56AEB">
        <w:t xml:space="preserve"> </w:t>
      </w:r>
      <w:r w:rsidR="00254E72" w:rsidRPr="00A56AEB">
        <w:t>nieobsłużenia</w:t>
      </w:r>
      <w:r w:rsidRPr="00A56AEB">
        <w:t xml:space="preserve"> jej w zdefiniowanym czasie przejść do pracy awaryjnej.</w:t>
      </w:r>
    </w:p>
    <w:p w14:paraId="54309D9A" w14:textId="7B375DA0" w:rsidR="007B7710" w:rsidRPr="00A56AEB" w:rsidRDefault="007B7710" w:rsidP="001C2E18">
      <w:r w:rsidRPr="00A56AEB">
        <w:t>Sterownik powinien nadzorować długość cyklu przy sterowaniu cyklicznym i w przypadku</w:t>
      </w:r>
      <w:r w:rsidR="00994FFA" w:rsidRPr="00A56AEB">
        <w:t xml:space="preserve"> </w:t>
      </w:r>
      <w:r w:rsidRPr="00A56AEB">
        <w:t>przekroczenia zdefiniowanego czasu maksymalnego przejść do pracy awaryjnej.</w:t>
      </w:r>
    </w:p>
    <w:p w14:paraId="179F106B" w14:textId="4B959EAC" w:rsidR="007B7710" w:rsidRPr="00A56AEB" w:rsidRDefault="007B7710" w:rsidP="001C2E18">
      <w:r w:rsidRPr="00A56AEB">
        <w:t>Po stwierdzeniu awarii sterownik automatycznie powinien podjąć pr</w:t>
      </w:r>
      <w:r w:rsidR="00994FFA" w:rsidRPr="00A56AEB">
        <w:t>ó</w:t>
      </w:r>
      <w:r w:rsidRPr="00A56AEB">
        <w:t>bę restartu po zadanym</w:t>
      </w:r>
      <w:r w:rsidR="00994FFA" w:rsidRPr="00A56AEB">
        <w:t xml:space="preserve"> </w:t>
      </w:r>
      <w:r w:rsidRPr="00A56AEB">
        <w:t>czasie, o ile ilość awarii w określonym okresie czasu nie przekroczyła maksymalnej</w:t>
      </w:r>
      <w:r w:rsidR="00994FFA" w:rsidRPr="00A56AEB">
        <w:t xml:space="preserve"> </w:t>
      </w:r>
      <w:r w:rsidRPr="00A56AEB">
        <w:t>wartości.</w:t>
      </w:r>
    </w:p>
    <w:p w14:paraId="248A73F8" w14:textId="12BCA0F9" w:rsidR="007B7710" w:rsidRPr="00A56AEB" w:rsidRDefault="007B7710" w:rsidP="001C2E18">
      <w:r w:rsidRPr="00A56AEB">
        <w:t>Wszystkie wartości decydujące o realizacji danego nadzoru są parametrami, kt</w:t>
      </w:r>
      <w:r w:rsidR="00994FFA" w:rsidRPr="00A56AEB">
        <w:t>ó</w:t>
      </w:r>
      <w:r w:rsidRPr="00A56AEB">
        <w:t>rych odczyt</w:t>
      </w:r>
      <w:r w:rsidR="006A1CF1" w:rsidRPr="00A56AEB">
        <w:br/>
      </w:r>
      <w:r w:rsidRPr="00A56AEB">
        <w:t>i zmiana możliwa jest poprzez standardowe wyposażenie sterownika.</w:t>
      </w:r>
    </w:p>
    <w:p w14:paraId="6E8FBE31" w14:textId="69DC1C7C" w:rsidR="007B7710" w:rsidRPr="00A56AEB" w:rsidRDefault="007B7710" w:rsidP="0047629C">
      <w:pPr>
        <w:pStyle w:val="Nagwek3"/>
      </w:pPr>
      <w:bookmarkStart w:id="127" w:name="_Toc206766668"/>
      <w:r w:rsidRPr="00A56AEB">
        <w:t>Grupy wykonawcze</w:t>
      </w:r>
      <w:bookmarkEnd w:id="127"/>
    </w:p>
    <w:p w14:paraId="24E01186" w14:textId="3C3154E3" w:rsidR="005E1C6D" w:rsidRPr="00A56AEB" w:rsidRDefault="005E1C6D" w:rsidP="005E1C6D">
      <w:r w:rsidRPr="00A56AEB">
        <w:t>Wymagania dla grup wykonawczych sterownika:</w:t>
      </w:r>
    </w:p>
    <w:p w14:paraId="73236F53" w14:textId="442F2879" w:rsidR="007B7710" w:rsidRPr="00A56AEB" w:rsidRDefault="005E1C6D" w:rsidP="0047629C">
      <w:pPr>
        <w:pStyle w:val="Indeks"/>
        <w:numPr>
          <w:ilvl w:val="0"/>
          <w:numId w:val="23"/>
        </w:numPr>
        <w:ind w:left="284" w:hanging="283"/>
      </w:pPr>
      <w:r w:rsidRPr="00A56AEB">
        <w:t>s</w:t>
      </w:r>
      <w:r w:rsidR="007B7710" w:rsidRPr="00A56AEB">
        <w:t>terownik powinien być wyposażony w układy wykonawcze dające możliwość</w:t>
      </w:r>
      <w:r w:rsidRPr="00A56AEB">
        <w:t xml:space="preserve"> </w:t>
      </w:r>
      <w:r w:rsidR="007B7710" w:rsidRPr="00A56AEB">
        <w:t>obsługi źr</w:t>
      </w:r>
      <w:r w:rsidRPr="00A56AEB">
        <w:t>ó</w:t>
      </w:r>
      <w:r w:rsidR="007B7710" w:rsidRPr="00A56AEB">
        <w:t>deł światła typu diody LED (~4</w:t>
      </w:r>
      <w:r w:rsidRPr="00A56AEB">
        <w:t>2</w:t>
      </w:r>
      <w:r w:rsidR="007B7710" w:rsidRPr="00A56AEB">
        <w:t>V/10W),</w:t>
      </w:r>
    </w:p>
    <w:p w14:paraId="5E9A1C99" w14:textId="6A87A4C5" w:rsidR="007B7710" w:rsidRPr="00A56AEB" w:rsidRDefault="005E1C6D" w:rsidP="0047629C">
      <w:pPr>
        <w:pStyle w:val="Indeks"/>
        <w:numPr>
          <w:ilvl w:val="0"/>
          <w:numId w:val="23"/>
        </w:numPr>
        <w:ind w:left="284" w:hanging="283"/>
      </w:pPr>
      <w:r w:rsidRPr="00A56AEB">
        <w:t>m</w:t>
      </w:r>
      <w:r w:rsidR="007B7710" w:rsidRPr="00A56AEB">
        <w:t>oduły wykonawcze powinny posiadać układy synoptyczne umożliwiające obserwację</w:t>
      </w:r>
      <w:r w:rsidRPr="00A56AEB">
        <w:t xml:space="preserve"> </w:t>
      </w:r>
      <w:r w:rsidR="007B7710" w:rsidRPr="00A56AEB">
        <w:t>nadawanych sygnał</w:t>
      </w:r>
      <w:r w:rsidRPr="00A56AEB">
        <w:t>ó</w:t>
      </w:r>
      <w:r w:rsidR="007B7710" w:rsidRPr="00A56AEB">
        <w:t>w i odzwierciedlające odpowiednim kolorem ich stan,</w:t>
      </w:r>
    </w:p>
    <w:p w14:paraId="5818049B" w14:textId="41836058" w:rsidR="007B7710" w:rsidRPr="00A56AEB" w:rsidRDefault="005E1C6D" w:rsidP="0047629C">
      <w:pPr>
        <w:pStyle w:val="Indeks"/>
        <w:numPr>
          <w:ilvl w:val="0"/>
          <w:numId w:val="23"/>
        </w:numPr>
        <w:ind w:left="284" w:hanging="283"/>
      </w:pPr>
      <w:r w:rsidRPr="00A56AEB">
        <w:t>p</w:t>
      </w:r>
      <w:r w:rsidR="007B7710" w:rsidRPr="00A56AEB">
        <w:t>owinien być zapewniony nadz</w:t>
      </w:r>
      <w:r w:rsidRPr="00A56AEB">
        <w:t>ó</w:t>
      </w:r>
      <w:r w:rsidR="007B7710" w:rsidRPr="00A56AEB">
        <w:t>r obciążenia we wszystkich sterowanych sygnałach</w:t>
      </w:r>
      <w:r w:rsidRPr="00A56AEB">
        <w:t xml:space="preserve"> </w:t>
      </w:r>
      <w:r w:rsidR="007B7710" w:rsidRPr="00A56AEB">
        <w:t>(czerwonych, ż</w:t>
      </w:r>
      <w:r w:rsidRPr="00A56AEB">
        <w:t>ó</w:t>
      </w:r>
      <w:r w:rsidR="007B7710" w:rsidRPr="00A56AEB">
        <w:t>łtych i zielonych) z możliwością ustawiania 2 poziom</w:t>
      </w:r>
      <w:r w:rsidRPr="00A56AEB">
        <w:t>ó</w:t>
      </w:r>
      <w:r w:rsidR="007B7710" w:rsidRPr="00A56AEB">
        <w:t>w reakcji na</w:t>
      </w:r>
      <w:r w:rsidRPr="00A56AEB">
        <w:t xml:space="preserve"> </w:t>
      </w:r>
      <w:r w:rsidR="007B7710" w:rsidRPr="00A56AEB">
        <w:t>zmianę obciążenia; braku minimalnego obciążenia i ostrzegania o spadku obciążenia o</w:t>
      </w:r>
      <w:r w:rsidRPr="00A56AEB">
        <w:t> </w:t>
      </w:r>
      <w:r w:rsidR="007B7710" w:rsidRPr="00A56AEB">
        <w:t>zadeklarowaną wielkość w obwodzie sygnału,</w:t>
      </w:r>
    </w:p>
    <w:p w14:paraId="08E307A8" w14:textId="0B12AAD3" w:rsidR="007B7710" w:rsidRPr="00A56AEB" w:rsidRDefault="005E1C6D" w:rsidP="0047629C">
      <w:pPr>
        <w:pStyle w:val="Indeks"/>
        <w:numPr>
          <w:ilvl w:val="0"/>
          <w:numId w:val="23"/>
        </w:numPr>
        <w:ind w:left="284" w:hanging="283"/>
      </w:pPr>
      <w:r w:rsidRPr="00A56AEB">
        <w:t>p</w:t>
      </w:r>
      <w:r w:rsidR="007B7710" w:rsidRPr="00A56AEB">
        <w:t>owinno być zapewnione wykrywanie braku nadawania sygnału (gdy sygnał jest generowany</w:t>
      </w:r>
      <w:r w:rsidRPr="00A56AEB">
        <w:t xml:space="preserve"> </w:t>
      </w:r>
      <w:r w:rsidR="007B7710" w:rsidRPr="00A56AEB">
        <w:t>przez sterownik) lub jego nadmiarowego stanu (gdy sygnał nie jest generowany</w:t>
      </w:r>
      <w:r w:rsidRPr="00A56AEB">
        <w:t xml:space="preserve"> </w:t>
      </w:r>
      <w:r w:rsidR="007B7710" w:rsidRPr="00A56AEB">
        <w:t>przez sterownik),</w:t>
      </w:r>
    </w:p>
    <w:p w14:paraId="67D2FD48" w14:textId="50F2D2ED" w:rsidR="007B7710" w:rsidRPr="00A56AEB" w:rsidRDefault="005E1C6D" w:rsidP="0047629C">
      <w:pPr>
        <w:pStyle w:val="Indeks"/>
        <w:numPr>
          <w:ilvl w:val="0"/>
          <w:numId w:val="23"/>
        </w:numPr>
        <w:ind w:left="284" w:hanging="283"/>
      </w:pPr>
      <w:r w:rsidRPr="00A56AEB">
        <w:t>p</w:t>
      </w:r>
      <w:r w:rsidR="007B7710" w:rsidRPr="00A56AEB">
        <w:t>owinno być zapewnione wykrywanie jednoczesnego nadawania lub nieplanowego</w:t>
      </w:r>
      <w:r w:rsidRPr="00A56AEB">
        <w:t xml:space="preserve"> </w:t>
      </w:r>
      <w:r w:rsidR="007B7710" w:rsidRPr="00A56AEB">
        <w:t>stanu sygnał</w:t>
      </w:r>
      <w:r w:rsidRPr="00A56AEB">
        <w:t>ó</w:t>
      </w:r>
      <w:r w:rsidR="007B7710" w:rsidRPr="00A56AEB">
        <w:t>w zielonych w grupach kolizyjnych,</w:t>
      </w:r>
    </w:p>
    <w:p w14:paraId="064F4C0E" w14:textId="69C2CE9D" w:rsidR="007B7710" w:rsidRPr="00A56AEB" w:rsidRDefault="005E1C6D" w:rsidP="0047629C">
      <w:pPr>
        <w:pStyle w:val="Indeks"/>
        <w:numPr>
          <w:ilvl w:val="0"/>
          <w:numId w:val="23"/>
        </w:numPr>
        <w:ind w:left="284" w:hanging="283"/>
      </w:pPr>
      <w:r w:rsidRPr="00A56AEB">
        <w:t>p</w:t>
      </w:r>
      <w:r w:rsidR="007B7710" w:rsidRPr="00A56AEB">
        <w:t>owinna być zapewniona możliwość określenia trybu nadzoru dowolnego sygnału grupy:</w:t>
      </w:r>
      <w:r w:rsidRPr="00A56AEB">
        <w:t xml:space="preserve"> </w:t>
      </w:r>
      <w:r w:rsidR="007B7710" w:rsidRPr="00A56AEB">
        <w:t>przejście do sterowania awaryjnego, generacja ostrzeżenia lub brak reakcji,</w:t>
      </w:r>
    </w:p>
    <w:p w14:paraId="2B257287" w14:textId="1E0477CE" w:rsidR="007B7710" w:rsidRPr="00A56AEB" w:rsidRDefault="005E1C6D" w:rsidP="0047629C">
      <w:pPr>
        <w:pStyle w:val="Indeks"/>
        <w:numPr>
          <w:ilvl w:val="0"/>
          <w:numId w:val="23"/>
        </w:numPr>
        <w:ind w:left="284" w:hanging="283"/>
      </w:pPr>
      <w:r w:rsidRPr="00A56AEB">
        <w:t>p</w:t>
      </w:r>
      <w:r w:rsidR="007B7710" w:rsidRPr="00A56AEB">
        <w:t>owinna być definiowana tabela minimalnych czas</w:t>
      </w:r>
      <w:r w:rsidRPr="00A56AEB">
        <w:t>ó</w:t>
      </w:r>
      <w:r w:rsidR="007B7710" w:rsidRPr="00A56AEB">
        <w:t xml:space="preserve">w </w:t>
      </w:r>
      <w:proofErr w:type="spellStart"/>
      <w:r w:rsidR="007B7710" w:rsidRPr="00A56AEB">
        <w:t>międzyzielonych</w:t>
      </w:r>
      <w:proofErr w:type="spellEnd"/>
      <w:r w:rsidR="007B7710" w:rsidRPr="00A56AEB">
        <w:t xml:space="preserve"> dla grup kolizyjnych,</w:t>
      </w:r>
    </w:p>
    <w:p w14:paraId="3A4D7CBE" w14:textId="77C309B3" w:rsidR="007B7710" w:rsidRPr="00A56AEB" w:rsidRDefault="005E1C6D" w:rsidP="0047629C">
      <w:pPr>
        <w:pStyle w:val="Indeks"/>
        <w:numPr>
          <w:ilvl w:val="0"/>
          <w:numId w:val="23"/>
        </w:numPr>
        <w:ind w:left="284" w:hanging="283"/>
      </w:pPr>
      <w:r w:rsidRPr="00A56AEB">
        <w:lastRenderedPageBreak/>
        <w:t>p</w:t>
      </w:r>
      <w:r w:rsidR="007B7710" w:rsidRPr="00A56AEB">
        <w:t>owinien być zapewniony nadz</w:t>
      </w:r>
      <w:r w:rsidRPr="00A56AEB">
        <w:t>ó</w:t>
      </w:r>
      <w:r w:rsidR="007B7710" w:rsidRPr="00A56AEB">
        <w:t>r naruszenia minimalnych czas</w:t>
      </w:r>
      <w:r w:rsidRPr="00A56AEB">
        <w:t>ó</w:t>
      </w:r>
      <w:r w:rsidR="007B7710" w:rsidRPr="00A56AEB">
        <w:t xml:space="preserve">w </w:t>
      </w:r>
      <w:proofErr w:type="spellStart"/>
      <w:r w:rsidR="007B7710" w:rsidRPr="00A56AEB">
        <w:t>międzyzielonych</w:t>
      </w:r>
      <w:proofErr w:type="spellEnd"/>
      <w:r w:rsidR="007B7710" w:rsidRPr="00A56AEB">
        <w:t xml:space="preserve"> i</w:t>
      </w:r>
      <w:r w:rsidRPr="00A56AEB">
        <w:t> </w:t>
      </w:r>
      <w:r w:rsidR="007B7710" w:rsidRPr="00A56AEB">
        <w:t>minimalnych czas</w:t>
      </w:r>
      <w:r w:rsidRPr="00A56AEB">
        <w:t>ó</w:t>
      </w:r>
      <w:r w:rsidR="007B7710" w:rsidRPr="00A56AEB">
        <w:t>w sygnał</w:t>
      </w:r>
      <w:r w:rsidRPr="00A56AEB">
        <w:t>ó</w:t>
      </w:r>
      <w:r w:rsidR="007B7710" w:rsidRPr="00A56AEB">
        <w:t>w: czerwonych, ż</w:t>
      </w:r>
      <w:r w:rsidRPr="00A56AEB">
        <w:t>ó</w:t>
      </w:r>
      <w:r w:rsidR="007B7710" w:rsidRPr="00A56AEB">
        <w:t>łtych i zielonych,</w:t>
      </w:r>
    </w:p>
    <w:p w14:paraId="19BF4178" w14:textId="0FED7821" w:rsidR="007B7710" w:rsidRPr="00A56AEB" w:rsidRDefault="005E1C6D" w:rsidP="0047629C">
      <w:pPr>
        <w:pStyle w:val="Indeks"/>
        <w:numPr>
          <w:ilvl w:val="0"/>
          <w:numId w:val="23"/>
        </w:numPr>
        <w:ind w:left="284" w:hanging="283"/>
      </w:pPr>
      <w:r w:rsidRPr="00A56AEB">
        <w:t>p</w:t>
      </w:r>
      <w:r w:rsidR="007B7710" w:rsidRPr="00A56AEB">
        <w:t>owinna być zapewniona możliwość zmiany wszystkich parametr</w:t>
      </w:r>
      <w:r w:rsidRPr="00A56AEB">
        <w:t>ó</w:t>
      </w:r>
      <w:r w:rsidR="007B7710" w:rsidRPr="00A56AEB">
        <w:t>w grup wykonawczych</w:t>
      </w:r>
      <w:r w:rsidRPr="00A56AEB">
        <w:t xml:space="preserve"> </w:t>
      </w:r>
      <w:r w:rsidR="007B7710" w:rsidRPr="00A56AEB">
        <w:t>poprzez standardowe wyposażenie sterownika,</w:t>
      </w:r>
    </w:p>
    <w:p w14:paraId="4A68CC48" w14:textId="43DDC6BE" w:rsidR="007B7710" w:rsidRPr="00A56AEB" w:rsidRDefault="005E1C6D" w:rsidP="0047629C">
      <w:pPr>
        <w:pStyle w:val="Indeks"/>
        <w:numPr>
          <w:ilvl w:val="0"/>
          <w:numId w:val="23"/>
        </w:numPr>
        <w:ind w:left="284" w:hanging="283"/>
      </w:pPr>
      <w:r w:rsidRPr="00A56AEB">
        <w:t>p</w:t>
      </w:r>
      <w:r w:rsidR="007B7710" w:rsidRPr="00A56AEB">
        <w:t>owinna być zapewniona możliwość wywołania procesu testowania sygnał</w:t>
      </w:r>
      <w:r w:rsidRPr="00A56AEB">
        <w:t>ó</w:t>
      </w:r>
      <w:r w:rsidR="007B7710" w:rsidRPr="00A56AEB">
        <w:t>w grup sygnalizacyjnych;</w:t>
      </w:r>
      <w:r w:rsidRPr="00A56AEB">
        <w:t xml:space="preserve"> </w:t>
      </w:r>
      <w:r w:rsidR="007B7710" w:rsidRPr="00A56AEB">
        <w:t>podania dowolnego sygnału na dowolną grupę, sekwencyjne wyświetlanie</w:t>
      </w:r>
      <w:r w:rsidRPr="00A56AEB">
        <w:t xml:space="preserve"> </w:t>
      </w:r>
      <w:r w:rsidR="007B7710" w:rsidRPr="00A56AEB">
        <w:t>sygnału w grupie, sekwencyjne wyświetlanie sygnał</w:t>
      </w:r>
      <w:r w:rsidRPr="00A56AEB">
        <w:t>ó</w:t>
      </w:r>
      <w:r w:rsidR="007B7710" w:rsidRPr="00A56AEB">
        <w:t>w we wszystkich grupach,</w:t>
      </w:r>
    </w:p>
    <w:p w14:paraId="766ECDD2" w14:textId="4640D9A8" w:rsidR="007B7710" w:rsidRPr="00A56AEB" w:rsidRDefault="005E1C6D" w:rsidP="0047629C">
      <w:pPr>
        <w:pStyle w:val="Indeks"/>
        <w:numPr>
          <w:ilvl w:val="0"/>
          <w:numId w:val="23"/>
        </w:numPr>
        <w:ind w:left="284" w:hanging="283"/>
      </w:pPr>
      <w:r w:rsidRPr="00A56AEB">
        <w:t>p</w:t>
      </w:r>
      <w:r w:rsidR="007B7710" w:rsidRPr="00A56AEB">
        <w:t>owinna być zapewniona możliwość odczytu aktualnych wartości napięć i obciążeń w</w:t>
      </w:r>
      <w:r w:rsidRPr="00A56AEB">
        <w:t> </w:t>
      </w:r>
      <w:r w:rsidR="007B7710" w:rsidRPr="00A56AEB">
        <w:t>torach wszystkich sygnał</w:t>
      </w:r>
      <w:r w:rsidRPr="00A56AEB">
        <w:t>ó</w:t>
      </w:r>
      <w:r w:rsidR="007B7710" w:rsidRPr="00A56AEB">
        <w:t>w poprzez standardowe wyposażenie sterownika,</w:t>
      </w:r>
    </w:p>
    <w:p w14:paraId="00EFD4F6" w14:textId="77777777" w:rsidR="00CD0FD7" w:rsidRPr="00A56AEB" w:rsidRDefault="005E1C6D" w:rsidP="0047629C">
      <w:pPr>
        <w:pStyle w:val="Indeks"/>
        <w:numPr>
          <w:ilvl w:val="0"/>
          <w:numId w:val="23"/>
        </w:numPr>
        <w:ind w:left="284" w:hanging="283"/>
      </w:pPr>
      <w:r w:rsidRPr="00A56AEB">
        <w:t>p</w:t>
      </w:r>
      <w:r w:rsidR="007B7710" w:rsidRPr="00A56AEB">
        <w:t>owinna być zapewniona możliwość wizualizacji stan</w:t>
      </w:r>
      <w:r w:rsidRPr="00A56AEB">
        <w:t>ó</w:t>
      </w:r>
      <w:r w:rsidR="007B7710" w:rsidRPr="00A56AEB">
        <w:t>w i czas</w:t>
      </w:r>
      <w:r w:rsidRPr="00A56AEB">
        <w:t>ó</w:t>
      </w:r>
      <w:r w:rsidR="007B7710" w:rsidRPr="00A56AEB">
        <w:t>w trwania sygnał</w:t>
      </w:r>
      <w:r w:rsidRPr="00A56AEB">
        <w:t>ó</w:t>
      </w:r>
      <w:r w:rsidR="007B7710" w:rsidRPr="00A56AEB">
        <w:t>w logicznych</w:t>
      </w:r>
      <w:r w:rsidRPr="00A56AEB">
        <w:t xml:space="preserve"> </w:t>
      </w:r>
      <w:r w:rsidR="007B7710" w:rsidRPr="00A56AEB">
        <w:t>grup (odliczanie czasu minimalnego, odliczanie okresu sygnału zielonego, odliczanie</w:t>
      </w:r>
      <w:r w:rsidRPr="00A56AEB">
        <w:t xml:space="preserve"> </w:t>
      </w:r>
      <w:r w:rsidR="007B7710" w:rsidRPr="00A56AEB">
        <w:t xml:space="preserve">czasu </w:t>
      </w:r>
      <w:proofErr w:type="spellStart"/>
      <w:r w:rsidR="007B7710" w:rsidRPr="00A56AEB">
        <w:t>międzyzielonego</w:t>
      </w:r>
      <w:proofErr w:type="spellEnd"/>
      <w:r w:rsidR="007B7710" w:rsidRPr="00A56AEB">
        <w:t>)</w:t>
      </w:r>
      <w:r w:rsidR="00CD0FD7" w:rsidRPr="00A56AEB">
        <w:t>,</w:t>
      </w:r>
    </w:p>
    <w:p w14:paraId="111456E3" w14:textId="7E187782" w:rsidR="007B7710" w:rsidRPr="00A56AEB" w:rsidRDefault="00CD0FD7" w:rsidP="0047629C">
      <w:pPr>
        <w:pStyle w:val="Indeks"/>
        <w:numPr>
          <w:ilvl w:val="0"/>
          <w:numId w:val="23"/>
        </w:numPr>
        <w:ind w:left="284" w:hanging="283"/>
      </w:pPr>
      <w:bookmarkStart w:id="128" w:name="_Hlk184283909"/>
      <w:r w:rsidRPr="00A56AEB">
        <w:t xml:space="preserve">nie powinno być możliwości automatycznego przełączania kart wykonawczych </w:t>
      </w:r>
      <w:r w:rsidR="007C5228" w:rsidRPr="00A56AEB">
        <w:t xml:space="preserve">z jednej na drugą w przypadku awarii </w:t>
      </w:r>
      <w:r w:rsidR="005F58EB" w:rsidRPr="00A56AEB">
        <w:t>karty</w:t>
      </w:r>
      <w:bookmarkEnd w:id="128"/>
      <w:r w:rsidR="007B7710" w:rsidRPr="00A56AEB">
        <w:t>.</w:t>
      </w:r>
    </w:p>
    <w:p w14:paraId="5455F8A3" w14:textId="0C69B4FB" w:rsidR="007B7710" w:rsidRPr="00A56AEB" w:rsidRDefault="007B7710" w:rsidP="0047629C">
      <w:pPr>
        <w:pStyle w:val="Nagwek3"/>
      </w:pPr>
      <w:bookmarkStart w:id="129" w:name="_Toc206766669"/>
      <w:r w:rsidRPr="00A56AEB">
        <w:t>System detekcji i układ wejść / wyjść</w:t>
      </w:r>
      <w:bookmarkEnd w:id="129"/>
    </w:p>
    <w:p w14:paraId="01306B92" w14:textId="77777777" w:rsidR="007B7710" w:rsidRPr="00A56AEB" w:rsidRDefault="007B7710" w:rsidP="0009204F">
      <w:r w:rsidRPr="00A56AEB">
        <w:t>System detekcji sterownika powinien zapewniać:</w:t>
      </w:r>
    </w:p>
    <w:p w14:paraId="399B7829" w14:textId="42905235" w:rsidR="007B7710" w:rsidRPr="00A56AEB" w:rsidRDefault="005E1C6D" w:rsidP="0047629C">
      <w:pPr>
        <w:pStyle w:val="Indeks"/>
        <w:numPr>
          <w:ilvl w:val="0"/>
          <w:numId w:val="23"/>
        </w:numPr>
        <w:ind w:left="284" w:hanging="283"/>
      </w:pPr>
      <w:r w:rsidRPr="00A56AEB">
        <w:t>o</w:t>
      </w:r>
      <w:r w:rsidR="007B7710" w:rsidRPr="00A56AEB">
        <w:t>bsługę obwod</w:t>
      </w:r>
      <w:r w:rsidRPr="00A56AEB">
        <w:t>ó</w:t>
      </w:r>
      <w:r w:rsidR="007B7710" w:rsidRPr="00A56AEB">
        <w:t>w pętli indukcyjnych detekcji pojazd</w:t>
      </w:r>
      <w:r w:rsidRPr="00A56AEB">
        <w:t>ó</w:t>
      </w:r>
      <w:r w:rsidR="007B7710" w:rsidRPr="00A56AEB">
        <w:t>w,</w:t>
      </w:r>
    </w:p>
    <w:p w14:paraId="4DB46433" w14:textId="54C4AB7F" w:rsidR="007B7710" w:rsidRPr="00A56AEB" w:rsidRDefault="005E1C6D" w:rsidP="0047629C">
      <w:pPr>
        <w:pStyle w:val="Indeks"/>
        <w:numPr>
          <w:ilvl w:val="0"/>
          <w:numId w:val="23"/>
        </w:numPr>
        <w:ind w:left="284" w:hanging="283"/>
      </w:pPr>
      <w:r w:rsidRPr="00A56AEB">
        <w:t>o</w:t>
      </w:r>
      <w:r w:rsidR="007B7710" w:rsidRPr="00A56AEB">
        <w:t>bsługę detektor</w:t>
      </w:r>
      <w:r w:rsidRPr="00A56AEB">
        <w:t>ó</w:t>
      </w:r>
      <w:r w:rsidR="007B7710" w:rsidRPr="00A56AEB">
        <w:t>w ruchu o dwustanowych sygnałach, tj.: czujniki radarowe, czujniki</w:t>
      </w:r>
      <w:r w:rsidRPr="00A56AEB">
        <w:t xml:space="preserve"> </w:t>
      </w:r>
      <w:r w:rsidR="007B7710" w:rsidRPr="00A56AEB">
        <w:t>podczerwieni, dwustanowe sygnały wideo-detekcji, itp.,</w:t>
      </w:r>
    </w:p>
    <w:p w14:paraId="1C74D5F7" w14:textId="2692CEA2" w:rsidR="007B7710" w:rsidRPr="00A56AEB" w:rsidRDefault="005E1C6D" w:rsidP="0047629C">
      <w:pPr>
        <w:pStyle w:val="Indeks"/>
        <w:numPr>
          <w:ilvl w:val="0"/>
          <w:numId w:val="23"/>
        </w:numPr>
        <w:ind w:left="284" w:hanging="283"/>
      </w:pPr>
      <w:r w:rsidRPr="00A56AEB">
        <w:t>c</w:t>
      </w:r>
      <w:r w:rsidR="007B7710" w:rsidRPr="00A56AEB">
        <w:t>zęstotliwość pr</w:t>
      </w:r>
      <w:r w:rsidRPr="00A56AEB">
        <w:t>ó</w:t>
      </w:r>
      <w:r w:rsidR="007B7710" w:rsidRPr="00A56AEB">
        <w:t>bkowania stanu wejść pętli nie może być mniejsza niż 50</w:t>
      </w:r>
      <w:r w:rsidR="005B5314" w:rsidRPr="00A56AEB">
        <w:t xml:space="preserve"> </w:t>
      </w:r>
      <w:r w:rsidR="007B7710" w:rsidRPr="00A56AEB">
        <w:t>ms,</w:t>
      </w:r>
    </w:p>
    <w:p w14:paraId="1297D12C" w14:textId="6FE3185A" w:rsidR="007B7710" w:rsidRPr="00A56AEB" w:rsidRDefault="005E1C6D" w:rsidP="0047629C">
      <w:pPr>
        <w:pStyle w:val="Indeks"/>
        <w:numPr>
          <w:ilvl w:val="0"/>
          <w:numId w:val="23"/>
        </w:numPr>
        <w:ind w:left="284" w:hanging="283"/>
      </w:pPr>
      <w:r w:rsidRPr="00A56AEB">
        <w:t>w</w:t>
      </w:r>
      <w:r w:rsidR="007B7710" w:rsidRPr="00A56AEB">
        <w:t>izualizację obecności pojazdu na detektorze ruchu,</w:t>
      </w:r>
    </w:p>
    <w:p w14:paraId="0C60DD81" w14:textId="494DEA33" w:rsidR="007B7710" w:rsidRPr="00A56AEB" w:rsidRDefault="005E1C6D" w:rsidP="0047629C">
      <w:pPr>
        <w:pStyle w:val="Indeks"/>
        <w:numPr>
          <w:ilvl w:val="0"/>
          <w:numId w:val="23"/>
        </w:numPr>
        <w:ind w:left="284" w:hanging="283"/>
      </w:pPr>
      <w:r w:rsidRPr="00A56AEB">
        <w:t>n</w:t>
      </w:r>
      <w:r w:rsidR="007B7710" w:rsidRPr="00A56AEB">
        <w:t>adz</w:t>
      </w:r>
      <w:r w:rsidRPr="00A56AEB">
        <w:t>ó</w:t>
      </w:r>
      <w:r w:rsidR="007B7710" w:rsidRPr="00A56AEB">
        <w:t>r pracy każdego detektora ruchu (stanu stałej zajętości lub braku zajętości przez</w:t>
      </w:r>
      <w:r w:rsidRPr="00A56AEB">
        <w:t xml:space="preserve"> </w:t>
      </w:r>
      <w:r w:rsidR="007B7710" w:rsidRPr="00A56AEB">
        <w:t>określony czas) i możliwość zdefiniowania dla każdego detektora typu reakcji (przełączenie</w:t>
      </w:r>
      <w:r w:rsidRPr="00A56AEB">
        <w:t xml:space="preserve"> </w:t>
      </w:r>
      <w:r w:rsidR="007B7710" w:rsidRPr="00A56AEB">
        <w:t xml:space="preserve">na program awaryjny, ustawienie ciągłej zajętości, ustawienie ciągłej </w:t>
      </w:r>
      <w:proofErr w:type="spellStart"/>
      <w:r w:rsidR="007B7710" w:rsidRPr="00A56AEB">
        <w:t>niezaj</w:t>
      </w:r>
      <w:r w:rsidRPr="00A56AEB">
        <w:t>ę</w:t>
      </w:r>
      <w:r w:rsidR="007B7710" w:rsidRPr="00A56AEB">
        <w:t>tości</w:t>
      </w:r>
      <w:proofErr w:type="spellEnd"/>
      <w:r w:rsidR="007B7710" w:rsidRPr="00A56AEB">
        <w:t>,</w:t>
      </w:r>
      <w:r w:rsidRPr="00A56AEB">
        <w:t xml:space="preserve"> </w:t>
      </w:r>
      <w:r w:rsidR="007B7710" w:rsidRPr="00A56AEB">
        <w:t>generowanie impuls</w:t>
      </w:r>
      <w:r w:rsidRPr="00A56AEB">
        <w:t>ó</w:t>
      </w:r>
      <w:r w:rsidR="007B7710" w:rsidRPr="00A56AEB">
        <w:t>w ze zdefiniowaną częstotliwością),</w:t>
      </w:r>
    </w:p>
    <w:p w14:paraId="56179D49" w14:textId="14F36189" w:rsidR="007B7710" w:rsidRPr="00A56AEB" w:rsidRDefault="005E1C6D" w:rsidP="0047629C">
      <w:pPr>
        <w:pStyle w:val="Indeks"/>
        <w:numPr>
          <w:ilvl w:val="0"/>
          <w:numId w:val="23"/>
        </w:numPr>
        <w:ind w:left="284" w:hanging="283"/>
      </w:pPr>
      <w:r w:rsidRPr="00A56AEB">
        <w:t>o</w:t>
      </w:r>
      <w:r w:rsidR="007B7710" w:rsidRPr="00A56AEB">
        <w:t>bserwację poziomu odstrojenia obwodu pętli przez pojazd i określenie poziomu kwalifikowanego</w:t>
      </w:r>
      <w:r w:rsidRPr="00A56AEB">
        <w:t xml:space="preserve"> </w:t>
      </w:r>
      <w:r w:rsidR="007B7710" w:rsidRPr="00A56AEB">
        <w:t>jako obecność pojazdu,</w:t>
      </w:r>
    </w:p>
    <w:p w14:paraId="245F4B68" w14:textId="10238441" w:rsidR="007B7710" w:rsidRPr="00A56AEB" w:rsidRDefault="005E1C6D" w:rsidP="0047629C">
      <w:pPr>
        <w:pStyle w:val="Indeks"/>
        <w:numPr>
          <w:ilvl w:val="0"/>
          <w:numId w:val="23"/>
        </w:numPr>
        <w:ind w:left="284" w:hanging="283"/>
      </w:pPr>
      <w:r w:rsidRPr="00A56AEB">
        <w:t>a</w:t>
      </w:r>
      <w:r w:rsidR="007B7710" w:rsidRPr="00A56AEB">
        <w:t>utomatyczne dostrojenie układu do zmian parametr</w:t>
      </w:r>
      <w:r w:rsidRPr="00A56AEB">
        <w:t>ó</w:t>
      </w:r>
      <w:r w:rsidR="007B7710" w:rsidRPr="00A56AEB">
        <w:t>w obwodu detekcyjnego z</w:t>
      </w:r>
      <w:r w:rsidRPr="00A56AEB">
        <w:t> </w:t>
      </w:r>
      <w:r w:rsidR="007B7710" w:rsidRPr="00A56AEB">
        <w:t>możliwością</w:t>
      </w:r>
      <w:r w:rsidRPr="00A56AEB">
        <w:t xml:space="preserve"> </w:t>
      </w:r>
      <w:r w:rsidR="007B7710" w:rsidRPr="00A56AEB">
        <w:t>określenia czasu zrealizowania dostrojenia,</w:t>
      </w:r>
    </w:p>
    <w:p w14:paraId="76DCA3FA" w14:textId="788FBB1E" w:rsidR="007B7710" w:rsidRPr="00A56AEB" w:rsidRDefault="005E1C6D" w:rsidP="0047629C">
      <w:pPr>
        <w:pStyle w:val="Indeks"/>
        <w:numPr>
          <w:ilvl w:val="0"/>
          <w:numId w:val="23"/>
        </w:numPr>
        <w:ind w:left="284" w:hanging="283"/>
      </w:pPr>
      <w:r w:rsidRPr="00A56AEB">
        <w:t>r</w:t>
      </w:r>
      <w:r w:rsidR="007B7710" w:rsidRPr="00A56AEB">
        <w:t>egulację czułości i częstotliwości pracy obwodu,</w:t>
      </w:r>
    </w:p>
    <w:p w14:paraId="52E9611C" w14:textId="16913244" w:rsidR="007B7710" w:rsidRPr="00A56AEB" w:rsidRDefault="005E1C6D" w:rsidP="0047629C">
      <w:pPr>
        <w:pStyle w:val="Indeks"/>
        <w:numPr>
          <w:ilvl w:val="0"/>
          <w:numId w:val="23"/>
        </w:numPr>
        <w:ind w:left="284" w:hanging="283"/>
      </w:pPr>
      <w:r w:rsidRPr="00A56AEB">
        <w:t>f</w:t>
      </w:r>
      <w:r w:rsidR="007B7710" w:rsidRPr="00A56AEB">
        <w:t>iltrację impulsu generowanego przez pojazd – określenie czasu ciągłej zajętości z</w:t>
      </w:r>
      <w:r w:rsidRPr="00A56AEB">
        <w:t xml:space="preserve"> </w:t>
      </w:r>
      <w:r w:rsidR="007B7710" w:rsidRPr="00A56AEB">
        <w:t>krokiem min. 100 ms zakwalifikowane jako obecność pojazdu,</w:t>
      </w:r>
    </w:p>
    <w:p w14:paraId="54EA4721" w14:textId="43B45BA1" w:rsidR="007B7710" w:rsidRPr="00A56AEB" w:rsidRDefault="005E1C6D" w:rsidP="0047629C">
      <w:pPr>
        <w:pStyle w:val="Indeks"/>
        <w:numPr>
          <w:ilvl w:val="0"/>
          <w:numId w:val="23"/>
        </w:numPr>
        <w:ind w:left="284" w:hanging="283"/>
      </w:pPr>
      <w:r w:rsidRPr="00A56AEB">
        <w:t>s</w:t>
      </w:r>
      <w:r w:rsidR="007B7710" w:rsidRPr="00A56AEB">
        <w:t>ygnalizację niepoprawności zestrojenia obwodu każdej pętli, przerwy w obwodzie lub</w:t>
      </w:r>
      <w:r w:rsidRPr="00A56AEB">
        <w:t> </w:t>
      </w:r>
      <w:r w:rsidR="007B7710" w:rsidRPr="00A56AEB">
        <w:t>zwarcia obwodu i możliwość zdefiniowania dla każdego detektora typu reakcji (przełączenie</w:t>
      </w:r>
      <w:r w:rsidRPr="00A56AEB">
        <w:t xml:space="preserve"> </w:t>
      </w:r>
      <w:r w:rsidR="007B7710" w:rsidRPr="00A56AEB">
        <w:t xml:space="preserve">na program awaryjny, ustawienie ciągłej zajętości, ustawienie ciągłej </w:t>
      </w:r>
      <w:proofErr w:type="spellStart"/>
      <w:r w:rsidR="007B7710" w:rsidRPr="00A56AEB">
        <w:t>niezajętości</w:t>
      </w:r>
      <w:proofErr w:type="spellEnd"/>
      <w:r w:rsidR="007B7710" w:rsidRPr="00A56AEB">
        <w:t>,</w:t>
      </w:r>
      <w:r w:rsidRPr="00A56AEB">
        <w:t xml:space="preserve"> </w:t>
      </w:r>
      <w:r w:rsidR="007B7710" w:rsidRPr="00A56AEB">
        <w:t>generowanie impuls</w:t>
      </w:r>
      <w:r w:rsidRPr="00A56AEB">
        <w:t>ó</w:t>
      </w:r>
      <w:r w:rsidR="007B7710" w:rsidRPr="00A56AEB">
        <w:t>w ze zdefiniowaną częstotliwością)</w:t>
      </w:r>
      <w:r w:rsidRPr="00A56AEB">
        <w:t>,</w:t>
      </w:r>
    </w:p>
    <w:p w14:paraId="2FD4782E" w14:textId="628B54A7" w:rsidR="007B7710" w:rsidRPr="00A56AEB" w:rsidRDefault="005E1C6D" w:rsidP="0047629C">
      <w:pPr>
        <w:pStyle w:val="Indeks"/>
        <w:numPr>
          <w:ilvl w:val="0"/>
          <w:numId w:val="23"/>
        </w:numPr>
        <w:ind w:left="284" w:hanging="283"/>
      </w:pPr>
      <w:r w:rsidRPr="00A56AEB">
        <w:lastRenderedPageBreak/>
        <w:t>m</w:t>
      </w:r>
      <w:r w:rsidR="007B7710" w:rsidRPr="00A56AEB">
        <w:t>ożliwość włączania i wyłączania pracy dowolnego detektor ruchu poprzez standardowe</w:t>
      </w:r>
      <w:r w:rsidRPr="00A56AEB">
        <w:t xml:space="preserve"> </w:t>
      </w:r>
      <w:r w:rsidR="007B7710" w:rsidRPr="00A56AEB">
        <w:t>wyposażenie sterownika,</w:t>
      </w:r>
    </w:p>
    <w:p w14:paraId="5F6F06D0" w14:textId="7AE201FA" w:rsidR="007B7710" w:rsidRPr="00A56AEB" w:rsidRDefault="00E0599D" w:rsidP="0047629C">
      <w:pPr>
        <w:pStyle w:val="Indeks"/>
        <w:numPr>
          <w:ilvl w:val="0"/>
          <w:numId w:val="23"/>
        </w:numPr>
        <w:ind w:left="284" w:hanging="283"/>
      </w:pPr>
      <w:r w:rsidRPr="00A56AEB">
        <w:t>m</w:t>
      </w:r>
      <w:r w:rsidR="007B7710" w:rsidRPr="00A56AEB">
        <w:t>ożliwość zliczania pojazd</w:t>
      </w:r>
      <w:r w:rsidRPr="00A56AEB">
        <w:t>ó</w:t>
      </w:r>
      <w:r w:rsidR="007B7710" w:rsidRPr="00A56AEB">
        <w:t>w przez dowolny detektor ruchu w przedziałach min. 15</w:t>
      </w:r>
      <w:r w:rsidRPr="00A56AEB">
        <w:t> </w:t>
      </w:r>
      <w:r w:rsidR="007B7710" w:rsidRPr="00A56AEB">
        <w:t>minutowy i zapamiętywanie pomiaru przez czas min 1 miesiąca oraz odczyt danych</w:t>
      </w:r>
      <w:r w:rsidRPr="00A56AEB">
        <w:t xml:space="preserve"> </w:t>
      </w:r>
      <w:r w:rsidR="007B7710" w:rsidRPr="00A56AEB">
        <w:t>poprzez standardowe wyposażenie sterownika.</w:t>
      </w:r>
    </w:p>
    <w:p w14:paraId="416538CC" w14:textId="77777777" w:rsidR="007B7710" w:rsidRPr="00A56AEB" w:rsidRDefault="007B7710" w:rsidP="0009204F">
      <w:r w:rsidRPr="00A56AEB">
        <w:t>Układ obsługi wejść / wyjść sterownika powinien zapewniać:</w:t>
      </w:r>
    </w:p>
    <w:p w14:paraId="45E3BBDF" w14:textId="5595CECD" w:rsidR="007B7710" w:rsidRPr="00A56AEB" w:rsidRDefault="00E0599D" w:rsidP="0047629C">
      <w:pPr>
        <w:pStyle w:val="Indeks"/>
        <w:numPr>
          <w:ilvl w:val="0"/>
          <w:numId w:val="23"/>
        </w:numPr>
        <w:ind w:left="284" w:hanging="283"/>
      </w:pPr>
      <w:r w:rsidRPr="00A56AEB">
        <w:t>w</w:t>
      </w:r>
      <w:r w:rsidR="007B7710" w:rsidRPr="00A56AEB">
        <w:t>szystkie sygnały obsługujące przyciski dla pieszych powinny być sterowane napięciami</w:t>
      </w:r>
      <w:r w:rsidRPr="00A56AEB">
        <w:t xml:space="preserve"> </w:t>
      </w:r>
      <w:r w:rsidR="007B7710" w:rsidRPr="00A56AEB">
        <w:t>bezpiecznymi; 12V lub 24V,</w:t>
      </w:r>
    </w:p>
    <w:p w14:paraId="2ED1C86D" w14:textId="1BFD7148" w:rsidR="007B7710" w:rsidRPr="00A56AEB" w:rsidRDefault="00E0599D" w:rsidP="0047629C">
      <w:pPr>
        <w:pStyle w:val="Indeks"/>
        <w:numPr>
          <w:ilvl w:val="0"/>
          <w:numId w:val="23"/>
        </w:numPr>
        <w:ind w:left="284" w:hanging="283"/>
      </w:pPr>
      <w:r w:rsidRPr="00A56AEB">
        <w:t>n</w:t>
      </w:r>
      <w:r w:rsidR="007B7710" w:rsidRPr="00A56AEB">
        <w:t>apięcie zasilające sterujące przyciskami powinno być nadzorowane. Stwierdzenie jego</w:t>
      </w:r>
      <w:r w:rsidRPr="00A56AEB">
        <w:t xml:space="preserve"> </w:t>
      </w:r>
      <w:r w:rsidR="007B7710" w:rsidRPr="00A56AEB">
        <w:t>braku powinno dawać możliwość; przełączenia sterowania na program awaryjny,</w:t>
      </w:r>
      <w:r w:rsidRPr="00A56AEB">
        <w:t xml:space="preserve"> </w:t>
      </w:r>
      <w:r w:rsidR="007B7710" w:rsidRPr="00A56AEB">
        <w:t>stałe zgłoszenie wszystkich wejść, symulację zgłoszeń wszystkich wejść, wyłączenie</w:t>
      </w:r>
      <w:r w:rsidRPr="00A56AEB">
        <w:t xml:space="preserve"> </w:t>
      </w:r>
      <w:r w:rsidR="007B7710" w:rsidRPr="00A56AEB">
        <w:t>sterowania, itp.),</w:t>
      </w:r>
    </w:p>
    <w:p w14:paraId="23FEA1A6" w14:textId="094F79BD" w:rsidR="007B7710" w:rsidRPr="00A56AEB" w:rsidRDefault="00E0599D" w:rsidP="0047629C">
      <w:pPr>
        <w:pStyle w:val="Indeks"/>
        <w:numPr>
          <w:ilvl w:val="0"/>
          <w:numId w:val="23"/>
        </w:numPr>
        <w:ind w:left="284" w:hanging="283"/>
      </w:pPr>
      <w:r w:rsidRPr="00A56AEB">
        <w:t>u</w:t>
      </w:r>
      <w:r w:rsidR="007B7710" w:rsidRPr="00A56AEB">
        <w:t>kład wejść powinien dawać możliwość wyboru typu sygnału sterującego przycisku:</w:t>
      </w:r>
      <w:r w:rsidRPr="00A56AEB">
        <w:t xml:space="preserve"> </w:t>
      </w:r>
      <w:r w:rsidR="007B7710" w:rsidRPr="00A56AEB">
        <w:t>normalnie rozwarty lub normalnie zwarty,</w:t>
      </w:r>
    </w:p>
    <w:p w14:paraId="2BFEA2A4" w14:textId="35A98951" w:rsidR="007B7710" w:rsidRPr="00A56AEB" w:rsidRDefault="00E0599D" w:rsidP="0047629C">
      <w:pPr>
        <w:pStyle w:val="Indeks"/>
        <w:numPr>
          <w:ilvl w:val="0"/>
          <w:numId w:val="23"/>
        </w:numPr>
        <w:ind w:left="284" w:hanging="283"/>
      </w:pPr>
      <w:r w:rsidRPr="00A56AEB">
        <w:t>u</w:t>
      </w:r>
      <w:r w:rsidR="007B7710" w:rsidRPr="00A56AEB">
        <w:t xml:space="preserve">kład wejść powinien prawidłowo obsługiwać „przyciski sensorowe” od 1 do </w:t>
      </w:r>
      <w:r w:rsidRPr="00A56AEB">
        <w:t>4</w:t>
      </w:r>
      <w:r w:rsidR="007B7710" w:rsidRPr="00A56AEB">
        <w:t xml:space="preserve"> urządzeń</w:t>
      </w:r>
      <w:r w:rsidRPr="00A56AEB">
        <w:t xml:space="preserve"> </w:t>
      </w:r>
      <w:r w:rsidR="007B7710" w:rsidRPr="00A56AEB">
        <w:t>podłączanych do jednego kanału bez konieczności stosowania dodatkowych obwod</w:t>
      </w:r>
      <w:r w:rsidRPr="00A56AEB">
        <w:t>ó</w:t>
      </w:r>
      <w:r w:rsidR="007B7710" w:rsidRPr="00A56AEB">
        <w:t>w</w:t>
      </w:r>
      <w:r w:rsidRPr="00A56AEB">
        <w:t xml:space="preserve"> </w:t>
      </w:r>
      <w:r w:rsidR="007B7710" w:rsidRPr="00A56AEB">
        <w:t>zasilania przycisk</w:t>
      </w:r>
      <w:r w:rsidRPr="00A56AEB">
        <w:t>ó</w:t>
      </w:r>
      <w:r w:rsidR="007B7710" w:rsidRPr="00A56AEB">
        <w:t>w.</w:t>
      </w:r>
    </w:p>
    <w:p w14:paraId="62B23F79" w14:textId="7D63FFD9" w:rsidR="007B7710" w:rsidRPr="00A56AEB" w:rsidRDefault="00E0599D" w:rsidP="00EF6FC0">
      <w:pPr>
        <w:pStyle w:val="Nagwek3"/>
      </w:pPr>
      <w:bookmarkStart w:id="130" w:name="_Toc206766670"/>
      <w:r w:rsidRPr="00A56AEB">
        <w:t>S</w:t>
      </w:r>
      <w:r w:rsidR="007B7710" w:rsidRPr="00A56AEB">
        <w:t>terowani</w:t>
      </w:r>
      <w:r w:rsidRPr="00A56AEB">
        <w:t>e ruchem</w:t>
      </w:r>
      <w:bookmarkEnd w:id="130"/>
    </w:p>
    <w:p w14:paraId="25198EB4" w14:textId="3681CEFC" w:rsidR="00E0599D" w:rsidRPr="00A56AEB" w:rsidRDefault="00E0599D" w:rsidP="00E0599D">
      <w:r w:rsidRPr="00A56AEB">
        <w:t>Sterownik powinien zapewniać:</w:t>
      </w:r>
    </w:p>
    <w:p w14:paraId="6B39F340" w14:textId="6C2D0178" w:rsidR="007B7710" w:rsidRPr="00A56AEB" w:rsidRDefault="00E0599D" w:rsidP="0047629C">
      <w:pPr>
        <w:pStyle w:val="Indeks"/>
        <w:numPr>
          <w:ilvl w:val="0"/>
          <w:numId w:val="23"/>
        </w:numPr>
        <w:ind w:left="284" w:hanging="283"/>
      </w:pPr>
      <w:r w:rsidRPr="00A56AEB">
        <w:t>m</w:t>
      </w:r>
      <w:r w:rsidR="007B7710" w:rsidRPr="00A56AEB">
        <w:t>ożliwość realizacji do 16 struktur programu pracy sygnalizacji,</w:t>
      </w:r>
    </w:p>
    <w:p w14:paraId="2935C67A" w14:textId="57D5B9C0" w:rsidR="007B7710" w:rsidRDefault="00E0599D">
      <w:pPr>
        <w:pStyle w:val="Indeks"/>
        <w:numPr>
          <w:ilvl w:val="0"/>
          <w:numId w:val="23"/>
        </w:numPr>
        <w:ind w:left="284" w:hanging="283"/>
      </w:pPr>
      <w:r w:rsidRPr="00A56AEB">
        <w:t>m</w:t>
      </w:r>
      <w:r w:rsidR="007B7710" w:rsidRPr="00A56AEB">
        <w:t xml:space="preserve">ożliwość </w:t>
      </w:r>
      <w:r w:rsidR="00966931">
        <w:t>pracy</w:t>
      </w:r>
      <w:r w:rsidR="007B7710" w:rsidRPr="00A56AEB">
        <w:t>: cykliczne</w:t>
      </w:r>
      <w:r w:rsidR="00C2182B">
        <w:t>j</w:t>
      </w:r>
      <w:r w:rsidR="00613545">
        <w:t xml:space="preserve"> (</w:t>
      </w:r>
      <w:r w:rsidR="00613545" w:rsidRPr="00A56AEB">
        <w:t>akomodacyjn</w:t>
      </w:r>
      <w:r w:rsidR="00C2182B">
        <w:t>ej</w:t>
      </w:r>
      <w:r w:rsidR="00613545">
        <w:t xml:space="preserve">, </w:t>
      </w:r>
      <w:proofErr w:type="spellStart"/>
      <w:r w:rsidR="00613545">
        <w:t>stałoczasow</w:t>
      </w:r>
      <w:r w:rsidR="00C2182B">
        <w:t>ej</w:t>
      </w:r>
      <w:proofErr w:type="spellEnd"/>
      <w:r w:rsidR="00613545">
        <w:t>)</w:t>
      </w:r>
      <w:r w:rsidR="007B7710" w:rsidRPr="00A56AEB">
        <w:t>, acykliczn</w:t>
      </w:r>
      <w:r w:rsidR="00C2182B">
        <w:t>ej</w:t>
      </w:r>
      <w:r w:rsidR="007B7710" w:rsidRPr="00A56AEB">
        <w:t>,</w:t>
      </w:r>
      <w:r w:rsidR="00C2182B">
        <w:t xml:space="preserve"> wzbudzanej,</w:t>
      </w:r>
    </w:p>
    <w:p w14:paraId="542E1D79" w14:textId="27A01639" w:rsidR="00966931" w:rsidRPr="00A56AEB" w:rsidRDefault="00966931" w:rsidP="0047629C">
      <w:pPr>
        <w:pStyle w:val="Indeks"/>
        <w:numPr>
          <w:ilvl w:val="0"/>
          <w:numId w:val="23"/>
        </w:numPr>
        <w:ind w:left="284" w:hanging="283"/>
      </w:pPr>
      <w:r w:rsidRPr="00A56AEB">
        <w:t>możliwość realizacji sterowania</w:t>
      </w:r>
      <w:r>
        <w:t xml:space="preserve"> fazowego, grupowego, fazowo-grupowego,</w:t>
      </w:r>
    </w:p>
    <w:p w14:paraId="0F0C0346" w14:textId="001EC276" w:rsidR="007B7710" w:rsidRPr="00A56AEB" w:rsidRDefault="00E0599D" w:rsidP="0047629C">
      <w:pPr>
        <w:pStyle w:val="Indeks"/>
        <w:numPr>
          <w:ilvl w:val="0"/>
          <w:numId w:val="23"/>
        </w:numPr>
        <w:ind w:left="284" w:hanging="283"/>
      </w:pPr>
      <w:r w:rsidRPr="00A56AEB">
        <w:t>m</w:t>
      </w:r>
      <w:r w:rsidR="007B7710" w:rsidRPr="00A56AEB">
        <w:t>ożliwość wyboru struktur programu pracy sygnalizacji:</w:t>
      </w:r>
    </w:p>
    <w:p w14:paraId="5AE65CCF" w14:textId="18B63981" w:rsidR="007B7710" w:rsidRPr="00A56AEB" w:rsidRDefault="00E0599D" w:rsidP="0047629C">
      <w:pPr>
        <w:pStyle w:val="Indeks"/>
        <w:numPr>
          <w:ilvl w:val="0"/>
          <w:numId w:val="23"/>
        </w:numPr>
        <w:ind w:left="567" w:hanging="283"/>
      </w:pPr>
      <w:r w:rsidRPr="00A56AEB">
        <w:t>w</w:t>
      </w:r>
      <w:r w:rsidR="007B7710" w:rsidRPr="00A56AEB">
        <w:t>edług planu dobowo-tygodniowego,</w:t>
      </w:r>
    </w:p>
    <w:p w14:paraId="52835CDF" w14:textId="25FE7B5D" w:rsidR="007B7710" w:rsidRPr="00A56AEB" w:rsidRDefault="00E0599D" w:rsidP="0047629C">
      <w:pPr>
        <w:pStyle w:val="Indeks"/>
        <w:numPr>
          <w:ilvl w:val="0"/>
          <w:numId w:val="23"/>
        </w:numPr>
        <w:ind w:left="567" w:hanging="283"/>
      </w:pPr>
      <w:r w:rsidRPr="00A56AEB">
        <w:t>w</w:t>
      </w:r>
      <w:r w:rsidR="007B7710" w:rsidRPr="00A56AEB">
        <w:t>edług dwustanowych sygnał</w:t>
      </w:r>
      <w:r w:rsidRPr="00A56AEB">
        <w:t>ó</w:t>
      </w:r>
      <w:r w:rsidR="007B7710" w:rsidRPr="00A56AEB">
        <w:t>w zewnętrznych,</w:t>
      </w:r>
    </w:p>
    <w:p w14:paraId="413D4BB4" w14:textId="18B2C3C8" w:rsidR="007B7710" w:rsidRPr="00A56AEB" w:rsidRDefault="00E0599D" w:rsidP="0047629C">
      <w:pPr>
        <w:pStyle w:val="Indeks"/>
        <w:numPr>
          <w:ilvl w:val="0"/>
          <w:numId w:val="23"/>
        </w:numPr>
        <w:ind w:left="567" w:hanging="283"/>
      </w:pPr>
      <w:r w:rsidRPr="00A56AEB">
        <w:t>n</w:t>
      </w:r>
      <w:r w:rsidR="007B7710" w:rsidRPr="00A56AEB">
        <w:t>a podstawie natężenia ruchu według swobodnie definiowanego wielokryteriowego</w:t>
      </w:r>
      <w:r w:rsidRPr="00A56AEB">
        <w:t xml:space="preserve"> </w:t>
      </w:r>
      <w:r w:rsidR="007B7710" w:rsidRPr="00A56AEB">
        <w:t>kryterium wyboru,</w:t>
      </w:r>
    </w:p>
    <w:p w14:paraId="507DD1AF" w14:textId="3D43E48D" w:rsidR="007B7710" w:rsidRPr="00A56AEB" w:rsidRDefault="00E0599D" w:rsidP="0047629C">
      <w:pPr>
        <w:pStyle w:val="Indeks"/>
        <w:numPr>
          <w:ilvl w:val="0"/>
          <w:numId w:val="23"/>
        </w:numPr>
        <w:ind w:left="567" w:hanging="283"/>
      </w:pPr>
      <w:r w:rsidRPr="00A56AEB">
        <w:t>w</w:t>
      </w:r>
      <w:r w:rsidR="007B7710" w:rsidRPr="00A56AEB">
        <w:t>edług polecenia przekazanego ręcznie lub zdalnie przez system sterowania lub</w:t>
      </w:r>
      <w:r w:rsidRPr="00A56AEB">
        <w:t xml:space="preserve"> </w:t>
      </w:r>
      <w:r w:rsidR="007B7710" w:rsidRPr="00A56AEB">
        <w:t>sterownik nadrzędny,</w:t>
      </w:r>
    </w:p>
    <w:p w14:paraId="491A20FC" w14:textId="3D5C4A8E" w:rsidR="007B7710" w:rsidRPr="00A56AEB" w:rsidRDefault="00E0599D" w:rsidP="0047629C">
      <w:pPr>
        <w:pStyle w:val="Indeks"/>
        <w:numPr>
          <w:ilvl w:val="0"/>
          <w:numId w:val="23"/>
        </w:numPr>
        <w:ind w:left="284" w:hanging="283"/>
      </w:pPr>
      <w:r w:rsidRPr="00A56AEB">
        <w:t>p</w:t>
      </w:r>
      <w:r w:rsidR="007B7710" w:rsidRPr="00A56AEB">
        <w:t>rogram pracy sygnalizacji powinien umożliwiać wydłużanie sygnału zielonego w każdej</w:t>
      </w:r>
      <w:r w:rsidRPr="00A56AEB">
        <w:t xml:space="preserve"> </w:t>
      </w:r>
      <w:r w:rsidR="007B7710" w:rsidRPr="00A56AEB">
        <w:t>grupie sygnalizacyjnej w minimum 3 okresach:</w:t>
      </w:r>
    </w:p>
    <w:p w14:paraId="0CC5099A" w14:textId="3BC4E652" w:rsidR="007B7710" w:rsidRPr="00A56AEB" w:rsidRDefault="00E0599D" w:rsidP="0047629C">
      <w:pPr>
        <w:pStyle w:val="Indeks"/>
        <w:numPr>
          <w:ilvl w:val="0"/>
          <w:numId w:val="23"/>
        </w:numPr>
        <w:ind w:left="567" w:hanging="283"/>
      </w:pPr>
      <w:r w:rsidRPr="00A56AEB">
        <w:t>m</w:t>
      </w:r>
      <w:r w:rsidR="007B7710" w:rsidRPr="00A56AEB">
        <w:t>inimalny – kt</w:t>
      </w:r>
      <w:r w:rsidRPr="00A56AEB">
        <w:t>ó</w:t>
      </w:r>
      <w:r w:rsidR="007B7710" w:rsidRPr="00A56AEB">
        <w:t>ry występuje zawsze w przypadku zgłoszenia zapotrzebowania na</w:t>
      </w:r>
      <w:r w:rsidRPr="00A56AEB">
        <w:t xml:space="preserve"> </w:t>
      </w:r>
      <w:r w:rsidR="007B7710" w:rsidRPr="00A56AEB">
        <w:t>sygnał zielony przez grupę sygnałową,</w:t>
      </w:r>
    </w:p>
    <w:p w14:paraId="7A644F66" w14:textId="07C6CADB" w:rsidR="007B7710" w:rsidRPr="00A56AEB" w:rsidRDefault="00E0599D" w:rsidP="0047629C">
      <w:pPr>
        <w:pStyle w:val="Indeks"/>
        <w:numPr>
          <w:ilvl w:val="0"/>
          <w:numId w:val="23"/>
        </w:numPr>
        <w:ind w:left="567" w:hanging="283"/>
      </w:pPr>
      <w:r w:rsidRPr="00A56AEB">
        <w:t>m</w:t>
      </w:r>
      <w:r w:rsidR="007B7710" w:rsidRPr="00A56AEB">
        <w:t>aksymalny – kt</w:t>
      </w:r>
      <w:r w:rsidRPr="00A56AEB">
        <w:t>ó</w:t>
      </w:r>
      <w:r w:rsidR="007B7710" w:rsidRPr="00A56AEB">
        <w:t>ry jest opcjonalny, a jego wydłużanie realizowane jest na podstawie</w:t>
      </w:r>
      <w:r w:rsidRPr="00A56AEB">
        <w:t xml:space="preserve"> </w:t>
      </w:r>
      <w:r w:rsidR="007B7710" w:rsidRPr="00A56AEB">
        <w:t>badań odst</w:t>
      </w:r>
      <w:r w:rsidRPr="00A56AEB">
        <w:t>ę</w:t>
      </w:r>
      <w:r w:rsidR="007B7710" w:rsidRPr="00A56AEB">
        <w:t>p</w:t>
      </w:r>
      <w:r w:rsidRPr="00A56AEB">
        <w:t>ó</w:t>
      </w:r>
      <w:r w:rsidR="007B7710" w:rsidRPr="00A56AEB">
        <w:t>w pomiędzy pojazdami,</w:t>
      </w:r>
    </w:p>
    <w:p w14:paraId="4EBCE2F0" w14:textId="503DB3AB" w:rsidR="007B7710" w:rsidRPr="00A56AEB" w:rsidRDefault="00E0599D" w:rsidP="0047629C">
      <w:pPr>
        <w:pStyle w:val="Indeks"/>
        <w:numPr>
          <w:ilvl w:val="0"/>
          <w:numId w:val="23"/>
        </w:numPr>
        <w:ind w:left="567" w:hanging="283"/>
      </w:pPr>
      <w:r w:rsidRPr="00A56AEB">
        <w:t>b</w:t>
      </w:r>
      <w:r w:rsidR="007B7710" w:rsidRPr="00A56AEB">
        <w:t>ezpiecznego zakończenia, kt</w:t>
      </w:r>
      <w:r w:rsidRPr="00A56AEB">
        <w:t>ó</w:t>
      </w:r>
      <w:r w:rsidR="007B7710" w:rsidRPr="00A56AEB">
        <w:t>ry jest opcjonalny, a jego wydłużanie jest realizowane</w:t>
      </w:r>
      <w:r w:rsidRPr="00A56AEB">
        <w:t xml:space="preserve"> </w:t>
      </w:r>
      <w:r w:rsidR="007B7710" w:rsidRPr="00A56AEB">
        <w:t>na podstawie badań odstęp</w:t>
      </w:r>
      <w:r w:rsidRPr="00A56AEB">
        <w:t>ó</w:t>
      </w:r>
      <w:r w:rsidR="007B7710" w:rsidRPr="00A56AEB">
        <w:t>w pomiędzy pojazdami dojeżdżającymi do skrzyżowania</w:t>
      </w:r>
      <w:r w:rsidRPr="00A56AEB">
        <w:t xml:space="preserve"> </w:t>
      </w:r>
      <w:r w:rsidR="007B7710" w:rsidRPr="00A56AEB">
        <w:t>i</w:t>
      </w:r>
      <w:r w:rsidRPr="00A56AEB">
        <w:t> </w:t>
      </w:r>
      <w:r w:rsidR="007B7710" w:rsidRPr="00A56AEB">
        <w:t>znajdującymi się w strefie dylematu,</w:t>
      </w:r>
    </w:p>
    <w:p w14:paraId="6D7E58BD" w14:textId="45C5EBDB" w:rsidR="007B7710" w:rsidRPr="00A56AEB" w:rsidRDefault="00E0599D" w:rsidP="0047629C">
      <w:pPr>
        <w:pStyle w:val="Indeks"/>
        <w:numPr>
          <w:ilvl w:val="0"/>
          <w:numId w:val="23"/>
        </w:numPr>
        <w:ind w:left="284" w:hanging="283"/>
      </w:pPr>
      <w:r w:rsidRPr="00A56AEB">
        <w:t>m</w:t>
      </w:r>
      <w:r w:rsidR="007B7710" w:rsidRPr="00A56AEB">
        <w:t>ożliwość oddziaływania na grupę sygnalizacyjną przez dowolny detektor ruchu, a</w:t>
      </w:r>
      <w:r w:rsidRPr="00A56AEB">
        <w:t> </w:t>
      </w:r>
      <w:r w:rsidR="007B7710" w:rsidRPr="00A56AEB">
        <w:t>w</w:t>
      </w:r>
      <w:r w:rsidRPr="00A56AEB">
        <w:t> </w:t>
      </w:r>
      <w:r w:rsidR="007B7710" w:rsidRPr="00A56AEB">
        <w:t>szczeg</w:t>
      </w:r>
      <w:r w:rsidRPr="00A56AEB">
        <w:t>ó</w:t>
      </w:r>
      <w:r w:rsidR="007B7710" w:rsidRPr="00A56AEB">
        <w:t>lności: zgłaszania zapotrzebowania na sygnał zielony i wydłużania sygnału zielonego</w:t>
      </w:r>
      <w:r w:rsidRPr="00A56AEB">
        <w:t xml:space="preserve"> </w:t>
      </w:r>
      <w:r w:rsidR="007B7710" w:rsidRPr="00A56AEB">
        <w:t>w dowolnym jego okresie,</w:t>
      </w:r>
    </w:p>
    <w:p w14:paraId="231F31B0" w14:textId="271D03A1" w:rsidR="007B7710" w:rsidRPr="00A56AEB" w:rsidRDefault="00E0599D" w:rsidP="0047629C">
      <w:pPr>
        <w:pStyle w:val="Indeks"/>
        <w:numPr>
          <w:ilvl w:val="0"/>
          <w:numId w:val="23"/>
        </w:numPr>
        <w:ind w:left="284" w:hanging="283"/>
      </w:pPr>
      <w:r w:rsidRPr="00A56AEB">
        <w:lastRenderedPageBreak/>
        <w:t>m</w:t>
      </w:r>
      <w:r w:rsidR="007B7710" w:rsidRPr="00A56AEB">
        <w:t xml:space="preserve">ożliwość wydłużania czasu </w:t>
      </w:r>
      <w:proofErr w:type="spellStart"/>
      <w:r w:rsidR="007B7710" w:rsidRPr="00A56AEB">
        <w:t>międzyzielonego</w:t>
      </w:r>
      <w:proofErr w:type="spellEnd"/>
      <w:r w:rsidR="007B7710" w:rsidRPr="00A56AEB">
        <w:t xml:space="preserve"> przez dowolny detektor ruchu,</w:t>
      </w:r>
    </w:p>
    <w:p w14:paraId="73266200" w14:textId="03E259AE" w:rsidR="007B7710" w:rsidRPr="00A56AEB" w:rsidRDefault="00E0599D" w:rsidP="0047629C">
      <w:pPr>
        <w:pStyle w:val="Indeks"/>
        <w:numPr>
          <w:ilvl w:val="0"/>
          <w:numId w:val="23"/>
        </w:numPr>
        <w:ind w:left="284" w:hanging="283"/>
      </w:pPr>
      <w:r w:rsidRPr="00A56AEB">
        <w:t>m</w:t>
      </w:r>
      <w:r w:rsidR="007B7710" w:rsidRPr="00A56AEB">
        <w:t>ożliwość zgłaszania zapotrzebowania na sygnał zielony przez grupę sygnalizacyjną</w:t>
      </w:r>
      <w:r w:rsidRPr="00A56AEB">
        <w:t xml:space="preserve"> </w:t>
      </w:r>
      <w:r w:rsidR="007B7710" w:rsidRPr="00A56AEB">
        <w:t>poprzez:</w:t>
      </w:r>
    </w:p>
    <w:p w14:paraId="228A7FD4" w14:textId="5FA42D7F" w:rsidR="007B7710" w:rsidRPr="00A56AEB" w:rsidRDefault="00E0599D" w:rsidP="0047629C">
      <w:pPr>
        <w:pStyle w:val="Indeks"/>
        <w:numPr>
          <w:ilvl w:val="0"/>
          <w:numId w:val="23"/>
        </w:numPr>
        <w:ind w:left="567" w:hanging="283"/>
      </w:pPr>
      <w:r w:rsidRPr="00A56AEB">
        <w:t>d</w:t>
      </w:r>
      <w:r w:rsidR="007B7710" w:rsidRPr="00A56AEB">
        <w:t>owolny detektor ruchu,</w:t>
      </w:r>
    </w:p>
    <w:p w14:paraId="3656BC29" w14:textId="3E31729D" w:rsidR="007B7710" w:rsidRPr="00A56AEB" w:rsidRDefault="00E0599D" w:rsidP="0047629C">
      <w:pPr>
        <w:pStyle w:val="Indeks"/>
        <w:numPr>
          <w:ilvl w:val="0"/>
          <w:numId w:val="23"/>
        </w:numPr>
        <w:ind w:left="567" w:hanging="283"/>
      </w:pPr>
      <w:r w:rsidRPr="00A56AEB">
        <w:t>g</w:t>
      </w:r>
      <w:r w:rsidR="007B7710" w:rsidRPr="00A56AEB">
        <w:t>rupę detektor</w:t>
      </w:r>
      <w:r w:rsidRPr="00A56AEB">
        <w:t>ó</w:t>
      </w:r>
      <w:r w:rsidR="007B7710" w:rsidRPr="00A56AEB">
        <w:t>w spełniających zdefiniowany warunek ich stanu,</w:t>
      </w:r>
    </w:p>
    <w:p w14:paraId="387D4A0F" w14:textId="49CE74B4" w:rsidR="007B7710" w:rsidRPr="00A56AEB" w:rsidRDefault="00E0599D" w:rsidP="0047629C">
      <w:pPr>
        <w:pStyle w:val="Indeks"/>
        <w:numPr>
          <w:ilvl w:val="0"/>
          <w:numId w:val="23"/>
        </w:numPr>
        <w:ind w:left="567" w:hanging="283"/>
      </w:pPr>
      <w:r w:rsidRPr="00A56AEB">
        <w:t>d</w:t>
      </w:r>
      <w:r w:rsidR="007B7710" w:rsidRPr="00A56AEB">
        <w:t>owolny sygnał innej grupy,</w:t>
      </w:r>
    </w:p>
    <w:p w14:paraId="398F0122" w14:textId="334DAF1C" w:rsidR="007B7710" w:rsidRPr="00A56AEB" w:rsidRDefault="00E0599D" w:rsidP="0047629C">
      <w:pPr>
        <w:pStyle w:val="Indeks"/>
        <w:numPr>
          <w:ilvl w:val="0"/>
          <w:numId w:val="23"/>
        </w:numPr>
        <w:ind w:left="567" w:hanging="283"/>
      </w:pPr>
      <w:r w:rsidRPr="00A56AEB">
        <w:t>d</w:t>
      </w:r>
      <w:r w:rsidR="007B7710" w:rsidRPr="00A56AEB">
        <w:t>owolny sygnał wejściowy,</w:t>
      </w:r>
    </w:p>
    <w:p w14:paraId="3E2B4D78" w14:textId="70A3BAFA" w:rsidR="007B7710" w:rsidRPr="00A56AEB" w:rsidRDefault="00E0599D" w:rsidP="0047629C">
      <w:pPr>
        <w:pStyle w:val="Indeks"/>
        <w:numPr>
          <w:ilvl w:val="0"/>
          <w:numId w:val="23"/>
        </w:numPr>
        <w:ind w:left="567" w:hanging="283"/>
      </w:pPr>
      <w:r w:rsidRPr="00A56AEB">
        <w:t>w</w:t>
      </w:r>
      <w:r w:rsidR="007B7710" w:rsidRPr="00A56AEB">
        <w:t>ywołanie fazy, do kt</w:t>
      </w:r>
      <w:r w:rsidRPr="00A56AEB">
        <w:t>ó</w:t>
      </w:r>
      <w:r w:rsidR="007B7710" w:rsidRPr="00A56AEB">
        <w:t>rej należy grupa</w:t>
      </w:r>
      <w:r w:rsidR="00597604">
        <w:t>,</w:t>
      </w:r>
    </w:p>
    <w:p w14:paraId="04054259" w14:textId="3854490A" w:rsidR="007B7710" w:rsidRPr="00A56AEB" w:rsidRDefault="00E0599D" w:rsidP="0047629C">
      <w:pPr>
        <w:pStyle w:val="Indeks"/>
        <w:numPr>
          <w:ilvl w:val="0"/>
          <w:numId w:val="23"/>
        </w:numPr>
        <w:ind w:left="284" w:hanging="283"/>
      </w:pPr>
      <w:r w:rsidRPr="00A56AEB">
        <w:t>k</w:t>
      </w:r>
      <w:r w:rsidR="007B7710" w:rsidRPr="00A56AEB">
        <w:t>onieczne parametry detektor</w:t>
      </w:r>
      <w:r w:rsidRPr="00A56AEB">
        <w:t>ó</w:t>
      </w:r>
      <w:r w:rsidR="007B7710" w:rsidRPr="00A56AEB">
        <w:t>w logicznych; numer grupy, na kt</w:t>
      </w:r>
      <w:r w:rsidRPr="00A56AEB">
        <w:t>ó</w:t>
      </w:r>
      <w:r w:rsidR="007B7710" w:rsidRPr="00A56AEB">
        <w:t>rą oddziałuje detektor,</w:t>
      </w:r>
      <w:r w:rsidRPr="00A56AEB">
        <w:t xml:space="preserve"> </w:t>
      </w:r>
      <w:r w:rsidR="007B7710" w:rsidRPr="00A56AEB">
        <w:t>wejście (fizyczne, grupa, inny detektor, itp.), wyjście blokujące, czas blokady zgłoszeń po</w:t>
      </w:r>
      <w:r w:rsidRPr="00A56AEB">
        <w:t xml:space="preserve"> </w:t>
      </w:r>
      <w:r w:rsidR="007B7710" w:rsidRPr="00A56AEB">
        <w:t>sygnale zielonym, czas zwłoki zgłoszenia po zameldowaniu, czas stałej zajętości niezbędnej</w:t>
      </w:r>
      <w:r w:rsidRPr="00A56AEB">
        <w:t xml:space="preserve"> </w:t>
      </w:r>
      <w:r w:rsidR="007B7710" w:rsidRPr="00A56AEB">
        <w:t>do generacji zgłoszenia, interwał 1 okresu, interwał 2 okresu, interwał 3 okresu, czas redukcji</w:t>
      </w:r>
      <w:r w:rsidRPr="00A56AEB">
        <w:t xml:space="preserve"> </w:t>
      </w:r>
      <w:r w:rsidR="007B7710" w:rsidRPr="00A56AEB">
        <w:t>interwału, czas blokady detektora od końca sygnału zielonego, maksymalny czas stałej</w:t>
      </w:r>
      <w:r w:rsidRPr="00A56AEB">
        <w:t xml:space="preserve"> </w:t>
      </w:r>
      <w:r w:rsidR="007B7710" w:rsidRPr="00A56AEB">
        <w:t>zajętości, maksymalny czas braku zgłoszenia, tryb błędu, tryb meldowania grupy (zapamiętywanie</w:t>
      </w:r>
      <w:r w:rsidRPr="00A56AEB">
        <w:t xml:space="preserve"> </w:t>
      </w:r>
      <w:r w:rsidR="007B7710" w:rsidRPr="00A56AEB">
        <w:t>zgłoszenia, tylko wydłużanie).</w:t>
      </w:r>
    </w:p>
    <w:p w14:paraId="30D07CF5" w14:textId="77777777" w:rsidR="00972008" w:rsidRPr="00A56AEB" w:rsidRDefault="007B7710" w:rsidP="00972008">
      <w:r w:rsidRPr="00A56AEB">
        <w:t>Sterownik powinien mieć możliwość pracy w koordynacji z innymi sąsiadującymi sygnalizacjami.</w:t>
      </w:r>
    </w:p>
    <w:p w14:paraId="6C97879F" w14:textId="1CA73246" w:rsidR="00972008" w:rsidRPr="00A56AEB" w:rsidRDefault="007B7710" w:rsidP="00972008">
      <w:r w:rsidRPr="00A56AEB">
        <w:t>Spos</w:t>
      </w:r>
      <w:r w:rsidR="00972008" w:rsidRPr="00A56AEB">
        <w:t>ó</w:t>
      </w:r>
      <w:r w:rsidRPr="00A56AEB">
        <w:t>b i parametry urządzeń i protokoł</w:t>
      </w:r>
      <w:r w:rsidR="00972008" w:rsidRPr="00A56AEB">
        <w:t>ó</w:t>
      </w:r>
      <w:r w:rsidRPr="00A56AEB">
        <w:t>w przesyłania danych pomiędzy sterownikami</w:t>
      </w:r>
      <w:r w:rsidR="00972008" w:rsidRPr="00A56AEB">
        <w:t xml:space="preserve"> </w:t>
      </w:r>
      <w:r w:rsidRPr="00A56AEB">
        <w:t>powinny dawać możliwość realizacji koordynacji liniowej (realizacja żądanych</w:t>
      </w:r>
      <w:r w:rsidR="00972008" w:rsidRPr="00A56AEB">
        <w:t xml:space="preserve"> </w:t>
      </w:r>
      <w:r w:rsidRPr="00A56AEB">
        <w:t>plan</w:t>
      </w:r>
      <w:r w:rsidR="00972008" w:rsidRPr="00A56AEB">
        <w:t>ó</w:t>
      </w:r>
      <w:r w:rsidRPr="00A56AEB">
        <w:t>w sygnalizacyjnych o zadanych przesunięciach pocz</w:t>
      </w:r>
      <w:r w:rsidR="00972008" w:rsidRPr="00A56AEB">
        <w:t>ą</w:t>
      </w:r>
      <w:r w:rsidRPr="00A56AEB">
        <w:t>tk</w:t>
      </w:r>
      <w:r w:rsidR="00972008" w:rsidRPr="00A56AEB">
        <w:t>ó</w:t>
      </w:r>
      <w:r w:rsidRPr="00A56AEB">
        <w:t>w faz)</w:t>
      </w:r>
      <w:r w:rsidR="00972008" w:rsidRPr="00A56AEB">
        <w:t>.</w:t>
      </w:r>
    </w:p>
    <w:p w14:paraId="4391D93C" w14:textId="2A943942" w:rsidR="007B7710" w:rsidRPr="00A56AEB" w:rsidRDefault="007B7710" w:rsidP="00EF6FC0">
      <w:pPr>
        <w:pStyle w:val="Nagwek3"/>
      </w:pPr>
      <w:bookmarkStart w:id="131" w:name="_Toc206766671"/>
      <w:r w:rsidRPr="00A56AEB">
        <w:t>Parametry serwisowe</w:t>
      </w:r>
      <w:bookmarkEnd w:id="131"/>
    </w:p>
    <w:p w14:paraId="1D041D65" w14:textId="0B782B44" w:rsidR="00972008" w:rsidRPr="00A56AEB" w:rsidRDefault="00972008" w:rsidP="00972008">
      <w:r w:rsidRPr="00A56AEB">
        <w:t>Sterownik powinien umożliwiać:</w:t>
      </w:r>
    </w:p>
    <w:p w14:paraId="51AE1B46" w14:textId="1D4ADA95" w:rsidR="007B7710" w:rsidRPr="00A56AEB" w:rsidRDefault="007B7710" w:rsidP="0047629C">
      <w:pPr>
        <w:pStyle w:val="Indeks"/>
        <w:numPr>
          <w:ilvl w:val="0"/>
          <w:numId w:val="23"/>
        </w:numPr>
        <w:ind w:left="284" w:hanging="283"/>
      </w:pPr>
      <w:r w:rsidRPr="00A56AEB">
        <w:t>zmian</w:t>
      </w:r>
      <w:r w:rsidR="00972008" w:rsidRPr="00A56AEB">
        <w:t>ę</w:t>
      </w:r>
      <w:r w:rsidRPr="00A56AEB">
        <w:t xml:space="preserve"> programu pracy sygnalizacji bez konieczności wymiany element</w:t>
      </w:r>
      <w:r w:rsidR="00972008" w:rsidRPr="00A56AEB">
        <w:t>ó</w:t>
      </w:r>
      <w:r w:rsidRPr="00A56AEB">
        <w:t>w</w:t>
      </w:r>
      <w:r w:rsidR="00972008" w:rsidRPr="00A56AEB">
        <w:t xml:space="preserve"> </w:t>
      </w:r>
      <w:r w:rsidRPr="00A56AEB">
        <w:t>sprzętowych sterownika,</w:t>
      </w:r>
    </w:p>
    <w:p w14:paraId="3BE7022D" w14:textId="0461AA72" w:rsidR="007B7710" w:rsidRPr="00A56AEB" w:rsidRDefault="007B7710" w:rsidP="0047629C">
      <w:pPr>
        <w:pStyle w:val="Indeks"/>
        <w:numPr>
          <w:ilvl w:val="0"/>
          <w:numId w:val="23"/>
        </w:numPr>
        <w:ind w:left="284" w:hanging="283"/>
      </w:pPr>
      <w:r w:rsidRPr="00A56AEB">
        <w:t>modyfika</w:t>
      </w:r>
      <w:r w:rsidR="00972008" w:rsidRPr="00A56AEB">
        <w:t>cję</w:t>
      </w:r>
      <w:r w:rsidRPr="00A56AEB">
        <w:t xml:space="preserve"> programu pracy sterownika przy pomocy jego standardowego</w:t>
      </w:r>
      <w:r w:rsidR="00972008" w:rsidRPr="00A56AEB">
        <w:t xml:space="preserve"> </w:t>
      </w:r>
      <w:r w:rsidRPr="00A56AEB">
        <w:t>wyposażenia,</w:t>
      </w:r>
    </w:p>
    <w:p w14:paraId="11A6DCB0" w14:textId="41AAB07F" w:rsidR="00F51447" w:rsidRDefault="00F51447" w:rsidP="0047629C">
      <w:pPr>
        <w:pStyle w:val="Indeks"/>
        <w:numPr>
          <w:ilvl w:val="0"/>
          <w:numId w:val="23"/>
        </w:numPr>
        <w:ind w:left="284" w:hanging="283"/>
      </w:pPr>
      <w:r>
        <w:t>wgrywanie danych od sterownika bez przerywania pracy w kolorze,</w:t>
      </w:r>
    </w:p>
    <w:p w14:paraId="6C15B32F" w14:textId="12C10343" w:rsidR="007B7710" w:rsidRPr="00A56AEB" w:rsidRDefault="007B7710" w:rsidP="0047629C">
      <w:pPr>
        <w:pStyle w:val="Indeks"/>
        <w:numPr>
          <w:ilvl w:val="0"/>
          <w:numId w:val="23"/>
        </w:numPr>
        <w:ind w:left="284" w:hanging="283"/>
      </w:pPr>
      <w:r w:rsidRPr="00A56AEB">
        <w:t>testowania programu przy pomocy komputera PC z symulacją działania systemu</w:t>
      </w:r>
      <w:r w:rsidR="00972008" w:rsidRPr="00A56AEB">
        <w:t xml:space="preserve"> </w:t>
      </w:r>
      <w:r w:rsidRPr="00A56AEB">
        <w:t>detekcji dla dowolnego detektora ruchu lub sygnału wejściowego,</w:t>
      </w:r>
    </w:p>
    <w:p w14:paraId="73DE8A90" w14:textId="560CD207" w:rsidR="007B7710" w:rsidRPr="00A56AEB" w:rsidRDefault="007B7710" w:rsidP="0047629C">
      <w:pPr>
        <w:pStyle w:val="Indeks"/>
        <w:numPr>
          <w:ilvl w:val="0"/>
          <w:numId w:val="23"/>
        </w:numPr>
        <w:ind w:left="284" w:hanging="283"/>
      </w:pPr>
      <w:r w:rsidRPr="00A56AEB">
        <w:t>realizacj</w:t>
      </w:r>
      <w:r w:rsidR="00972008" w:rsidRPr="00A56AEB">
        <w:t>ę</w:t>
      </w:r>
      <w:r w:rsidRPr="00A56AEB">
        <w:t xml:space="preserve"> testu układ</w:t>
      </w:r>
      <w:r w:rsidR="00972008" w:rsidRPr="00A56AEB">
        <w:t>ó</w:t>
      </w:r>
      <w:r w:rsidRPr="00A56AEB">
        <w:t>w nadzoru pracy sterownika, a w szczeg</w:t>
      </w:r>
      <w:r w:rsidR="00972008" w:rsidRPr="00A56AEB">
        <w:t>ó</w:t>
      </w:r>
      <w:r w:rsidRPr="00A56AEB">
        <w:t>lności układ</w:t>
      </w:r>
      <w:r w:rsidR="00972008" w:rsidRPr="00A56AEB">
        <w:t>ó</w:t>
      </w:r>
      <w:r w:rsidRPr="00A56AEB">
        <w:t>w</w:t>
      </w:r>
      <w:r w:rsidR="00972008" w:rsidRPr="00A56AEB">
        <w:t xml:space="preserve"> </w:t>
      </w:r>
      <w:r w:rsidRPr="00A56AEB">
        <w:t>nadzoru kolizyjności sygnał</w:t>
      </w:r>
      <w:r w:rsidR="00972008" w:rsidRPr="00A56AEB">
        <w:t>ó</w:t>
      </w:r>
      <w:r w:rsidRPr="00A56AEB">
        <w:t>w zielonych,</w:t>
      </w:r>
    </w:p>
    <w:p w14:paraId="53DD3C5B" w14:textId="70EFC688" w:rsidR="007B7710" w:rsidRPr="00A56AEB" w:rsidRDefault="007B7710" w:rsidP="0047629C">
      <w:pPr>
        <w:pStyle w:val="Indeks"/>
        <w:numPr>
          <w:ilvl w:val="0"/>
          <w:numId w:val="23"/>
        </w:numPr>
        <w:ind w:left="284" w:hanging="283"/>
      </w:pPr>
      <w:r w:rsidRPr="00A56AEB">
        <w:t>określania aktualnego stanu sterownika, stanu grup sygnalizacyjnych i element</w:t>
      </w:r>
      <w:r w:rsidR="00972008" w:rsidRPr="00A56AEB">
        <w:t>ó</w:t>
      </w:r>
      <w:r w:rsidRPr="00A56AEB">
        <w:t>w</w:t>
      </w:r>
      <w:r w:rsidR="00972008" w:rsidRPr="00A56AEB">
        <w:t xml:space="preserve"> </w:t>
      </w:r>
      <w:r w:rsidRPr="00A56AEB">
        <w:t>systemu detekcji za pomocą standardowego wyposażenia sterownika,</w:t>
      </w:r>
    </w:p>
    <w:p w14:paraId="69614A52" w14:textId="69CD8B72" w:rsidR="007B7710" w:rsidRDefault="007B7710" w:rsidP="0047629C">
      <w:pPr>
        <w:pStyle w:val="Indeks"/>
        <w:numPr>
          <w:ilvl w:val="0"/>
          <w:numId w:val="23"/>
        </w:numPr>
        <w:ind w:left="284" w:hanging="283"/>
      </w:pPr>
      <w:r w:rsidRPr="00A56AEB">
        <w:t>obiektowego testowania nadawania sygnał</w:t>
      </w:r>
      <w:r w:rsidR="00972008" w:rsidRPr="00A56AEB">
        <w:t>ó</w:t>
      </w:r>
      <w:r w:rsidRPr="00A56AEB">
        <w:t>w przez grupy sygnalizacyjne,</w:t>
      </w:r>
      <w:r w:rsidR="006F52C1">
        <w:t xml:space="preserve"> </w:t>
      </w:r>
      <w:r w:rsidR="006F52C1" w:rsidRPr="006F52C1">
        <w:t>bez konieczności użycia dodatkowego sprzętu jak i osób posiadających specjalistyczne uprawnienia wymagane Prawem Budowlanym lub przez producenta sterownika</w:t>
      </w:r>
      <w:r w:rsidR="006F52C1">
        <w:t>,</w:t>
      </w:r>
    </w:p>
    <w:p w14:paraId="533514F1" w14:textId="44368660" w:rsidR="0049340F" w:rsidRPr="00A56AEB" w:rsidRDefault="0049340F" w:rsidP="0047629C">
      <w:pPr>
        <w:pStyle w:val="Indeks"/>
        <w:numPr>
          <w:ilvl w:val="0"/>
          <w:numId w:val="23"/>
        </w:numPr>
        <w:ind w:left="284" w:hanging="283"/>
      </w:pPr>
      <w:r>
        <w:lastRenderedPageBreak/>
        <w:t>obiektowego testowania przyporządkowania detektorów ruchu</w:t>
      </w:r>
      <w:r w:rsidR="006F52C1">
        <w:t xml:space="preserve">, </w:t>
      </w:r>
      <w:r w:rsidR="006F52C1" w:rsidRPr="006F52C1">
        <w:t>bez konieczności użycia dodatkowego sprzętu jak i osób posiadających specjalistyczne uprawnienia wymagane Prawem Budowlanym lub przez producenta sterownika</w:t>
      </w:r>
      <w:r w:rsidR="006F52C1">
        <w:t>,</w:t>
      </w:r>
    </w:p>
    <w:p w14:paraId="546D0EC5" w14:textId="33D15869" w:rsidR="007B7710" w:rsidRPr="00A56AEB" w:rsidRDefault="007B7710" w:rsidP="0047629C">
      <w:pPr>
        <w:pStyle w:val="Indeks"/>
        <w:numPr>
          <w:ilvl w:val="0"/>
          <w:numId w:val="23"/>
        </w:numPr>
        <w:ind w:left="284" w:hanging="283"/>
      </w:pPr>
      <w:r w:rsidRPr="00A56AEB">
        <w:t>diagnostyki aktualnych obciążeń w obwodach sygnał</w:t>
      </w:r>
      <w:r w:rsidR="00972008" w:rsidRPr="00A56AEB">
        <w:t>ó</w:t>
      </w:r>
      <w:r w:rsidRPr="00A56AEB">
        <w:t>w grup sygnalizacyjnych,</w:t>
      </w:r>
    </w:p>
    <w:p w14:paraId="02434BF3" w14:textId="368F1ECD" w:rsidR="007B7710" w:rsidRPr="00A56AEB" w:rsidRDefault="007B7710" w:rsidP="0047629C">
      <w:pPr>
        <w:pStyle w:val="Indeks"/>
        <w:numPr>
          <w:ilvl w:val="0"/>
          <w:numId w:val="23"/>
        </w:numPr>
        <w:ind w:left="284" w:hanging="283"/>
      </w:pPr>
      <w:r w:rsidRPr="00A56AEB">
        <w:t>zmian czas</w:t>
      </w:r>
      <w:r w:rsidR="00972008" w:rsidRPr="00A56AEB">
        <w:t>ó</w:t>
      </w:r>
      <w:r w:rsidRPr="00A56AEB">
        <w:t>w maksymalnych sygnał</w:t>
      </w:r>
      <w:r w:rsidR="00972008" w:rsidRPr="00A56AEB">
        <w:t>ó</w:t>
      </w:r>
      <w:r w:rsidRPr="00A56AEB">
        <w:t>w zielonych w dowolnej strukturze</w:t>
      </w:r>
      <w:r w:rsidR="00972008" w:rsidRPr="00A56AEB">
        <w:t xml:space="preserve"> </w:t>
      </w:r>
      <w:r w:rsidRPr="00A56AEB">
        <w:t>programu pracy sygnalizacji,</w:t>
      </w:r>
    </w:p>
    <w:p w14:paraId="2FE33108" w14:textId="6C9E4119" w:rsidR="007B7710" w:rsidRPr="00A56AEB" w:rsidRDefault="007B7710" w:rsidP="0047629C">
      <w:pPr>
        <w:pStyle w:val="Indeks"/>
        <w:numPr>
          <w:ilvl w:val="0"/>
          <w:numId w:val="23"/>
        </w:numPr>
        <w:ind w:left="284" w:hanging="283"/>
      </w:pPr>
      <w:r w:rsidRPr="00A56AEB">
        <w:t>zmian czas</w:t>
      </w:r>
      <w:r w:rsidR="00972008" w:rsidRPr="00A56AEB">
        <w:t>ó</w:t>
      </w:r>
      <w:r w:rsidRPr="00A56AEB">
        <w:t>w bezpiecznego zamykania sygnał</w:t>
      </w:r>
      <w:r w:rsidR="00972008" w:rsidRPr="00A56AEB">
        <w:t>ó</w:t>
      </w:r>
      <w:r w:rsidRPr="00A56AEB">
        <w:t>w zielonych w dowolnej</w:t>
      </w:r>
      <w:r w:rsidR="00972008" w:rsidRPr="00A56AEB">
        <w:t xml:space="preserve"> </w:t>
      </w:r>
      <w:r w:rsidRPr="00A56AEB">
        <w:t>strukturze programu pracy sygnalizacji,</w:t>
      </w:r>
    </w:p>
    <w:p w14:paraId="39DCCA9C" w14:textId="4DF49EFA" w:rsidR="007B7710" w:rsidRPr="00A56AEB" w:rsidRDefault="007B7710" w:rsidP="0047629C">
      <w:pPr>
        <w:pStyle w:val="Indeks"/>
        <w:numPr>
          <w:ilvl w:val="0"/>
          <w:numId w:val="23"/>
        </w:numPr>
        <w:ind w:left="284" w:hanging="283"/>
      </w:pPr>
      <w:r w:rsidRPr="00A56AEB">
        <w:t>wyłączania i załączania pracy dowolnego detektora,</w:t>
      </w:r>
    </w:p>
    <w:p w14:paraId="6655A02E" w14:textId="4CE8CFF5" w:rsidR="007B7710" w:rsidRPr="00A56AEB" w:rsidRDefault="007B7710" w:rsidP="0047629C">
      <w:pPr>
        <w:pStyle w:val="Indeks"/>
        <w:numPr>
          <w:ilvl w:val="0"/>
          <w:numId w:val="23"/>
        </w:numPr>
        <w:ind w:left="284" w:hanging="283"/>
      </w:pPr>
      <w:r w:rsidRPr="00A56AEB">
        <w:t>doboru czułości pracy obwodu pętli indukcyjnej.</w:t>
      </w:r>
    </w:p>
    <w:p w14:paraId="7DEEF8EC" w14:textId="2411C5A5" w:rsidR="007B7710" w:rsidRPr="00A56AEB" w:rsidRDefault="007B7710" w:rsidP="00EF6FC0">
      <w:pPr>
        <w:pStyle w:val="Nagwek3"/>
      </w:pPr>
      <w:bookmarkStart w:id="132" w:name="_Toc206766672"/>
      <w:bookmarkStart w:id="133" w:name="_Hlk198288887"/>
      <w:r w:rsidRPr="00A56AEB">
        <w:t>Monitorowanie pracy sterownika</w:t>
      </w:r>
      <w:bookmarkEnd w:id="132"/>
    </w:p>
    <w:p w14:paraId="02D0B037" w14:textId="3552E088" w:rsidR="000C4424" w:rsidRPr="00A56AEB" w:rsidRDefault="000C4424" w:rsidP="00972008">
      <w:r w:rsidRPr="00A56AEB">
        <w:t xml:space="preserve">Praca sterownika monitorowana będzie przez System Nadzoru Sygnalizacji </w:t>
      </w:r>
      <w:r w:rsidR="004D6790">
        <w:t>Użytkownika</w:t>
      </w:r>
      <w:r w:rsidRPr="00A56AEB">
        <w:t xml:space="preserve"> [SNS] za pomocą łączności bezprzewodowej.</w:t>
      </w:r>
    </w:p>
    <w:p w14:paraId="2E93ECC6" w14:textId="35CC6995" w:rsidR="007B7710" w:rsidRPr="00A56AEB" w:rsidRDefault="007B7710" w:rsidP="006B04A4">
      <w:r w:rsidRPr="00A56AEB">
        <w:t xml:space="preserve">Sterownik powinien umożliwić zdalne przekazywanie danych </w:t>
      </w:r>
      <w:r w:rsidR="000C4424" w:rsidRPr="00A56AEB">
        <w:t xml:space="preserve">do SNS </w:t>
      </w:r>
      <w:r w:rsidRPr="00A56AEB">
        <w:t>o:</w:t>
      </w:r>
    </w:p>
    <w:p w14:paraId="7BEF4703" w14:textId="4CA32E52" w:rsidR="007B7710" w:rsidRPr="00A56AEB" w:rsidRDefault="000C4424" w:rsidP="0047629C">
      <w:pPr>
        <w:pStyle w:val="Indeks"/>
        <w:numPr>
          <w:ilvl w:val="0"/>
          <w:numId w:val="23"/>
        </w:numPr>
        <w:ind w:left="284" w:hanging="283"/>
      </w:pPr>
      <w:r w:rsidRPr="00A56AEB">
        <w:t>a</w:t>
      </w:r>
      <w:r w:rsidR="007B7710" w:rsidRPr="00A56AEB">
        <w:t>ktualnym stanie sygnał</w:t>
      </w:r>
      <w:r w:rsidRPr="00A56AEB">
        <w:t>ó</w:t>
      </w:r>
      <w:r w:rsidR="007B7710" w:rsidRPr="00A56AEB">
        <w:t>w grup sygnalizacyjnych i detektor</w:t>
      </w:r>
      <w:r w:rsidRPr="00A56AEB">
        <w:t>ó</w:t>
      </w:r>
      <w:r w:rsidR="007B7710" w:rsidRPr="00A56AEB">
        <w:t>w ruchu,</w:t>
      </w:r>
    </w:p>
    <w:p w14:paraId="43EC36F2" w14:textId="2E6572E4" w:rsidR="007B7710" w:rsidRPr="00A56AEB" w:rsidRDefault="000C4424" w:rsidP="0047629C">
      <w:pPr>
        <w:pStyle w:val="Indeks"/>
        <w:numPr>
          <w:ilvl w:val="0"/>
          <w:numId w:val="23"/>
        </w:numPr>
        <w:ind w:left="284" w:hanging="283"/>
      </w:pPr>
      <w:r w:rsidRPr="00A56AEB">
        <w:t>h</w:t>
      </w:r>
      <w:r w:rsidR="007B7710" w:rsidRPr="00A56AEB">
        <w:t>istorycznych danych o stanach pracy sygnalizacji (rejestr 1000 ostatnich zmian sygnał</w:t>
      </w:r>
      <w:r w:rsidRPr="00A56AEB">
        <w:t>ó</w:t>
      </w:r>
      <w:r w:rsidR="007B7710" w:rsidRPr="00A56AEB">
        <w:t>w</w:t>
      </w:r>
      <w:r w:rsidRPr="00A56AEB">
        <w:t xml:space="preserve"> </w:t>
      </w:r>
      <w:r w:rsidR="007B7710" w:rsidRPr="00A56AEB">
        <w:t>grup, wejść i wyjść oraz rejestr 1000 ostatnich zmian jw. zapisanych przed</w:t>
      </w:r>
      <w:r w:rsidRPr="00A56AEB">
        <w:t xml:space="preserve"> </w:t>
      </w:r>
      <w:r w:rsidR="007B7710" w:rsidRPr="00A56AEB">
        <w:t>wystąpieniem awarii, itp.),</w:t>
      </w:r>
    </w:p>
    <w:p w14:paraId="5804BF80" w14:textId="2B299964" w:rsidR="007B7710" w:rsidRPr="00A56AEB" w:rsidRDefault="000C4424" w:rsidP="0047629C">
      <w:pPr>
        <w:pStyle w:val="Indeks"/>
        <w:numPr>
          <w:ilvl w:val="0"/>
          <w:numId w:val="23"/>
        </w:numPr>
        <w:ind w:left="284" w:hanging="283"/>
      </w:pPr>
      <w:r w:rsidRPr="00A56AEB">
        <w:t>z</w:t>
      </w:r>
      <w:r w:rsidR="007B7710" w:rsidRPr="00A56AEB">
        <w:t>mianach struktur programu pracy sygnalizacji,</w:t>
      </w:r>
    </w:p>
    <w:p w14:paraId="49336652" w14:textId="169DBEC7" w:rsidR="007B7710" w:rsidRPr="00A56AEB" w:rsidRDefault="000C4424" w:rsidP="0047629C">
      <w:pPr>
        <w:pStyle w:val="Indeks"/>
        <w:numPr>
          <w:ilvl w:val="0"/>
          <w:numId w:val="23"/>
        </w:numPr>
        <w:ind w:left="284" w:hanging="283"/>
      </w:pPr>
      <w:r w:rsidRPr="00A56AEB">
        <w:t>n</w:t>
      </w:r>
      <w:r w:rsidR="007B7710" w:rsidRPr="00A56AEB">
        <w:t>atężeniu ruchu zliczonych na detektorach,</w:t>
      </w:r>
    </w:p>
    <w:p w14:paraId="7E28B5D0" w14:textId="19516D08" w:rsidR="007B7710" w:rsidRPr="00A56AEB" w:rsidRDefault="000C4424" w:rsidP="0047629C">
      <w:pPr>
        <w:pStyle w:val="Indeks"/>
        <w:numPr>
          <w:ilvl w:val="0"/>
          <w:numId w:val="23"/>
        </w:numPr>
        <w:ind w:left="284" w:hanging="283"/>
      </w:pPr>
      <w:r w:rsidRPr="00A56AEB">
        <w:t>d</w:t>
      </w:r>
      <w:r w:rsidR="007B7710" w:rsidRPr="00A56AEB">
        <w:t>anych zapisanych w dzienniku sterownika, tj.: o zmianach stanu sterownika (tj.: załączenie</w:t>
      </w:r>
      <w:r w:rsidRPr="00A56AEB">
        <w:t xml:space="preserve"> </w:t>
      </w:r>
      <w:r w:rsidR="007B7710" w:rsidRPr="00A56AEB">
        <w:t>lub wyłączenie sterownika, przełączenia program</w:t>
      </w:r>
      <w:r w:rsidRPr="00A56AEB">
        <w:t>ó</w:t>
      </w:r>
      <w:r w:rsidR="007B7710" w:rsidRPr="00A56AEB">
        <w:t>w, zmiana trybu pracy,</w:t>
      </w:r>
      <w:r w:rsidRPr="00A56AEB">
        <w:t xml:space="preserve"> </w:t>
      </w:r>
      <w:r w:rsidR="007B7710" w:rsidRPr="00A56AEB">
        <w:t>wprowadzeni</w:t>
      </w:r>
      <w:r w:rsidRPr="00A56AEB">
        <w:t>u</w:t>
      </w:r>
      <w:r w:rsidR="007B7710" w:rsidRPr="00A56AEB">
        <w:t xml:space="preserve"> zmian w programach i zakres tych zmian, itp.), zarejestrowanych błędach,</w:t>
      </w:r>
      <w:r w:rsidRPr="00A56AEB">
        <w:t xml:space="preserve"> </w:t>
      </w:r>
      <w:r w:rsidR="007B7710" w:rsidRPr="00A56AEB">
        <w:t>zaistniałych zdarzeniach (wystąpienia lub usunięcia: awarii, ostrzeżenia, usterki,</w:t>
      </w:r>
      <w:r w:rsidRPr="00A56AEB">
        <w:t xml:space="preserve"> </w:t>
      </w:r>
      <w:r w:rsidR="007B7710" w:rsidRPr="00A56AEB">
        <w:t>itp.) opatrzonych czasem i datą ich wystąpienia.,</w:t>
      </w:r>
    </w:p>
    <w:p w14:paraId="7AD3E964" w14:textId="6457D27D" w:rsidR="007B7710" w:rsidRPr="00A56AEB" w:rsidRDefault="000C4424" w:rsidP="0047629C">
      <w:pPr>
        <w:pStyle w:val="Indeks"/>
        <w:numPr>
          <w:ilvl w:val="0"/>
          <w:numId w:val="23"/>
        </w:numPr>
        <w:ind w:left="284" w:hanging="283"/>
      </w:pPr>
      <w:r w:rsidRPr="00A56AEB">
        <w:t>d</w:t>
      </w:r>
      <w:r w:rsidR="007B7710" w:rsidRPr="00A56AEB">
        <w:t xml:space="preserve">anych o parametrach struktur </w:t>
      </w:r>
      <w:r w:rsidR="00254E72" w:rsidRPr="00A56AEB">
        <w:t>programów</w:t>
      </w:r>
      <w:r w:rsidR="007B7710" w:rsidRPr="00A56AEB">
        <w:t xml:space="preserve"> pracy sygnalizacji,</w:t>
      </w:r>
    </w:p>
    <w:p w14:paraId="2EAD92D9" w14:textId="77777777" w:rsidR="007B7710" w:rsidRPr="00A56AEB" w:rsidRDefault="007B7710" w:rsidP="006B04A4">
      <w:r w:rsidRPr="00A56AEB">
        <w:t>Sterownik powinien umożliwiać zdalne sterowanie sygnalizacją świetlną w zakresie:</w:t>
      </w:r>
    </w:p>
    <w:p w14:paraId="53E74980" w14:textId="5466BEB5" w:rsidR="007B7710" w:rsidRPr="00A56AEB" w:rsidRDefault="000C4424" w:rsidP="0047629C">
      <w:pPr>
        <w:pStyle w:val="Indeks"/>
        <w:numPr>
          <w:ilvl w:val="0"/>
          <w:numId w:val="23"/>
        </w:numPr>
        <w:ind w:left="284" w:hanging="283"/>
      </w:pPr>
      <w:r w:rsidRPr="00A56AEB">
        <w:t>w</w:t>
      </w:r>
      <w:r w:rsidR="007B7710" w:rsidRPr="00A56AEB">
        <w:t>łączania lub wyłączania trybu pracy ostrzegawczej,</w:t>
      </w:r>
    </w:p>
    <w:p w14:paraId="6AFB95F4" w14:textId="04FDCFFB" w:rsidR="007B7710" w:rsidRPr="00A56AEB" w:rsidRDefault="000C4424" w:rsidP="0047629C">
      <w:pPr>
        <w:pStyle w:val="Indeks"/>
        <w:numPr>
          <w:ilvl w:val="0"/>
          <w:numId w:val="23"/>
        </w:numPr>
        <w:ind w:left="284" w:hanging="283"/>
      </w:pPr>
      <w:r w:rsidRPr="00A56AEB">
        <w:t>w</w:t>
      </w:r>
      <w:r w:rsidR="007B7710" w:rsidRPr="00A56AEB">
        <w:t>łączania lub wyłączania sygnał</w:t>
      </w:r>
      <w:r w:rsidRPr="00A56AEB">
        <w:t>ó</w:t>
      </w:r>
      <w:r w:rsidR="007B7710" w:rsidRPr="00A56AEB">
        <w:t>w grup sygnalizacyjnych,</w:t>
      </w:r>
    </w:p>
    <w:p w14:paraId="50B4A567" w14:textId="3B6983EC" w:rsidR="007B7710" w:rsidRPr="00A56AEB" w:rsidRDefault="000C4424" w:rsidP="0047629C">
      <w:pPr>
        <w:pStyle w:val="Indeks"/>
        <w:numPr>
          <w:ilvl w:val="0"/>
          <w:numId w:val="23"/>
        </w:numPr>
        <w:ind w:left="284" w:hanging="283"/>
      </w:pPr>
      <w:r w:rsidRPr="00A56AEB">
        <w:t>w</w:t>
      </w:r>
      <w:r w:rsidR="007B7710" w:rsidRPr="00A56AEB">
        <w:t>ymuszania realizacji wskazanego programu pracy sygnalizacji,</w:t>
      </w:r>
    </w:p>
    <w:p w14:paraId="0182DD7E" w14:textId="28DA1085" w:rsidR="007B7710" w:rsidRPr="00A56AEB" w:rsidRDefault="000C4424" w:rsidP="0047629C">
      <w:pPr>
        <w:pStyle w:val="Indeks"/>
        <w:numPr>
          <w:ilvl w:val="0"/>
          <w:numId w:val="23"/>
        </w:numPr>
        <w:ind w:left="284" w:hanging="283"/>
      </w:pPr>
      <w:r w:rsidRPr="00A56AEB">
        <w:t>w</w:t>
      </w:r>
      <w:r w:rsidR="007B7710" w:rsidRPr="00A56AEB">
        <w:t xml:space="preserve">ymuszanie działania sygnalizacji zgodnie z określonymi przez </w:t>
      </w:r>
      <w:r w:rsidR="003566C7">
        <w:t>U</w:t>
      </w:r>
      <w:r w:rsidR="007B7710" w:rsidRPr="00A56AEB">
        <w:t>żytkownika procedurami,</w:t>
      </w:r>
      <w:r w:rsidRPr="00A56AEB">
        <w:t xml:space="preserve"> </w:t>
      </w:r>
      <w:r w:rsidR="007B7710" w:rsidRPr="00A56AEB">
        <w:t>a w szczeg</w:t>
      </w:r>
      <w:r w:rsidRPr="00A56AEB">
        <w:t>ó</w:t>
      </w:r>
      <w:r w:rsidR="007B7710" w:rsidRPr="00A56AEB">
        <w:t>lności:</w:t>
      </w:r>
    </w:p>
    <w:p w14:paraId="1477DD0E" w14:textId="550B37A3" w:rsidR="007B7710" w:rsidRPr="00A56AEB" w:rsidRDefault="000C4424" w:rsidP="0047629C">
      <w:pPr>
        <w:pStyle w:val="Indeks"/>
        <w:numPr>
          <w:ilvl w:val="0"/>
          <w:numId w:val="23"/>
        </w:numPr>
        <w:ind w:left="284" w:hanging="283"/>
      </w:pPr>
      <w:r w:rsidRPr="00A56AEB">
        <w:t>w</w:t>
      </w:r>
      <w:r w:rsidR="007B7710" w:rsidRPr="00A56AEB">
        <w:t>ywołanie realizacji programu awaryjnego,</w:t>
      </w:r>
    </w:p>
    <w:p w14:paraId="556810FE" w14:textId="45B5DBB0" w:rsidR="007B7710" w:rsidRPr="00A56AEB" w:rsidRDefault="000C4424" w:rsidP="0047629C">
      <w:pPr>
        <w:pStyle w:val="Indeks"/>
        <w:numPr>
          <w:ilvl w:val="0"/>
          <w:numId w:val="23"/>
        </w:numPr>
        <w:ind w:left="284" w:hanging="283"/>
      </w:pPr>
      <w:r w:rsidRPr="00A56AEB">
        <w:t>w</w:t>
      </w:r>
      <w:r w:rsidR="007B7710" w:rsidRPr="00A56AEB">
        <w:t>yświetlenie komunikatu na wyświetlaczu sterownika.</w:t>
      </w:r>
    </w:p>
    <w:p w14:paraId="1460BA61" w14:textId="77777777" w:rsidR="007B7710" w:rsidRPr="00A56AEB" w:rsidRDefault="007B7710" w:rsidP="006B04A4">
      <w:r w:rsidRPr="00A56AEB">
        <w:t>Sterownik powinien umożliwiać zdalne modyfikowanie następujących danych:</w:t>
      </w:r>
    </w:p>
    <w:p w14:paraId="2DC8F933" w14:textId="14E47F52" w:rsidR="007B7710" w:rsidRPr="00A56AEB" w:rsidRDefault="000C4424" w:rsidP="0047629C">
      <w:pPr>
        <w:pStyle w:val="Indeks"/>
        <w:numPr>
          <w:ilvl w:val="0"/>
          <w:numId w:val="23"/>
        </w:numPr>
        <w:ind w:left="284" w:hanging="283"/>
      </w:pPr>
      <w:r w:rsidRPr="00A56AEB">
        <w:t>z</w:t>
      </w:r>
      <w:r w:rsidR="007B7710" w:rsidRPr="00A56AEB">
        <w:t>mianę wartości maksymalnych czas</w:t>
      </w:r>
      <w:r w:rsidRPr="00A56AEB">
        <w:t>ó</w:t>
      </w:r>
      <w:r w:rsidR="007B7710" w:rsidRPr="00A56AEB">
        <w:t>w sygnał</w:t>
      </w:r>
      <w:r w:rsidRPr="00A56AEB">
        <w:t>ó</w:t>
      </w:r>
      <w:r w:rsidR="007B7710" w:rsidRPr="00A56AEB">
        <w:t>w zielonych w dowolnej strukturze</w:t>
      </w:r>
      <w:r w:rsidRPr="00A56AEB">
        <w:t xml:space="preserve"> </w:t>
      </w:r>
      <w:r w:rsidR="007B7710" w:rsidRPr="00A56AEB">
        <w:t>programu pracy sygnalizacji i w dowolnym jego okresie,</w:t>
      </w:r>
    </w:p>
    <w:p w14:paraId="120CD3D3" w14:textId="2C896797" w:rsidR="007B7710" w:rsidRPr="00A56AEB" w:rsidRDefault="000C4424" w:rsidP="0047629C">
      <w:pPr>
        <w:pStyle w:val="Indeks"/>
        <w:numPr>
          <w:ilvl w:val="0"/>
          <w:numId w:val="23"/>
        </w:numPr>
        <w:ind w:left="284" w:hanging="283"/>
      </w:pPr>
      <w:r w:rsidRPr="00A56AEB">
        <w:lastRenderedPageBreak/>
        <w:t>z</w:t>
      </w:r>
      <w:r w:rsidR="007B7710" w:rsidRPr="00A56AEB">
        <w:t>mianę czas</w:t>
      </w:r>
      <w:r w:rsidRPr="00A56AEB">
        <w:t>ó</w:t>
      </w:r>
      <w:r w:rsidR="007B7710" w:rsidRPr="00A56AEB">
        <w:t>w oddziaływania dowolnego detektora ruchu na sygnał zielony,</w:t>
      </w:r>
    </w:p>
    <w:p w14:paraId="2101E3B6" w14:textId="1477B494" w:rsidR="007B7710" w:rsidRPr="00A56AEB" w:rsidRDefault="000C4424" w:rsidP="0047629C">
      <w:pPr>
        <w:pStyle w:val="Indeks"/>
        <w:numPr>
          <w:ilvl w:val="0"/>
          <w:numId w:val="23"/>
        </w:numPr>
        <w:ind w:left="284" w:hanging="283"/>
      </w:pPr>
      <w:r w:rsidRPr="00A56AEB">
        <w:t>z</w:t>
      </w:r>
      <w:r w:rsidR="007B7710" w:rsidRPr="00A56AEB">
        <w:t>mianę trybu pracy detektora ruchu i jego załączenie lub wyłączenie oddziaływania na</w:t>
      </w:r>
      <w:r w:rsidRPr="00A56AEB">
        <w:t xml:space="preserve"> </w:t>
      </w:r>
      <w:r w:rsidR="007B7710" w:rsidRPr="00A56AEB">
        <w:t>grupy sygnalizacyjne,</w:t>
      </w:r>
    </w:p>
    <w:p w14:paraId="60898712" w14:textId="131B603B" w:rsidR="007B7710" w:rsidRPr="00A56AEB" w:rsidRDefault="000C4424" w:rsidP="0047629C">
      <w:pPr>
        <w:pStyle w:val="Indeks"/>
        <w:numPr>
          <w:ilvl w:val="0"/>
          <w:numId w:val="23"/>
        </w:numPr>
        <w:ind w:left="284" w:hanging="283"/>
      </w:pPr>
      <w:r w:rsidRPr="00A56AEB">
        <w:t>z</w:t>
      </w:r>
      <w:r w:rsidR="007B7710" w:rsidRPr="00A56AEB">
        <w:t>mianę trybu nadzoru sygnału grupy sygnalizacyjnej.</w:t>
      </w:r>
    </w:p>
    <w:p w14:paraId="4DCA436A" w14:textId="103E4E8C" w:rsidR="007B7710" w:rsidRPr="00A56AEB" w:rsidRDefault="007B7710" w:rsidP="006B04A4">
      <w:r w:rsidRPr="00A56AEB">
        <w:t>Powiadamianie o awariach poprzez wysyłanie kr</w:t>
      </w:r>
      <w:r w:rsidR="000C4424" w:rsidRPr="00A56AEB">
        <w:t>ó</w:t>
      </w:r>
      <w:r w:rsidRPr="00A56AEB">
        <w:t xml:space="preserve">tkich wiadomości tekstowych typu SMS </w:t>
      </w:r>
      <w:r w:rsidR="00254E72" w:rsidRPr="00A56AEB">
        <w:t>w sieci</w:t>
      </w:r>
      <w:r w:rsidRPr="00A56AEB">
        <w:t xml:space="preserve"> telefonii kom</w:t>
      </w:r>
      <w:r w:rsidR="000C4424" w:rsidRPr="00A56AEB">
        <w:t>ó</w:t>
      </w:r>
      <w:r w:rsidRPr="00A56AEB">
        <w:t>rk</w:t>
      </w:r>
      <w:r w:rsidR="000C4424" w:rsidRPr="00A56AEB">
        <w:t>o</w:t>
      </w:r>
      <w:r w:rsidRPr="00A56AEB">
        <w:t>wej GSM:</w:t>
      </w:r>
    </w:p>
    <w:p w14:paraId="2052C57E" w14:textId="245DD2C2" w:rsidR="007B7710" w:rsidRPr="00A56AEB" w:rsidRDefault="000C4424" w:rsidP="0047629C">
      <w:pPr>
        <w:pStyle w:val="Indeks"/>
        <w:numPr>
          <w:ilvl w:val="0"/>
          <w:numId w:val="23"/>
        </w:numPr>
        <w:ind w:left="284" w:hanging="283"/>
      </w:pPr>
      <w:r w:rsidRPr="00A56AEB">
        <w:t>s</w:t>
      </w:r>
      <w:r w:rsidR="007B7710" w:rsidRPr="00A56AEB">
        <w:t>terownik powinien umożliwiać automatyczne wysyłanie informacji SMS o awariach do</w:t>
      </w:r>
      <w:r w:rsidRPr="00A56AEB">
        <w:t xml:space="preserve"> </w:t>
      </w:r>
      <w:r w:rsidR="007B7710" w:rsidRPr="00A56AEB">
        <w:t>minimum 3 deklarowanych odbiorc</w:t>
      </w:r>
      <w:r w:rsidRPr="00A56AEB">
        <w:t>ó</w:t>
      </w:r>
      <w:r w:rsidR="007B7710" w:rsidRPr="00A56AEB">
        <w:t>w,</w:t>
      </w:r>
    </w:p>
    <w:p w14:paraId="4953F6CE" w14:textId="43BE6B86" w:rsidR="007B7710" w:rsidRPr="00A56AEB" w:rsidRDefault="000C4424" w:rsidP="0047629C">
      <w:pPr>
        <w:pStyle w:val="Indeks"/>
        <w:numPr>
          <w:ilvl w:val="0"/>
          <w:numId w:val="23"/>
        </w:numPr>
        <w:ind w:left="284" w:hanging="283"/>
      </w:pPr>
      <w:r w:rsidRPr="00A56AEB">
        <w:t>z</w:t>
      </w:r>
      <w:r w:rsidR="007B7710" w:rsidRPr="00A56AEB">
        <w:t>akres wysyłanej informacji do każdego odbiorcy powinien być niezależnie konfigurowalny</w:t>
      </w:r>
      <w:r w:rsidRPr="00A56AEB">
        <w:t xml:space="preserve"> </w:t>
      </w:r>
      <w:r w:rsidR="007B7710" w:rsidRPr="00A56AEB">
        <w:t>i obejmować grupy informacji; błędy krytyczne, ostrzeżenia, zmiany stan</w:t>
      </w:r>
      <w:r w:rsidRPr="00A56AEB">
        <w:t>ó</w:t>
      </w:r>
      <w:r w:rsidR="007B7710" w:rsidRPr="00A56AEB">
        <w:t>w</w:t>
      </w:r>
      <w:r w:rsidRPr="00A56AEB">
        <w:t xml:space="preserve"> </w:t>
      </w:r>
      <w:r w:rsidR="007B7710" w:rsidRPr="00A56AEB">
        <w:t>pracy, interwencje serwisowe, itp.,</w:t>
      </w:r>
    </w:p>
    <w:p w14:paraId="5939E10E" w14:textId="3E6B33D8" w:rsidR="007B7710" w:rsidRPr="00A56AEB" w:rsidRDefault="00D44445" w:rsidP="0047629C">
      <w:pPr>
        <w:pStyle w:val="Indeks"/>
        <w:numPr>
          <w:ilvl w:val="0"/>
          <w:numId w:val="23"/>
        </w:numPr>
        <w:ind w:left="284" w:hanging="283"/>
      </w:pPr>
      <w:r w:rsidRPr="00A56AEB">
        <w:t>p</w:t>
      </w:r>
      <w:r w:rsidR="007B7710" w:rsidRPr="00A56AEB">
        <w:t>owinna istnieć możliwość zadeklarowania okresowego (</w:t>
      </w:r>
      <w:r w:rsidRPr="00A56AEB">
        <w:t>np</w:t>
      </w:r>
      <w:r w:rsidR="007B7710" w:rsidRPr="00A56AEB">
        <w:t>. raz na dzień) ponawiania</w:t>
      </w:r>
      <w:r w:rsidRPr="00A56AEB">
        <w:t xml:space="preserve"> </w:t>
      </w:r>
      <w:r w:rsidR="007B7710" w:rsidRPr="00A56AEB">
        <w:t>wysyłania komunikatu w stanach awaryjnych lub po wystąpieniu ostrzeżenia (np. w</w:t>
      </w:r>
      <w:r w:rsidRPr="00A56AEB">
        <w:t xml:space="preserve"> </w:t>
      </w:r>
      <w:r w:rsidR="007B7710" w:rsidRPr="00A56AEB">
        <w:t>przypadku braku reakcji służb utrzymaniowych),</w:t>
      </w:r>
    </w:p>
    <w:p w14:paraId="53A81FC6" w14:textId="1E555002" w:rsidR="007B7710" w:rsidRPr="00A56AEB" w:rsidRDefault="00D44445" w:rsidP="0047629C">
      <w:pPr>
        <w:pStyle w:val="Indeks"/>
        <w:numPr>
          <w:ilvl w:val="0"/>
          <w:numId w:val="23"/>
        </w:numPr>
        <w:ind w:left="284" w:hanging="283"/>
      </w:pPr>
      <w:r w:rsidRPr="00A56AEB">
        <w:t>s</w:t>
      </w:r>
      <w:r w:rsidR="007B7710" w:rsidRPr="00A56AEB">
        <w:t>terownik powinien przesłać informację o aktualnym swoim stanie na numer abonenta</w:t>
      </w:r>
      <w:r w:rsidRPr="00A56AEB">
        <w:t xml:space="preserve"> </w:t>
      </w:r>
      <w:r w:rsidR="007B7710" w:rsidRPr="00A56AEB">
        <w:t>w</w:t>
      </w:r>
      <w:r w:rsidRPr="00A56AEB">
        <w:t> </w:t>
      </w:r>
      <w:r w:rsidR="007B7710" w:rsidRPr="00A56AEB">
        <w:t>odpowiedzi na przysłane zapytanie w trybie SMS,</w:t>
      </w:r>
    </w:p>
    <w:p w14:paraId="37DF2382" w14:textId="02C3EE84" w:rsidR="007B7710" w:rsidRPr="00A56AEB" w:rsidRDefault="00D44445" w:rsidP="0047629C">
      <w:pPr>
        <w:pStyle w:val="Indeks"/>
        <w:numPr>
          <w:ilvl w:val="0"/>
          <w:numId w:val="23"/>
        </w:numPr>
        <w:ind w:left="284" w:hanging="283"/>
      </w:pPr>
      <w:r w:rsidRPr="00A56AEB">
        <w:t>w</w:t>
      </w:r>
      <w:r w:rsidR="007B7710" w:rsidRPr="00A56AEB">
        <w:t>szystkie parametry związane z obsługą informacji SMS powinny być możliwe do</w:t>
      </w:r>
      <w:r w:rsidRPr="00A56AEB">
        <w:t xml:space="preserve"> </w:t>
      </w:r>
      <w:r w:rsidR="007B7710" w:rsidRPr="00A56AEB">
        <w:t>zmiany w każdej chwili za pomocą standar</w:t>
      </w:r>
      <w:r w:rsidRPr="00A56AEB">
        <w:t>d</w:t>
      </w:r>
      <w:r w:rsidR="007B7710" w:rsidRPr="00A56AEB">
        <w:t>owego wyposażenia sterownika.</w:t>
      </w:r>
    </w:p>
    <w:p w14:paraId="3C952FC0" w14:textId="01EA3C9C" w:rsidR="007B7710" w:rsidRPr="00A56AEB" w:rsidRDefault="00D44445" w:rsidP="0047629C">
      <w:pPr>
        <w:pStyle w:val="Indeks"/>
        <w:numPr>
          <w:ilvl w:val="0"/>
          <w:numId w:val="23"/>
        </w:numPr>
        <w:ind w:left="284" w:hanging="283"/>
      </w:pPr>
      <w:r w:rsidRPr="00A56AEB">
        <w:t>w</w:t>
      </w:r>
      <w:r w:rsidR="007B7710" w:rsidRPr="00A56AEB">
        <w:t xml:space="preserve">ykonawca udostępni </w:t>
      </w:r>
      <w:r w:rsidR="004D6790">
        <w:t>Użytkownika</w:t>
      </w:r>
      <w:r w:rsidR="007B7710" w:rsidRPr="00A56AEB">
        <w:t xml:space="preserve"> pełny protok</w:t>
      </w:r>
      <w:r w:rsidRPr="00A56AEB">
        <w:t>ó</w:t>
      </w:r>
      <w:r w:rsidR="007B7710" w:rsidRPr="00A56AEB">
        <w:t>ł transmisji pomiędzy systemem monitorowania</w:t>
      </w:r>
      <w:r w:rsidRPr="00A56AEB">
        <w:t xml:space="preserve"> </w:t>
      </w:r>
      <w:r w:rsidR="007B7710" w:rsidRPr="00A56AEB">
        <w:t>a urządzeniami zainstalowanymi na obiektach wraz ze szczeg</w:t>
      </w:r>
      <w:r w:rsidRPr="00A56AEB">
        <w:t>ó</w:t>
      </w:r>
      <w:r w:rsidR="007B7710" w:rsidRPr="00A56AEB">
        <w:t>łowym opisem jego</w:t>
      </w:r>
      <w:r w:rsidRPr="00A56AEB">
        <w:t xml:space="preserve"> </w:t>
      </w:r>
      <w:r w:rsidR="007B7710" w:rsidRPr="00A56AEB">
        <w:t>element</w:t>
      </w:r>
      <w:r w:rsidRPr="00A56AEB">
        <w:t>ó</w:t>
      </w:r>
      <w:r w:rsidR="007B7710" w:rsidRPr="00A56AEB">
        <w:t xml:space="preserve">w w celu umożliwienia </w:t>
      </w:r>
      <w:r w:rsidR="004D6790">
        <w:t>Użytkownika</w:t>
      </w:r>
      <w:r w:rsidR="007B7710" w:rsidRPr="00A56AEB">
        <w:t xml:space="preserve"> opracowanie własnego systemu lub włączenie</w:t>
      </w:r>
      <w:r w:rsidRPr="00A56AEB">
        <w:t xml:space="preserve"> </w:t>
      </w:r>
      <w:r w:rsidR="007B7710" w:rsidRPr="00A56AEB">
        <w:t>obsługi sterownik</w:t>
      </w:r>
      <w:r w:rsidRPr="00A56AEB">
        <w:t>ó</w:t>
      </w:r>
      <w:r w:rsidR="007B7710" w:rsidRPr="00A56AEB">
        <w:t>w do innego systemu.</w:t>
      </w:r>
    </w:p>
    <w:bookmarkEnd w:id="133"/>
    <w:p w14:paraId="0C89FDB2" w14:textId="548B27A6" w:rsidR="00663C30" w:rsidRPr="00A56AEB" w:rsidRDefault="00C8625A" w:rsidP="00663C30">
      <w:r>
        <w:t>Dodatkowe</w:t>
      </w:r>
      <w:r w:rsidR="007B1C54" w:rsidRPr="00C64CD3">
        <w:t xml:space="preserve"> wymagania w zakresie System</w:t>
      </w:r>
      <w:r w:rsidR="000C0E4F" w:rsidRPr="00C64CD3">
        <w:t>u</w:t>
      </w:r>
      <w:r w:rsidR="007B1C54" w:rsidRPr="00C64CD3">
        <w:t xml:space="preserve"> Nadzoru Sygnalizacji </w:t>
      </w:r>
      <w:r w:rsidR="000C0E4F" w:rsidRPr="00C64CD3">
        <w:t xml:space="preserve">określono </w:t>
      </w:r>
      <w:r>
        <w:br/>
      </w:r>
      <w:r w:rsidR="000C0E4F" w:rsidRPr="00C64CD3">
        <w:t>w odrębnym dokumencie.</w:t>
      </w:r>
    </w:p>
    <w:p w14:paraId="4255A5A0" w14:textId="4EE84B5F" w:rsidR="007B7710" w:rsidRPr="00A56AEB" w:rsidRDefault="007B7710" w:rsidP="00EF6FC0">
      <w:pPr>
        <w:pStyle w:val="Nagwek3"/>
      </w:pPr>
      <w:bookmarkStart w:id="134" w:name="_Toc206766673"/>
      <w:r w:rsidRPr="00A56AEB">
        <w:t>Dokumentacja techniczna</w:t>
      </w:r>
      <w:bookmarkEnd w:id="134"/>
    </w:p>
    <w:p w14:paraId="5C0AB159" w14:textId="6898F4B8" w:rsidR="007B7710" w:rsidRDefault="007B7710" w:rsidP="006B04A4">
      <w:bookmarkStart w:id="135" w:name="_Hlk198287215"/>
      <w:r w:rsidRPr="00A56AEB">
        <w:t>Wykonawca wraz ze sterownikiem dostarcz</w:t>
      </w:r>
      <w:r w:rsidR="000C0E4F" w:rsidRPr="00A56AEB">
        <w:t>y</w:t>
      </w:r>
      <w:r w:rsidRPr="00A56AEB">
        <w:t xml:space="preserve"> oświadczenie o zgodności produktu z</w:t>
      </w:r>
      <w:r w:rsidR="00972008" w:rsidRPr="00A56AEB">
        <w:t> </w:t>
      </w:r>
      <w:r w:rsidRPr="00A56AEB">
        <w:t>obowiązującymi</w:t>
      </w:r>
      <w:r w:rsidR="00972008" w:rsidRPr="00A56AEB">
        <w:t xml:space="preserve"> </w:t>
      </w:r>
      <w:r w:rsidRPr="00A56AEB">
        <w:t>normami, przepisami oraz dokumentacją techniczną.</w:t>
      </w:r>
    </w:p>
    <w:p w14:paraId="4EF129EF" w14:textId="261243C6" w:rsidR="00D3001C" w:rsidRPr="00A56AEB" w:rsidRDefault="00D3001C" w:rsidP="006B04A4">
      <w:r>
        <w:t>Dodatkowo dostarczy oświadczenie producenta sterownika</w:t>
      </w:r>
      <w:r w:rsidR="00FD69B1">
        <w:t xml:space="preserve">, że w okresie </w:t>
      </w:r>
      <w:r w:rsidR="00646037">
        <w:t>jego eksploatacji</w:t>
      </w:r>
      <w:r w:rsidR="00AE3F2C">
        <w:t xml:space="preserve">, </w:t>
      </w:r>
      <w:r w:rsidR="002A4B62">
        <w:t xml:space="preserve">będzie nieodpłatnie </w:t>
      </w:r>
      <w:r w:rsidR="00015358">
        <w:t xml:space="preserve">dokonywał </w:t>
      </w:r>
      <w:r w:rsidR="00745D44">
        <w:t>programowania sterownika na każdorazowe żądanie Użytkownika</w:t>
      </w:r>
      <w:r w:rsidR="00646037">
        <w:t>.</w:t>
      </w:r>
    </w:p>
    <w:p w14:paraId="0ED45224" w14:textId="1047B9E3" w:rsidR="007B7710" w:rsidRPr="00A56AEB" w:rsidRDefault="00FC5AAF" w:rsidP="006B04A4">
      <w:r w:rsidRPr="00A56AEB">
        <w:t>Ponadto, dostarczy</w:t>
      </w:r>
      <w:r w:rsidR="007B7710" w:rsidRPr="00A56AEB">
        <w:t xml:space="preserve"> dokumentację techniczno</w:t>
      </w:r>
      <w:r w:rsidR="00972008" w:rsidRPr="00A56AEB">
        <w:t>-</w:t>
      </w:r>
      <w:r w:rsidR="007B7710" w:rsidRPr="00A56AEB">
        <w:t>ruchową i instrukcję</w:t>
      </w:r>
      <w:r w:rsidR="00972008" w:rsidRPr="00A56AEB">
        <w:t xml:space="preserve"> </w:t>
      </w:r>
      <w:r w:rsidR="007B7710" w:rsidRPr="00A56AEB">
        <w:t>obsługi zawierającą:</w:t>
      </w:r>
    </w:p>
    <w:p w14:paraId="36B94E45" w14:textId="36ECA6CE" w:rsidR="007B7710" w:rsidRPr="00A56AEB" w:rsidRDefault="00972008" w:rsidP="0047629C">
      <w:pPr>
        <w:pStyle w:val="Indeks"/>
        <w:numPr>
          <w:ilvl w:val="0"/>
          <w:numId w:val="23"/>
        </w:numPr>
        <w:ind w:left="284" w:hanging="283"/>
      </w:pPr>
      <w:r w:rsidRPr="00A56AEB">
        <w:t>s</w:t>
      </w:r>
      <w:r w:rsidR="007B7710" w:rsidRPr="00A56AEB">
        <w:t>chemat podłączenia grup sygnalizacyjnych i urządzeń detekcji ruchu do moduł</w:t>
      </w:r>
      <w:r w:rsidRPr="00A56AEB">
        <w:t>ó</w:t>
      </w:r>
      <w:r w:rsidR="007B7710" w:rsidRPr="00A56AEB">
        <w:t>w</w:t>
      </w:r>
      <w:r w:rsidRPr="00A56AEB">
        <w:t xml:space="preserve"> </w:t>
      </w:r>
      <w:r w:rsidR="007B7710" w:rsidRPr="00A56AEB">
        <w:t>sterownika,</w:t>
      </w:r>
    </w:p>
    <w:p w14:paraId="7DFC9118" w14:textId="36232E12" w:rsidR="007B7710" w:rsidRPr="00A56AEB" w:rsidRDefault="00972008" w:rsidP="0047629C">
      <w:pPr>
        <w:pStyle w:val="Indeks"/>
        <w:numPr>
          <w:ilvl w:val="0"/>
          <w:numId w:val="23"/>
        </w:numPr>
        <w:ind w:left="284" w:hanging="283"/>
      </w:pPr>
      <w:r w:rsidRPr="00A56AEB">
        <w:t>s</w:t>
      </w:r>
      <w:r w:rsidR="007B7710" w:rsidRPr="00A56AEB">
        <w:t>chematy i opisy konstrukcji poszczeg</w:t>
      </w:r>
      <w:r w:rsidRPr="00A56AEB">
        <w:t>ó</w:t>
      </w:r>
      <w:r w:rsidR="007B7710" w:rsidRPr="00A56AEB">
        <w:t>lnych moduł</w:t>
      </w:r>
      <w:r w:rsidRPr="00A56AEB">
        <w:t>ó</w:t>
      </w:r>
      <w:r w:rsidR="007B7710" w:rsidRPr="00A56AEB">
        <w:t>w sterownika,</w:t>
      </w:r>
    </w:p>
    <w:p w14:paraId="25B79604" w14:textId="507938D4" w:rsidR="007B7710" w:rsidRPr="00A56AEB" w:rsidRDefault="00972008" w:rsidP="0047629C">
      <w:pPr>
        <w:pStyle w:val="Indeks"/>
        <w:numPr>
          <w:ilvl w:val="0"/>
          <w:numId w:val="23"/>
        </w:numPr>
        <w:ind w:left="284" w:hanging="283"/>
      </w:pPr>
      <w:r w:rsidRPr="00A56AEB">
        <w:t>d</w:t>
      </w:r>
      <w:r w:rsidR="007B7710" w:rsidRPr="00A56AEB">
        <w:t>okumentację realizowanej przez sterownik metody sterowania wraz z opisem i sposobem</w:t>
      </w:r>
      <w:r w:rsidRPr="00A56AEB">
        <w:t xml:space="preserve"> </w:t>
      </w:r>
      <w:r w:rsidR="007B7710" w:rsidRPr="00A56AEB">
        <w:t xml:space="preserve">stosowania umożliwiającym </w:t>
      </w:r>
      <w:r w:rsidR="003566C7">
        <w:t>U</w:t>
      </w:r>
      <w:r w:rsidR="007B7710" w:rsidRPr="00A56AEB">
        <w:t xml:space="preserve">żytkownikowi samodzielne </w:t>
      </w:r>
      <w:r w:rsidR="007B7710" w:rsidRPr="00A56AEB">
        <w:lastRenderedPageBreak/>
        <w:t>przygotowywanie nowych</w:t>
      </w:r>
      <w:r w:rsidRPr="00A56AEB">
        <w:t xml:space="preserve"> </w:t>
      </w:r>
      <w:r w:rsidR="007B7710" w:rsidRPr="00A56AEB">
        <w:t>oraz wprowadzanie zmian w istniejących programach sterujących obiektami,</w:t>
      </w:r>
    </w:p>
    <w:p w14:paraId="79695B8B" w14:textId="4D73BF82" w:rsidR="007B7710" w:rsidRPr="00A56AEB" w:rsidRDefault="00972008" w:rsidP="0047629C">
      <w:pPr>
        <w:pStyle w:val="Indeks"/>
        <w:numPr>
          <w:ilvl w:val="0"/>
          <w:numId w:val="23"/>
        </w:numPr>
        <w:ind w:left="284" w:hanging="283"/>
      </w:pPr>
      <w:r w:rsidRPr="00A56AEB">
        <w:t>do</w:t>
      </w:r>
      <w:r w:rsidR="007B7710" w:rsidRPr="00A56AEB">
        <w:t>kumentację wszelkich program</w:t>
      </w:r>
      <w:r w:rsidRPr="00A56AEB">
        <w:t>ó</w:t>
      </w:r>
      <w:r w:rsidR="007B7710" w:rsidRPr="00A56AEB">
        <w:t>w służących; diagnostyce, programowaniu, odczytywaniu</w:t>
      </w:r>
      <w:r w:rsidRPr="00A56AEB">
        <w:t xml:space="preserve"> </w:t>
      </w:r>
      <w:r w:rsidR="007B7710" w:rsidRPr="00A56AEB">
        <w:t>danych zapisanych w pamięci sterownika.</w:t>
      </w:r>
    </w:p>
    <w:p w14:paraId="6C86B810" w14:textId="727DBAF0" w:rsidR="006740CA" w:rsidRPr="00A56AEB" w:rsidRDefault="006740CA" w:rsidP="006740CA">
      <w:r w:rsidRPr="00A56AEB">
        <w:t>Wszelka dokumentacja techniczna, instrukcje użytkownika, itp. muszą być w języku polskim.</w:t>
      </w:r>
    </w:p>
    <w:p w14:paraId="2159D245" w14:textId="365DC640" w:rsidR="00B93EE4" w:rsidRDefault="00B93EE4" w:rsidP="00EF6FC0">
      <w:pPr>
        <w:pStyle w:val="Nagwek3"/>
      </w:pPr>
      <w:bookmarkStart w:id="136" w:name="_Toc206766674"/>
      <w:bookmarkEnd w:id="135"/>
      <w:r>
        <w:t>Wyposażenie dodatkowe</w:t>
      </w:r>
      <w:bookmarkEnd w:id="136"/>
    </w:p>
    <w:p w14:paraId="468B64DC" w14:textId="0A96F12C" w:rsidR="00B93EE4" w:rsidRPr="00A63150" w:rsidRDefault="00B93EE4" w:rsidP="0047629C">
      <w:r w:rsidRPr="00A63150">
        <w:t xml:space="preserve">Jeżeli </w:t>
      </w:r>
      <w:r w:rsidR="0024393A">
        <w:t>producent sterownika sygnalizacj</w:t>
      </w:r>
      <w:r w:rsidR="0040057F">
        <w:t>i</w:t>
      </w:r>
      <w:r w:rsidR="000B0533">
        <w:t>, w celu weryfikacji poprawności działania</w:t>
      </w:r>
      <w:r w:rsidR="00277D53">
        <w:t xml:space="preserve"> obiektu w zakresie zgod</w:t>
      </w:r>
      <w:r w:rsidR="002716C9">
        <w:t>nym z dokumentacją tego obiektu,</w:t>
      </w:r>
      <w:r w:rsidR="0040057F">
        <w:t xml:space="preserve"> przewidział konieczność stosowania</w:t>
      </w:r>
      <w:r w:rsidR="0024393A">
        <w:t xml:space="preserve"> </w:t>
      </w:r>
      <w:r w:rsidR="0040057F">
        <w:t>dodatkowych urządzeń, to wraz ze sterownikiem należy dostarczy</w:t>
      </w:r>
      <w:r w:rsidR="00121177">
        <w:t>ć te urządzenia. Użytkownik winien otrzymać kompleksowe rozwiązanie pozwalające na jego użytkowanie</w:t>
      </w:r>
      <w:r w:rsidR="003E6252">
        <w:t xml:space="preserve"> i dalszą eksploatację</w:t>
      </w:r>
      <w:r w:rsidR="00121177">
        <w:t xml:space="preserve"> bez ograniczeń i bez konieczności </w:t>
      </w:r>
      <w:r w:rsidR="0031743B">
        <w:t>angażowania osób trzecich do jego obsługi, wynikających z zakresu obowiązków Użytkownika.</w:t>
      </w:r>
    </w:p>
    <w:p w14:paraId="59E9DD8E" w14:textId="6D2296EE" w:rsidR="007B7710" w:rsidRPr="00A56AEB" w:rsidRDefault="007B7710">
      <w:pPr>
        <w:pStyle w:val="Nagwek3"/>
      </w:pPr>
      <w:bookmarkStart w:id="137" w:name="_Toc206766675"/>
      <w:r w:rsidRPr="00A56AEB">
        <w:t>Oprogramowanie</w:t>
      </w:r>
      <w:bookmarkEnd w:id="137"/>
    </w:p>
    <w:p w14:paraId="7BE56660" w14:textId="77777777" w:rsidR="007B7710" w:rsidRPr="00A56AEB" w:rsidRDefault="007B7710" w:rsidP="006B04A4">
      <w:bookmarkStart w:id="138" w:name="_Hlk184284574"/>
      <w:bookmarkStart w:id="139" w:name="_Hlk198287240"/>
      <w:r w:rsidRPr="00A56AEB">
        <w:t>Wykonawca wraz ze sterownikiem dostarcza oprogramowanie:</w:t>
      </w:r>
    </w:p>
    <w:p w14:paraId="42003F5C" w14:textId="4F3B3481" w:rsidR="007B7710" w:rsidRPr="00A56AEB" w:rsidRDefault="00972008" w:rsidP="0047629C">
      <w:pPr>
        <w:pStyle w:val="Indeks"/>
        <w:numPr>
          <w:ilvl w:val="0"/>
          <w:numId w:val="23"/>
        </w:numPr>
        <w:ind w:left="284" w:hanging="283"/>
      </w:pPr>
      <w:r w:rsidRPr="00A56AEB">
        <w:t>n</w:t>
      </w:r>
      <w:r w:rsidR="007B7710" w:rsidRPr="00A56AEB">
        <w:t xml:space="preserve">arzędziowe </w:t>
      </w:r>
      <w:r w:rsidRPr="00A56AEB">
        <w:t>–</w:t>
      </w:r>
      <w:r w:rsidR="007B7710" w:rsidRPr="00A56AEB">
        <w:t xml:space="preserve"> umożliwiające przygotowanie programu pracy sygnalizacji oraz kontrolę</w:t>
      </w:r>
      <w:r w:rsidRPr="00A56AEB">
        <w:t xml:space="preserve"> </w:t>
      </w:r>
      <w:r w:rsidR="007B7710" w:rsidRPr="00A56AEB">
        <w:t>poprawności wprowadzanych danych,</w:t>
      </w:r>
    </w:p>
    <w:p w14:paraId="5BF3748C" w14:textId="5C495E05" w:rsidR="007B7710" w:rsidRPr="00A56AEB" w:rsidRDefault="00972008" w:rsidP="0047629C">
      <w:pPr>
        <w:pStyle w:val="Indeks"/>
        <w:numPr>
          <w:ilvl w:val="0"/>
          <w:numId w:val="23"/>
        </w:numPr>
        <w:ind w:left="284" w:hanging="283"/>
      </w:pPr>
      <w:r w:rsidRPr="00A56AEB">
        <w:t>s</w:t>
      </w:r>
      <w:r w:rsidR="007B7710" w:rsidRPr="00A56AEB">
        <w:t xml:space="preserve">ymulacyjne </w:t>
      </w:r>
      <w:r w:rsidRPr="00A56AEB">
        <w:t>–</w:t>
      </w:r>
      <w:r w:rsidR="007B7710" w:rsidRPr="00A56AEB">
        <w:t xml:space="preserve"> umożliwiające testowanie przygotowanego programu pracy sygnalizacji</w:t>
      </w:r>
      <w:r w:rsidRPr="00A56AEB">
        <w:t xml:space="preserve"> </w:t>
      </w:r>
      <w:r w:rsidR="007B7710" w:rsidRPr="00A56AEB">
        <w:t>na komputerze PC z symulacją działania systemu detekcji dla dowolnego detektora ruchu</w:t>
      </w:r>
      <w:r w:rsidRPr="00A56AEB">
        <w:t xml:space="preserve"> </w:t>
      </w:r>
      <w:r w:rsidR="007B7710" w:rsidRPr="00A56AEB">
        <w:t>lub sygnału wejściowego</w:t>
      </w:r>
      <w:r w:rsidR="00B3574B" w:rsidRPr="00A56AEB">
        <w:t xml:space="preserve"> </w:t>
      </w:r>
      <w:r w:rsidR="00011E56" w:rsidRPr="00A56AEB">
        <w:t>(</w:t>
      </w:r>
      <w:r w:rsidR="007B7710" w:rsidRPr="00A56AEB">
        <w:t xml:space="preserve">symulacja </w:t>
      </w:r>
      <w:r w:rsidR="00011E56" w:rsidRPr="00A56AEB">
        <w:t xml:space="preserve">realizacji </w:t>
      </w:r>
      <w:r w:rsidR="00F91FDC" w:rsidRPr="00A56AEB">
        <w:t>pracy</w:t>
      </w:r>
      <w:r w:rsidR="002A3AC7" w:rsidRPr="00A56AEB">
        <w:t xml:space="preserve"> </w:t>
      </w:r>
      <w:r w:rsidR="00F91FDC" w:rsidRPr="00A56AEB">
        <w:t>sygnalizacji świetlnej</w:t>
      </w:r>
      <w:r w:rsidR="002A3AC7" w:rsidRPr="00A56AEB">
        <w:t xml:space="preserve"> określon</w:t>
      </w:r>
      <w:r w:rsidR="00F91FDC" w:rsidRPr="00A56AEB">
        <w:t>ej</w:t>
      </w:r>
      <w:r w:rsidR="002A3AC7" w:rsidRPr="00A56AEB">
        <w:t xml:space="preserve"> w </w:t>
      </w:r>
      <w:r w:rsidR="00B3574B" w:rsidRPr="00A56AEB">
        <w:t>zatwierdzon</w:t>
      </w:r>
      <w:r w:rsidR="002A3AC7" w:rsidRPr="00A56AEB">
        <w:t>ym</w:t>
      </w:r>
      <w:r w:rsidR="00B3574B" w:rsidRPr="00A56AEB">
        <w:t xml:space="preserve"> projek</w:t>
      </w:r>
      <w:r w:rsidR="00F91FDC" w:rsidRPr="00A56AEB">
        <w:t>cie</w:t>
      </w:r>
      <w:r w:rsidR="00B3574B" w:rsidRPr="00A56AEB">
        <w:t xml:space="preserve"> ruchow</w:t>
      </w:r>
      <w:r w:rsidR="00F91FDC" w:rsidRPr="00A56AEB">
        <w:t>ym</w:t>
      </w:r>
      <w:r w:rsidR="00B3574B" w:rsidRPr="00A56AEB">
        <w:t xml:space="preserve"> </w:t>
      </w:r>
      <w:r w:rsidR="007A6CB7" w:rsidRPr="00A56AEB">
        <w:t>sygnalizacj</w:t>
      </w:r>
      <w:r w:rsidR="00F9402E" w:rsidRPr="00A56AEB">
        <w:t>i,</w:t>
      </w:r>
      <w:r w:rsidR="00B3574B" w:rsidRPr="00A56AEB">
        <w:t xml:space="preserve"> winna si</w:t>
      </w:r>
      <w:r w:rsidR="007A6CB7" w:rsidRPr="00A56AEB">
        <w:t xml:space="preserve">ę odbywać w rzeczywistym środowisku pracy </w:t>
      </w:r>
      <w:r w:rsidR="00F136F2" w:rsidRPr="00A56AEB">
        <w:t xml:space="preserve">dostarczanego </w:t>
      </w:r>
      <w:r w:rsidR="007A6CB7" w:rsidRPr="00A56AEB">
        <w:t>sterownika</w:t>
      </w:r>
      <w:r w:rsidR="00011E56" w:rsidRPr="00A56AEB">
        <w:t>)</w:t>
      </w:r>
      <w:r w:rsidR="007B7710" w:rsidRPr="00A56AEB">
        <w:t>,</w:t>
      </w:r>
    </w:p>
    <w:bookmarkEnd w:id="138"/>
    <w:p w14:paraId="7D65E239" w14:textId="12D13262" w:rsidR="007B7710" w:rsidRPr="00A56AEB" w:rsidRDefault="00972008" w:rsidP="0047629C">
      <w:pPr>
        <w:pStyle w:val="Indeks"/>
        <w:numPr>
          <w:ilvl w:val="0"/>
          <w:numId w:val="23"/>
        </w:numPr>
        <w:ind w:left="284" w:hanging="283"/>
      </w:pPr>
      <w:r w:rsidRPr="00A56AEB">
        <w:t>u</w:t>
      </w:r>
      <w:r w:rsidR="007B7710" w:rsidRPr="00A56AEB">
        <w:t>ruchomieniowe – ułatwiające sprawdzanie realizacji założonego sterowania na obiekcie.</w:t>
      </w:r>
      <w:r w:rsidR="000C4424" w:rsidRPr="00A56AEB">
        <w:t xml:space="preserve"> </w:t>
      </w:r>
      <w:r w:rsidR="007B7710" w:rsidRPr="00A56AEB">
        <w:t>Program obrazuje na uproszczonym planie sytuacyjnym obiektu zawierającym</w:t>
      </w:r>
      <w:r w:rsidR="000C4424" w:rsidRPr="00A56AEB">
        <w:t xml:space="preserve"> </w:t>
      </w:r>
      <w:r w:rsidR="007B7710" w:rsidRPr="00A56AEB">
        <w:t>elementy sygnalizacji: sygnalizatory, detektory, wejścia/wyjścia działanie sygnalizacji,</w:t>
      </w:r>
    </w:p>
    <w:p w14:paraId="31D09EE5" w14:textId="71819A02" w:rsidR="007B7710" w:rsidRPr="00A56AEB" w:rsidRDefault="000C4424" w:rsidP="0047629C">
      <w:pPr>
        <w:pStyle w:val="Indeks"/>
        <w:numPr>
          <w:ilvl w:val="0"/>
          <w:numId w:val="23"/>
        </w:numPr>
        <w:ind w:left="284" w:hanging="283"/>
      </w:pPr>
      <w:r w:rsidRPr="00A56AEB">
        <w:t>a</w:t>
      </w:r>
      <w:r w:rsidR="007B7710" w:rsidRPr="00A56AEB">
        <w:t>rchiwizacyjne – umożliwiające pobranie ze sterownika dziennika jego pracy, pomiar</w:t>
      </w:r>
      <w:r w:rsidRPr="00A56AEB">
        <w:t>ó</w:t>
      </w:r>
      <w:r w:rsidR="007B7710" w:rsidRPr="00A56AEB">
        <w:t>w</w:t>
      </w:r>
      <w:r w:rsidRPr="00A56AEB">
        <w:t xml:space="preserve"> </w:t>
      </w:r>
      <w:r w:rsidR="007B7710" w:rsidRPr="00A56AEB">
        <w:t>natężenia ruchu, historii stan</w:t>
      </w:r>
      <w:r w:rsidRPr="00A56AEB">
        <w:t>ó</w:t>
      </w:r>
      <w:r w:rsidR="007B7710" w:rsidRPr="00A56AEB">
        <w:t>w sygnał</w:t>
      </w:r>
      <w:r w:rsidRPr="00A56AEB">
        <w:t>ó</w:t>
      </w:r>
      <w:r w:rsidR="007B7710" w:rsidRPr="00A56AEB">
        <w:t>w w grupach przed wywołanie trybu pracy</w:t>
      </w:r>
      <w:r w:rsidRPr="00A56AEB">
        <w:t xml:space="preserve"> </w:t>
      </w:r>
      <w:r w:rsidR="007B7710" w:rsidRPr="00A56AEB">
        <w:t>ostrzegawczej. Program powinien umożliwiać gromadzenie danych w bazie danych automatycznie</w:t>
      </w:r>
      <w:r w:rsidRPr="00A56AEB">
        <w:t xml:space="preserve"> </w:t>
      </w:r>
      <w:r w:rsidR="007B7710" w:rsidRPr="00A56AEB">
        <w:t>aktualizując pobierane dane w istniejącej bazie.</w:t>
      </w:r>
    </w:p>
    <w:p w14:paraId="6677C90C" w14:textId="7F11FC86" w:rsidR="007B7710" w:rsidRPr="00A56AEB" w:rsidRDefault="000C4424" w:rsidP="0047629C">
      <w:pPr>
        <w:pStyle w:val="Indeks"/>
        <w:numPr>
          <w:ilvl w:val="0"/>
          <w:numId w:val="23"/>
        </w:numPr>
        <w:ind w:left="284" w:hanging="283"/>
      </w:pPr>
      <w:r w:rsidRPr="00A56AEB">
        <w:t>na</w:t>
      </w:r>
      <w:r w:rsidR="007B7710" w:rsidRPr="00A56AEB">
        <w:t>rzędziowe systemowe – umożliwiające wgrywanie (</w:t>
      </w:r>
      <w:proofErr w:type="spellStart"/>
      <w:r w:rsidR="007B7710" w:rsidRPr="00A56AEB">
        <w:t>upgrade</w:t>
      </w:r>
      <w:proofErr w:type="spellEnd"/>
      <w:r w:rsidR="007B7710" w:rsidRPr="00A56AEB">
        <w:t>) oprogramowania systemowego</w:t>
      </w:r>
      <w:r w:rsidRPr="00A56AEB">
        <w:t xml:space="preserve"> </w:t>
      </w:r>
      <w:r w:rsidR="007B7710" w:rsidRPr="00A56AEB">
        <w:t>do układ</w:t>
      </w:r>
      <w:r w:rsidRPr="00A56AEB">
        <w:t>ó</w:t>
      </w:r>
      <w:r w:rsidR="007B7710" w:rsidRPr="00A56AEB">
        <w:t>w mikroprocesor</w:t>
      </w:r>
      <w:r w:rsidRPr="00A56AEB">
        <w:t>ó</w:t>
      </w:r>
      <w:r w:rsidR="007B7710" w:rsidRPr="00A56AEB">
        <w:t>w sterujących i innych programowalnych urządzeń</w:t>
      </w:r>
      <w:r w:rsidRPr="00A56AEB">
        <w:t xml:space="preserve"> </w:t>
      </w:r>
      <w:r w:rsidR="007B7710" w:rsidRPr="00A56AEB">
        <w:t>sterownika,</w:t>
      </w:r>
    </w:p>
    <w:p w14:paraId="1C68B5B1" w14:textId="4208951E" w:rsidR="007B7710" w:rsidRPr="00A56AEB" w:rsidRDefault="007B7710" w:rsidP="0047629C">
      <w:pPr>
        <w:pStyle w:val="Indeks"/>
        <w:numPr>
          <w:ilvl w:val="0"/>
          <w:numId w:val="23"/>
        </w:numPr>
        <w:ind w:left="284" w:hanging="283"/>
      </w:pPr>
      <w:r w:rsidRPr="00A56AEB">
        <w:t>systemu zdalnego monitorowania pracy sygnalizacji</w:t>
      </w:r>
      <w:r w:rsidR="003E1A07" w:rsidRPr="00A56AEB">
        <w:t xml:space="preserve"> (o ile </w:t>
      </w:r>
      <w:r w:rsidR="00036295">
        <w:t>Użytkownik</w:t>
      </w:r>
      <w:r w:rsidR="003E1A07" w:rsidRPr="00A56AEB">
        <w:t xml:space="preserve"> nie posiada takiego systemu)</w:t>
      </w:r>
      <w:r w:rsidRPr="00A56AEB">
        <w:t>,</w:t>
      </w:r>
    </w:p>
    <w:p w14:paraId="72F6879B" w14:textId="73DD58E0" w:rsidR="007B7710" w:rsidRPr="00A56AEB" w:rsidRDefault="000C4424" w:rsidP="0047629C">
      <w:pPr>
        <w:pStyle w:val="Indeks"/>
        <w:numPr>
          <w:ilvl w:val="0"/>
          <w:numId w:val="23"/>
        </w:numPr>
        <w:ind w:left="284" w:hanging="283"/>
      </w:pPr>
      <w:r w:rsidRPr="00A56AEB">
        <w:t>p</w:t>
      </w:r>
      <w:r w:rsidR="007B7710" w:rsidRPr="00A56AEB">
        <w:t>rotokoły transmisji umożliwiające przysyłanie danych w systemach: pakietowej</w:t>
      </w:r>
      <w:r w:rsidRPr="00A56AEB">
        <w:t xml:space="preserve"> </w:t>
      </w:r>
      <w:r w:rsidR="007B7710" w:rsidRPr="00A56AEB">
        <w:t>transmisji danych, transmisji danych w technologii Bluetooth.</w:t>
      </w:r>
    </w:p>
    <w:p w14:paraId="76BD480E" w14:textId="07B70AF0" w:rsidR="007B7710" w:rsidRPr="0019471A" w:rsidRDefault="007B7710" w:rsidP="00EF6FC0">
      <w:pPr>
        <w:pStyle w:val="Nagwek3"/>
      </w:pPr>
      <w:bookmarkStart w:id="140" w:name="_Toc206766676"/>
      <w:bookmarkEnd w:id="139"/>
      <w:r w:rsidRPr="0019471A">
        <w:t>Warunki</w:t>
      </w:r>
      <w:r w:rsidR="0081465C" w:rsidRPr="0019471A">
        <w:t xml:space="preserve"> gwarancji, serwisu i wsparcia technicznego</w:t>
      </w:r>
      <w:bookmarkEnd w:id="140"/>
      <w:r w:rsidR="00F315BB" w:rsidRPr="0019471A">
        <w:t xml:space="preserve"> </w:t>
      </w:r>
    </w:p>
    <w:p w14:paraId="56823FF0" w14:textId="5681A745" w:rsidR="007B7710" w:rsidRPr="00A56AEB" w:rsidRDefault="007B7710" w:rsidP="00E52620">
      <w:r w:rsidRPr="00A56AEB">
        <w:t xml:space="preserve">Wykonawca udziela </w:t>
      </w:r>
      <w:r w:rsidR="00F92040" w:rsidRPr="00A56AEB">
        <w:t xml:space="preserve">2 </w:t>
      </w:r>
      <w:r w:rsidRPr="00A56AEB">
        <w:t>letniego okresu rękojmi</w:t>
      </w:r>
      <w:r w:rsidR="00D44445" w:rsidRPr="00A56AEB">
        <w:t>.</w:t>
      </w:r>
    </w:p>
    <w:p w14:paraId="7F08D087" w14:textId="7F494E0D" w:rsidR="00D44445" w:rsidRPr="00A56AEB" w:rsidRDefault="00DD28E5" w:rsidP="00D44445">
      <w:r w:rsidRPr="00A56AEB">
        <w:t xml:space="preserve">W okresie </w:t>
      </w:r>
      <w:r w:rsidR="00D44445" w:rsidRPr="00A56AEB">
        <w:t>rękojmi Wykonawca</w:t>
      </w:r>
      <w:r w:rsidR="002B523D" w:rsidRPr="00A56AEB">
        <w:t>:</w:t>
      </w:r>
    </w:p>
    <w:p w14:paraId="35A0E191" w14:textId="20B65901" w:rsidR="007B7710" w:rsidRPr="00A56AEB" w:rsidRDefault="007B7710" w:rsidP="0047629C">
      <w:pPr>
        <w:pStyle w:val="Indeks"/>
        <w:numPr>
          <w:ilvl w:val="0"/>
          <w:numId w:val="23"/>
        </w:numPr>
        <w:ind w:left="284" w:hanging="283"/>
      </w:pPr>
      <w:r w:rsidRPr="00A56AEB">
        <w:lastRenderedPageBreak/>
        <w:t xml:space="preserve">prowadzić będzie telefoniczny </w:t>
      </w:r>
      <w:r w:rsidR="00CE7869" w:rsidRPr="00A56AEB">
        <w:t xml:space="preserve">oraz elektroniczny (e-mail, system zgłoszeniowy) </w:t>
      </w:r>
      <w:r w:rsidRPr="00A56AEB">
        <w:t>serwis techniczny dostępny dla Użytkownika w</w:t>
      </w:r>
      <w:r w:rsidR="00D44445" w:rsidRPr="00A56AEB">
        <w:t xml:space="preserve"> </w:t>
      </w:r>
      <w:r w:rsidRPr="00A56AEB">
        <w:t>godzinach od 6</w:t>
      </w:r>
      <w:r w:rsidRPr="00A56AEB">
        <w:rPr>
          <w:vertAlign w:val="superscript"/>
        </w:rPr>
        <w:t>00</w:t>
      </w:r>
      <w:r w:rsidRPr="00A56AEB">
        <w:t xml:space="preserve"> do 22</w:t>
      </w:r>
      <w:r w:rsidRPr="00A56AEB">
        <w:rPr>
          <w:vertAlign w:val="superscript"/>
        </w:rPr>
        <w:t>00</w:t>
      </w:r>
      <w:r w:rsidRPr="00A56AEB">
        <w:t xml:space="preserve"> oraz telefoniczny numer alarmowy dostępny przez 24 godziny</w:t>
      </w:r>
      <w:r w:rsidR="00D44445" w:rsidRPr="00A56AEB">
        <w:t xml:space="preserve"> </w:t>
      </w:r>
      <w:r w:rsidRPr="00A56AEB">
        <w:t>w sytuacja</w:t>
      </w:r>
      <w:r w:rsidR="002B523D" w:rsidRPr="00A56AEB">
        <w:t>ch</w:t>
      </w:r>
      <w:r w:rsidRPr="00A56AEB">
        <w:t xml:space="preserve"> nagłych,</w:t>
      </w:r>
    </w:p>
    <w:p w14:paraId="185EFB41" w14:textId="71ABD260" w:rsidR="007B7710" w:rsidRPr="00A56AEB" w:rsidRDefault="007B7710" w:rsidP="0047629C">
      <w:pPr>
        <w:pStyle w:val="Indeks"/>
        <w:numPr>
          <w:ilvl w:val="0"/>
          <w:numId w:val="23"/>
        </w:numPr>
        <w:ind w:left="284" w:hanging="283"/>
      </w:pPr>
      <w:r w:rsidRPr="00A56AEB">
        <w:t>zobowiązany jest nieodpłatnie w czasie 24 godzin od</w:t>
      </w:r>
      <w:r w:rsidR="00D44445" w:rsidRPr="00A56AEB">
        <w:t xml:space="preserve"> </w:t>
      </w:r>
      <w:r w:rsidRPr="00A56AEB">
        <w:t>chwili zgłoszenia dostarczyć nowy lub naprawić uszkodzony moduł sterownika lub w</w:t>
      </w:r>
      <w:r w:rsidR="00D44445" w:rsidRPr="00A56AEB">
        <w:t xml:space="preserve"> </w:t>
      </w:r>
      <w:r w:rsidRPr="00A56AEB">
        <w:t>przypadku braku możliwości spełnienia tego warunku, nieodpłatnie zapewnić sterownik</w:t>
      </w:r>
      <w:r w:rsidR="00D44445" w:rsidRPr="00A56AEB">
        <w:t xml:space="preserve"> </w:t>
      </w:r>
      <w:r w:rsidRPr="00A56AEB">
        <w:t>zastępczy do czasu wykonania naprawy</w:t>
      </w:r>
      <w:r w:rsidR="00D44445" w:rsidRPr="00A56AEB">
        <w:t>,</w:t>
      </w:r>
    </w:p>
    <w:p w14:paraId="44FA53E7" w14:textId="3D95CCB7" w:rsidR="006D7C6F" w:rsidRPr="00A56AEB" w:rsidRDefault="00987623" w:rsidP="0047629C">
      <w:pPr>
        <w:pStyle w:val="Indeks"/>
        <w:numPr>
          <w:ilvl w:val="0"/>
          <w:numId w:val="23"/>
        </w:numPr>
        <w:ind w:left="284" w:hanging="283"/>
      </w:pPr>
      <w:r w:rsidRPr="00A56AEB">
        <w:t>będzie prowadził diagnostykę i rozwiązywanie problemów związanych z funkcjonowaniem sterownika</w:t>
      </w:r>
      <w:r w:rsidR="005D0031" w:rsidRPr="00A56AEB">
        <w:t xml:space="preserve"> na polecenie </w:t>
      </w:r>
      <w:r w:rsidR="004D6790">
        <w:t>Użytkownika</w:t>
      </w:r>
      <w:r w:rsidRPr="00A56AEB">
        <w:t>,</w:t>
      </w:r>
      <w:r w:rsidR="003E1A07" w:rsidRPr="00A56AEB">
        <w:t xml:space="preserve"> w terminie </w:t>
      </w:r>
      <w:r w:rsidR="003861EC" w:rsidRPr="00A56AEB">
        <w:t>przez niego wskazanym,</w:t>
      </w:r>
    </w:p>
    <w:p w14:paraId="71AFB6B7" w14:textId="77777777" w:rsidR="006D7C6F" w:rsidRPr="00A56AEB" w:rsidRDefault="00D44445" w:rsidP="0047629C">
      <w:pPr>
        <w:pStyle w:val="Indeks"/>
        <w:numPr>
          <w:ilvl w:val="0"/>
          <w:numId w:val="23"/>
        </w:numPr>
        <w:ind w:left="284" w:hanging="283"/>
      </w:pPr>
      <w:r w:rsidRPr="00A56AEB">
        <w:t>zobowiązany jest do wdrażania nieodpłatnie nowszych, uaktualnionych wersji oprogramowania</w:t>
      </w:r>
      <w:r w:rsidR="0034482A" w:rsidRPr="00A56AEB">
        <w:t xml:space="preserve"> i </w:t>
      </w:r>
      <w:proofErr w:type="spellStart"/>
      <w:r w:rsidR="0034482A" w:rsidRPr="00A56AEB">
        <w:t>firmware</w:t>
      </w:r>
      <w:proofErr w:type="spellEnd"/>
      <w:r w:rsidR="00B00978" w:rsidRPr="00A56AEB">
        <w:t>, w tym poprawki bezpieczeństwa oraz usprawnienia funkcjonalne,</w:t>
      </w:r>
      <w:r w:rsidRPr="00A56AEB">
        <w:t xml:space="preserve"> w miarę ich opracowywania</w:t>
      </w:r>
      <w:r w:rsidR="008E1F23" w:rsidRPr="00A56AEB">
        <w:t>,</w:t>
      </w:r>
    </w:p>
    <w:p w14:paraId="6B8A62B2" w14:textId="4B75D1E0" w:rsidR="00D44445" w:rsidRPr="00A56AEB" w:rsidRDefault="008E1F23" w:rsidP="0047629C">
      <w:pPr>
        <w:pStyle w:val="Indeks"/>
        <w:numPr>
          <w:ilvl w:val="0"/>
          <w:numId w:val="23"/>
        </w:numPr>
        <w:ind w:left="284" w:hanging="283"/>
      </w:pPr>
      <w:r w:rsidRPr="00A56AEB">
        <w:t xml:space="preserve">zapewni </w:t>
      </w:r>
      <w:r w:rsidR="003861EC" w:rsidRPr="00A56AEB">
        <w:t xml:space="preserve">co najmniej </w:t>
      </w:r>
      <w:r w:rsidRPr="00A56AEB">
        <w:t>jedno</w:t>
      </w:r>
      <w:r w:rsidR="004D0DC3" w:rsidRPr="00A56AEB">
        <w:t xml:space="preserve"> bezpłatne szkolenie</w:t>
      </w:r>
      <w:r w:rsidR="00B14C15" w:rsidRPr="00A56AEB">
        <w:t xml:space="preserve"> dla przedstawicieli </w:t>
      </w:r>
      <w:r w:rsidR="004D6790">
        <w:t>Użytkownika</w:t>
      </w:r>
      <w:r w:rsidR="00B14C15" w:rsidRPr="00A56AEB">
        <w:t>, mające na celu przedstawienie jego funkcjonalności</w:t>
      </w:r>
      <w:r w:rsidR="00B8667C" w:rsidRPr="00A56AEB">
        <w:t xml:space="preserve"> oraz zasad prawidłowej eksploatacji.</w:t>
      </w:r>
      <w:r w:rsidR="003861EC" w:rsidRPr="00A56AEB">
        <w:t xml:space="preserve"> I-</w:t>
      </w:r>
      <w:proofErr w:type="spellStart"/>
      <w:r w:rsidR="003861EC" w:rsidRPr="00A56AEB">
        <w:t>sze</w:t>
      </w:r>
      <w:proofErr w:type="spellEnd"/>
      <w:r w:rsidR="00B8667C" w:rsidRPr="00A56AEB">
        <w:t xml:space="preserve"> </w:t>
      </w:r>
      <w:r w:rsidR="003861EC" w:rsidRPr="00A56AEB">
        <w:t>s</w:t>
      </w:r>
      <w:r w:rsidR="00B8667C" w:rsidRPr="00A56AEB">
        <w:t xml:space="preserve">zkolenie winno się odbyć w siedzibie </w:t>
      </w:r>
      <w:r w:rsidR="004D6790">
        <w:t>Użytkownika</w:t>
      </w:r>
      <w:r w:rsidR="000868F4" w:rsidRPr="00A56AEB">
        <w:t>, nie później niż w okresie 2 m-</w:t>
      </w:r>
      <w:proofErr w:type="spellStart"/>
      <w:r w:rsidR="000868F4" w:rsidRPr="00A56AEB">
        <w:t>cy</w:t>
      </w:r>
      <w:proofErr w:type="spellEnd"/>
      <w:r w:rsidR="000868F4" w:rsidRPr="00A56AEB">
        <w:t xml:space="preserve"> od daty dostarczenia</w:t>
      </w:r>
      <w:r w:rsidR="00BD7978" w:rsidRPr="00A56AEB">
        <w:t xml:space="preserve"> sterownika</w:t>
      </w:r>
      <w:r w:rsidR="00D44445" w:rsidRPr="00A56AEB">
        <w:t>.</w:t>
      </w:r>
    </w:p>
    <w:p w14:paraId="721F9F9B" w14:textId="79D08F0A" w:rsidR="00D44445" w:rsidRPr="00A56AEB" w:rsidRDefault="00D44445" w:rsidP="00E52620">
      <w:r w:rsidRPr="00A56AEB">
        <w:t>Okres eksploatacji sterownika określa się na 10 lat.</w:t>
      </w:r>
    </w:p>
    <w:p w14:paraId="29B329EA" w14:textId="69C60103" w:rsidR="00D44445" w:rsidRPr="00A56AEB" w:rsidRDefault="00D44445" w:rsidP="00D44445">
      <w:r w:rsidRPr="00A56AEB">
        <w:t>Przez okres eksploatacji Wykonawca:</w:t>
      </w:r>
    </w:p>
    <w:p w14:paraId="6DECD667" w14:textId="1189A825" w:rsidR="00AE7F21" w:rsidRPr="00A56AEB" w:rsidRDefault="009A1E1E" w:rsidP="0047629C">
      <w:pPr>
        <w:pStyle w:val="Indeks"/>
        <w:numPr>
          <w:ilvl w:val="0"/>
          <w:numId w:val="23"/>
        </w:numPr>
        <w:ind w:left="284" w:hanging="283"/>
      </w:pPr>
      <w:r w:rsidRPr="00A56AEB">
        <w:t xml:space="preserve">(z wyłączeniem okresu rękojmi) </w:t>
      </w:r>
      <w:r w:rsidR="00E92AAD" w:rsidRPr="00A56AEB">
        <w:t xml:space="preserve">zobowiązany jest odpłatnie w czasie 24 godzin od chwili zgłoszenia dostarczyć nowy lub naprawić uszkodzony moduł sterownika lub w przypadku braku możliwości spełnienia tego warunku, nieodpłatnie zapewnić sterownik zastępczy do czasu wykonania naprawy.  Wykonawca może dostarczyć </w:t>
      </w:r>
      <w:r w:rsidR="003566C7">
        <w:t>U</w:t>
      </w:r>
      <w:r w:rsidR="00E92AAD" w:rsidRPr="00A56AEB">
        <w:t>żytkownikowi komplet części zamiennych zobowiązując się do naprawy uszkodzonych elementów po ich wymianie przez Użytkownika</w:t>
      </w:r>
      <w:r w:rsidR="00521583" w:rsidRPr="00A56AEB">
        <w:t>,</w:t>
      </w:r>
    </w:p>
    <w:p w14:paraId="2054C5EF" w14:textId="63775914" w:rsidR="00D44445" w:rsidRPr="00A56AEB" w:rsidRDefault="003F7EE3" w:rsidP="0047629C">
      <w:pPr>
        <w:pStyle w:val="Indeks"/>
        <w:numPr>
          <w:ilvl w:val="0"/>
          <w:numId w:val="23"/>
        </w:numPr>
        <w:ind w:left="284" w:hanging="283"/>
      </w:pPr>
      <w:r w:rsidRPr="00A56AEB">
        <w:t xml:space="preserve">będzie zapewniał </w:t>
      </w:r>
      <w:r w:rsidR="00D44445" w:rsidRPr="00A56AEB">
        <w:t>dostępność części zamiennych</w:t>
      </w:r>
      <w:r w:rsidR="00B47D75" w:rsidRPr="00A56AEB">
        <w:t xml:space="preserve"> i naprawy urządzenia </w:t>
      </w:r>
      <w:r w:rsidR="00B3395F">
        <w:br/>
      </w:r>
      <w:r w:rsidR="00B47D75" w:rsidRPr="00A56AEB">
        <w:t>w przypadku wystąpienia awarii</w:t>
      </w:r>
      <w:r w:rsidR="00D44445" w:rsidRPr="00A56AEB">
        <w:t>,</w:t>
      </w:r>
    </w:p>
    <w:p w14:paraId="51535071" w14:textId="6865B4C8" w:rsidR="003E07E4" w:rsidRDefault="003F7EE3" w:rsidP="0047629C">
      <w:pPr>
        <w:pStyle w:val="Indeks"/>
        <w:numPr>
          <w:ilvl w:val="0"/>
          <w:numId w:val="23"/>
        </w:numPr>
        <w:ind w:left="284" w:hanging="283"/>
      </w:pPr>
      <w:r w:rsidRPr="00A56AEB">
        <w:t xml:space="preserve">będzie zapewniał </w:t>
      </w:r>
      <w:r w:rsidR="003E07E4" w:rsidRPr="00A56AEB">
        <w:t>pomoc</w:t>
      </w:r>
      <w:r w:rsidR="0001727D" w:rsidRPr="00A56AEB">
        <w:t xml:space="preserve"> </w:t>
      </w:r>
      <w:r w:rsidR="003E07E4" w:rsidRPr="00A56AEB">
        <w:t>techniczn</w:t>
      </w:r>
      <w:r w:rsidR="0001727D" w:rsidRPr="00A56AEB">
        <w:t>ą</w:t>
      </w:r>
      <w:r w:rsidR="00BF30C6">
        <w:t xml:space="preserve"> –</w:t>
      </w:r>
      <w:r w:rsidR="003E07E4" w:rsidRPr="00A56AEB">
        <w:t xml:space="preserve"> telefonicz</w:t>
      </w:r>
      <w:r w:rsidR="0001727D" w:rsidRPr="00A56AEB">
        <w:t>ną</w:t>
      </w:r>
      <w:r w:rsidR="003E07E4" w:rsidRPr="00A56AEB">
        <w:t xml:space="preserve"> </w:t>
      </w:r>
      <w:r w:rsidR="0001727D" w:rsidRPr="00A56AEB">
        <w:t xml:space="preserve">oraz elektroniczną </w:t>
      </w:r>
      <w:r w:rsidR="00B3395F">
        <w:br/>
      </w:r>
      <w:r w:rsidR="0001727D" w:rsidRPr="00A56AEB">
        <w:t xml:space="preserve">(e-mail, system zgłoszeniowy) </w:t>
      </w:r>
      <w:r w:rsidR="008D6E56">
        <w:t xml:space="preserve">– </w:t>
      </w:r>
      <w:r w:rsidR="0001727D" w:rsidRPr="00A56AEB">
        <w:t>dostępn</w:t>
      </w:r>
      <w:r w:rsidR="004429AD" w:rsidRPr="00A56AEB">
        <w:t>ą</w:t>
      </w:r>
      <w:r w:rsidR="0001727D" w:rsidRPr="00A56AEB">
        <w:t xml:space="preserve"> dla Użytkownika w godzinach od 6</w:t>
      </w:r>
      <w:r w:rsidR="0001727D" w:rsidRPr="00A56AEB">
        <w:rPr>
          <w:vertAlign w:val="superscript"/>
        </w:rPr>
        <w:t>00</w:t>
      </w:r>
      <w:r w:rsidR="0001727D" w:rsidRPr="00A56AEB">
        <w:t xml:space="preserve"> do 22</w:t>
      </w:r>
      <w:r w:rsidR="0001727D" w:rsidRPr="00A56AEB">
        <w:rPr>
          <w:vertAlign w:val="superscript"/>
        </w:rPr>
        <w:t>00</w:t>
      </w:r>
      <w:r w:rsidR="0001727D" w:rsidRPr="00A56AEB">
        <w:t xml:space="preserve"> oraz telefoniczny numer alarmowy dostępny przez 24 godziny w sytuacjach nagłych</w:t>
      </w:r>
      <w:r w:rsidR="004429AD" w:rsidRPr="00A56AEB">
        <w:t>,</w:t>
      </w:r>
    </w:p>
    <w:p w14:paraId="20D547A8" w14:textId="270B3856" w:rsidR="001F393C" w:rsidRPr="00A56AEB" w:rsidRDefault="001F393C" w:rsidP="0047629C">
      <w:pPr>
        <w:pStyle w:val="Indeks"/>
        <w:numPr>
          <w:ilvl w:val="0"/>
          <w:numId w:val="23"/>
        </w:numPr>
        <w:ind w:left="284" w:hanging="283"/>
      </w:pPr>
      <w:r>
        <w:t xml:space="preserve">będzie zapewniał </w:t>
      </w:r>
      <w:r w:rsidRPr="001F393C">
        <w:t>wsparci</w:t>
      </w:r>
      <w:r>
        <w:t>e</w:t>
      </w:r>
      <w:r w:rsidRPr="001F393C">
        <w:t xml:space="preserve"> merytoryczne dotyczące obsługi sterownika, modyfikacji w sterowniku, itp. – Wykonawca powinien zapewnić takie wsparcie u producenta lub własną kadrą posiadając</w:t>
      </w:r>
      <w:r w:rsidR="00385F61">
        <w:t>ą</w:t>
      </w:r>
      <w:r w:rsidRPr="001F393C">
        <w:t xml:space="preserve"> odpowiednia wiedzę</w:t>
      </w:r>
      <w:r w:rsidR="00385F61">
        <w:t>,</w:t>
      </w:r>
    </w:p>
    <w:p w14:paraId="3D563299" w14:textId="7BED3FF5" w:rsidR="004429AD" w:rsidRPr="00A56AEB" w:rsidRDefault="003F7EE3" w:rsidP="0047629C">
      <w:pPr>
        <w:pStyle w:val="Indeks"/>
        <w:numPr>
          <w:ilvl w:val="0"/>
          <w:numId w:val="23"/>
        </w:numPr>
        <w:ind w:left="284" w:hanging="283"/>
      </w:pPr>
      <w:r w:rsidRPr="00A56AEB">
        <w:t xml:space="preserve">będzie zapewniał </w:t>
      </w:r>
      <w:r w:rsidR="004429AD" w:rsidRPr="00A56AEB">
        <w:t>diagnostykę i rozwiązywanie problemów</w:t>
      </w:r>
      <w:r w:rsidR="00C614F7" w:rsidRPr="00A56AEB">
        <w:t xml:space="preserve"> związanych z funkcjonowaniem sterownika,</w:t>
      </w:r>
    </w:p>
    <w:p w14:paraId="7935A361" w14:textId="64FBED36" w:rsidR="00D44445" w:rsidRPr="00A56AEB" w:rsidRDefault="00D44445" w:rsidP="0047629C">
      <w:pPr>
        <w:pStyle w:val="Indeks"/>
        <w:numPr>
          <w:ilvl w:val="0"/>
          <w:numId w:val="23"/>
        </w:numPr>
        <w:ind w:left="284" w:hanging="283"/>
      </w:pPr>
      <w:r w:rsidRPr="00A56AEB">
        <w:t xml:space="preserve">zobowiązany jest o powiadamianiu </w:t>
      </w:r>
      <w:r w:rsidR="003566C7">
        <w:t>U</w:t>
      </w:r>
      <w:r w:rsidRPr="00A56AEB">
        <w:t>żytkownika o opracowaniu nowszych lub uaktualnionych wersji oprogramowania</w:t>
      </w:r>
      <w:r w:rsidR="00276F5B" w:rsidRPr="00A56AEB">
        <w:t xml:space="preserve"> i </w:t>
      </w:r>
      <w:proofErr w:type="spellStart"/>
      <w:r w:rsidR="00276F5B" w:rsidRPr="00A56AEB">
        <w:t>firmware</w:t>
      </w:r>
      <w:proofErr w:type="spellEnd"/>
      <w:r w:rsidR="00276F5B" w:rsidRPr="00A56AEB">
        <w:t>,</w:t>
      </w:r>
      <w:r w:rsidRPr="00A56AEB">
        <w:t xml:space="preserve"> </w:t>
      </w:r>
      <w:r w:rsidR="00276F5B" w:rsidRPr="00A56AEB">
        <w:t>w tym poprawki bezpieczeństwa oraz usprawnienia funkcjonalne,</w:t>
      </w:r>
      <w:r w:rsidR="00D238A5" w:rsidRPr="00A56AEB">
        <w:t xml:space="preserve"> </w:t>
      </w:r>
      <w:r w:rsidRPr="00A56AEB">
        <w:t>w miarę ich opracowywania,</w:t>
      </w:r>
    </w:p>
    <w:p w14:paraId="19C9AACA" w14:textId="59138618" w:rsidR="00D44445" w:rsidRPr="00A56AEB" w:rsidRDefault="00D44445" w:rsidP="0047629C">
      <w:pPr>
        <w:pStyle w:val="Indeks"/>
        <w:numPr>
          <w:ilvl w:val="0"/>
          <w:numId w:val="23"/>
        </w:numPr>
        <w:ind w:left="284" w:hanging="283"/>
      </w:pPr>
      <w:r w:rsidRPr="00A56AEB">
        <w:lastRenderedPageBreak/>
        <w:t>prowadzić będzie stronę internetową, na której dostępne będą dla Użytkownika wszystkie aktualne wersje dokumentacji sterownika i oprogramowania.</w:t>
      </w:r>
    </w:p>
    <w:p w14:paraId="64E660F1" w14:textId="07270750" w:rsidR="004F16B1" w:rsidRPr="004F16B1" w:rsidRDefault="004F16B1" w:rsidP="004F16B1">
      <w:r w:rsidRPr="004F16B1">
        <w:t xml:space="preserve">Na żądanie Użytkownika, Wykonawca Robót zapewni udział w czynnościach związanych z przygotowaniem do uruchomienia sygnalizacji oraz z samym uruchamianiem sygnalizacji na skrzyżowaniu kompetentnych osób posiadających odpowiednią wiedzę, doświadczenie i narzędzia pozwalające </w:t>
      </w:r>
      <w:r w:rsidRPr="004F16B1">
        <w:br/>
        <w:t>w szczególności na bieżącą modyfikację parametrów sterownika.</w:t>
      </w:r>
    </w:p>
    <w:p w14:paraId="6E71AC49" w14:textId="38A2C039" w:rsidR="00D84D00" w:rsidRDefault="00D84D00" w:rsidP="00EF4C27">
      <w:r>
        <w:t xml:space="preserve">W przypadku rozbudowy istniejącego sterownika sygnalizacji, </w:t>
      </w:r>
      <w:r w:rsidR="005A0270" w:rsidRPr="005A0270">
        <w:t xml:space="preserve">Wykonawca </w:t>
      </w:r>
      <w:r w:rsidR="005A0270">
        <w:t>udziela</w:t>
      </w:r>
      <w:r w:rsidR="005A0270" w:rsidRPr="005A0270">
        <w:t xml:space="preserve"> gwarancji</w:t>
      </w:r>
      <w:r w:rsidR="00F5076D">
        <w:t>, rękojmi</w:t>
      </w:r>
      <w:r w:rsidR="005A0270" w:rsidRPr="005A0270">
        <w:t xml:space="preserve"> na całoś</w:t>
      </w:r>
      <w:r w:rsidR="00F5076D">
        <w:t>ć</w:t>
      </w:r>
      <w:r w:rsidR="005A0270" w:rsidRPr="005A0270">
        <w:t xml:space="preserve">, a nie tylko na </w:t>
      </w:r>
      <w:r w:rsidR="00835671">
        <w:t>dołożone</w:t>
      </w:r>
      <w:r w:rsidR="005A0270" w:rsidRPr="005A0270">
        <w:t xml:space="preserve"> części.</w:t>
      </w:r>
      <w:r w:rsidR="005927CF">
        <w:t xml:space="preserve"> Automatycznie okres eksploatacji sterownika zaczyna bieg od nowa.</w:t>
      </w:r>
      <w:r w:rsidR="005A0270" w:rsidRPr="005A0270">
        <w:t xml:space="preserve"> Decydując się na modernizację istniejącego sterownika</w:t>
      </w:r>
      <w:r w:rsidR="00835671">
        <w:t>,</w:t>
      </w:r>
      <w:r w:rsidR="005A0270" w:rsidRPr="005A0270">
        <w:t xml:space="preserve"> w oparciu o własną ocenę techniczną</w:t>
      </w:r>
      <w:r w:rsidR="00835671">
        <w:t>,</w:t>
      </w:r>
      <w:r w:rsidR="005A0270" w:rsidRPr="005A0270">
        <w:t xml:space="preserve"> </w:t>
      </w:r>
      <w:r w:rsidR="00835671">
        <w:t>przejmuje</w:t>
      </w:r>
      <w:r w:rsidR="005A0270" w:rsidRPr="005A0270">
        <w:t xml:space="preserve"> na siebie ryzyk</w:t>
      </w:r>
      <w:r w:rsidR="00835671">
        <w:t>o</w:t>
      </w:r>
      <w:r w:rsidR="005A0270" w:rsidRPr="005A0270">
        <w:t xml:space="preserve"> wynikające z</w:t>
      </w:r>
      <w:r w:rsidR="00835671">
        <w:t xml:space="preserve"> </w:t>
      </w:r>
      <w:r w:rsidR="002A4B62">
        <w:t xml:space="preserve">przedmiotowych </w:t>
      </w:r>
      <w:r w:rsidR="002A4B62" w:rsidRPr="005A0270">
        <w:t>modyfikacji</w:t>
      </w:r>
      <w:r w:rsidR="00835671">
        <w:t xml:space="preserve">. </w:t>
      </w:r>
    </w:p>
    <w:p w14:paraId="0F51CABA" w14:textId="6A5EEB48" w:rsidR="00EF4C27" w:rsidRPr="00A56AEB" w:rsidRDefault="00EF4C27" w:rsidP="00EF4C27">
      <w:r w:rsidRPr="00A56AEB">
        <w:t xml:space="preserve">W przypadku konieczności przeprowadzenia serwisu technicznego na miejscu, </w:t>
      </w:r>
      <w:r w:rsidR="004E2F3B" w:rsidRPr="00A56AEB">
        <w:t>P</w:t>
      </w:r>
      <w:r w:rsidRPr="00A56AEB">
        <w:t xml:space="preserve">roducent </w:t>
      </w:r>
      <w:r w:rsidR="00CF0D34" w:rsidRPr="00A56AEB">
        <w:t xml:space="preserve">urządzenia </w:t>
      </w:r>
      <w:r w:rsidRPr="00A56AEB">
        <w:t>zobowiąz</w:t>
      </w:r>
      <w:r w:rsidR="001E10BD" w:rsidRPr="00A56AEB">
        <w:t xml:space="preserve">any jest </w:t>
      </w:r>
      <w:r w:rsidRPr="00A56AEB">
        <w:t>do wysłania kwalifikowanego technika w ciągu</w:t>
      </w:r>
      <w:r w:rsidR="004E2F3B" w:rsidRPr="00A56AEB">
        <w:t xml:space="preserve"> 3 dni</w:t>
      </w:r>
      <w:r w:rsidRPr="00A56AEB">
        <w:t xml:space="preserve"> od zgłoszenia przez </w:t>
      </w:r>
      <w:r w:rsidR="00036295">
        <w:t>Użytkownika</w:t>
      </w:r>
      <w:r w:rsidRPr="00A56AEB">
        <w:t>.</w:t>
      </w:r>
    </w:p>
    <w:p w14:paraId="67ADDE9C" w14:textId="07577687" w:rsidR="00EF4C27" w:rsidRPr="00A56AEB" w:rsidRDefault="00EF4C27" w:rsidP="00EF4C27">
      <w:r w:rsidRPr="00A56AEB">
        <w:t xml:space="preserve">Wszystkie zgłoszenia wymagające interwencji technicznej muszą być zgłaszane przez upoważnionego przedstawiciela </w:t>
      </w:r>
      <w:r w:rsidR="004D6790">
        <w:t>Użytkownika</w:t>
      </w:r>
      <w:r w:rsidRPr="00A56AEB">
        <w:t xml:space="preserve"> za pomocą oficjalnych kanałów komunikacji wyznaczonych przez Producenta.</w:t>
      </w:r>
    </w:p>
    <w:p w14:paraId="4A32D19A" w14:textId="78024EE6" w:rsidR="007B7710" w:rsidRPr="00A56AEB" w:rsidRDefault="007B7710" w:rsidP="00E52620">
      <w:r w:rsidRPr="00A56AEB">
        <w:t xml:space="preserve">Przez okres </w:t>
      </w:r>
      <w:r w:rsidR="004F16B1">
        <w:t>3</w:t>
      </w:r>
      <w:r w:rsidRPr="00A56AEB">
        <w:t xml:space="preserve"> miesięcy po uruchomieniu na obiekcie Wykonawca nieodpłatnie zobowiązany</w:t>
      </w:r>
      <w:r w:rsidR="00D44445" w:rsidRPr="00A56AEB">
        <w:t xml:space="preserve"> </w:t>
      </w:r>
      <w:r w:rsidRPr="00A56AEB">
        <w:t>jest w ciągu 48 godzin do wprowadzania wszelkich zmian w programach sterującym</w:t>
      </w:r>
      <w:r w:rsidR="00D44445" w:rsidRPr="00A56AEB">
        <w:t xml:space="preserve"> </w:t>
      </w:r>
      <w:r w:rsidRPr="00A56AEB">
        <w:t>obiektem zgłaszanych przez Użytkownika</w:t>
      </w:r>
      <w:r w:rsidR="00D44445" w:rsidRPr="00A56AEB">
        <w:t>.</w:t>
      </w:r>
    </w:p>
    <w:p w14:paraId="0C1D42BD" w14:textId="45C74B4E" w:rsidR="007B7710" w:rsidRDefault="007B7710" w:rsidP="00E52620">
      <w:r w:rsidRPr="00A56AEB">
        <w:t>W przypadku stwierdzenia błęd</w:t>
      </w:r>
      <w:r w:rsidR="00D44445" w:rsidRPr="00A56AEB">
        <w:t>ó</w:t>
      </w:r>
      <w:r w:rsidRPr="00A56AEB">
        <w:t>w lub konieczności wprowadzenia poprawek w oprogramowaniu</w:t>
      </w:r>
      <w:r w:rsidR="00D44445" w:rsidRPr="00A56AEB">
        <w:t xml:space="preserve"> </w:t>
      </w:r>
      <w:r w:rsidRPr="00A56AEB">
        <w:t>sterownika, wykrytych u użytkownik</w:t>
      </w:r>
      <w:r w:rsidR="00D44445" w:rsidRPr="00A56AEB">
        <w:t>ó</w:t>
      </w:r>
      <w:r w:rsidRPr="00A56AEB">
        <w:t xml:space="preserve">w innych niż </w:t>
      </w:r>
      <w:r w:rsidR="00036295">
        <w:t>Użytkownik</w:t>
      </w:r>
      <w:r w:rsidRPr="00A56AEB">
        <w:t>, Wykonawca</w:t>
      </w:r>
      <w:r w:rsidR="00D44445" w:rsidRPr="00A56AEB">
        <w:t xml:space="preserve"> </w:t>
      </w:r>
      <w:r w:rsidRPr="00A56AEB">
        <w:t xml:space="preserve">niezwłocznie zawiadomi </w:t>
      </w:r>
      <w:r w:rsidR="00036295">
        <w:t>Użytkownika</w:t>
      </w:r>
      <w:r w:rsidR="005F141B" w:rsidRPr="00A56AEB">
        <w:t xml:space="preserve"> </w:t>
      </w:r>
      <w:r w:rsidRPr="00A56AEB">
        <w:t>i przy jego wiedzy wdroży zmiany we</w:t>
      </w:r>
      <w:r w:rsidR="00D44445" w:rsidRPr="00A56AEB">
        <w:t xml:space="preserve"> </w:t>
      </w:r>
      <w:r w:rsidRPr="00A56AEB">
        <w:t>wszystkich posiadanych przez niego urządzeniach</w:t>
      </w:r>
      <w:r w:rsidR="00B3395F">
        <w:t>.</w:t>
      </w:r>
    </w:p>
    <w:p w14:paraId="271EF17E" w14:textId="77777777" w:rsidR="007A53C4" w:rsidRPr="00A56AEB" w:rsidRDefault="007A53C4" w:rsidP="007A53C4">
      <w:pPr>
        <w:pStyle w:val="Nagwek2"/>
        <w:ind w:left="578" w:hanging="578"/>
        <w:rPr>
          <w:rFonts w:ascii="Verdana" w:hAnsi="Verdana" w:cs="Times New Roman"/>
        </w:rPr>
      </w:pPr>
      <w:bookmarkStart w:id="141" w:name="_Toc206766677"/>
      <w:r w:rsidRPr="00A56AEB">
        <w:rPr>
          <w:rFonts w:ascii="Verdana" w:hAnsi="Verdana" w:cs="Times New Roman"/>
        </w:rPr>
        <w:t>Przyciski zgłoszeniowe</w:t>
      </w:r>
      <w:bookmarkEnd w:id="141"/>
    </w:p>
    <w:p w14:paraId="692334D4" w14:textId="77777777" w:rsidR="007A53C4" w:rsidRPr="00A56AEB" w:rsidRDefault="007A53C4" w:rsidP="007A53C4">
      <w:bookmarkStart w:id="142" w:name="_Hlk210040654"/>
      <w:r w:rsidRPr="00A56AEB">
        <w:t xml:space="preserve">Należy stosować przyciski sensorowe (bezstykowe) w trwałej obudowie </w:t>
      </w:r>
      <w:proofErr w:type="spellStart"/>
      <w:r w:rsidRPr="00A56AEB">
        <w:t>polikarbonowej</w:t>
      </w:r>
      <w:proofErr w:type="spellEnd"/>
      <w:r w:rsidRPr="00A56AEB">
        <w:t xml:space="preserve"> w kolorze żółtym, o stopniu ochrony nie mniejszym niż IP 54, z tworzywa odpornego na: uderzenia, oderwanie, wpływ warunków atmosferycznych, promieniowanie UV, działanie benzyn, smarów, itp., a ponadto zachowującej swoje właściwości w temp. od -25 </w:t>
      </w:r>
      <w:proofErr w:type="spellStart"/>
      <w:r w:rsidRPr="00A56AEB">
        <w:rPr>
          <w:vertAlign w:val="superscript"/>
        </w:rPr>
        <w:t>o</w:t>
      </w:r>
      <w:r w:rsidRPr="00A56AEB">
        <w:t>C</w:t>
      </w:r>
      <w:proofErr w:type="spellEnd"/>
      <w:r w:rsidRPr="00A56AEB">
        <w:t xml:space="preserve"> do +60 </w:t>
      </w:r>
      <w:proofErr w:type="spellStart"/>
      <w:r w:rsidRPr="00A56AEB">
        <w:rPr>
          <w:vertAlign w:val="superscript"/>
        </w:rPr>
        <w:t>o</w:t>
      </w:r>
      <w:r w:rsidRPr="00A56AEB">
        <w:t>C.</w:t>
      </w:r>
      <w:proofErr w:type="spellEnd"/>
      <w:r w:rsidRPr="00A56AEB">
        <w:t xml:space="preserve"> Zasada działania przycisku powinna umożliwiać wzbudzenie sygnału również ręką w rękawiczce. </w:t>
      </w:r>
    </w:p>
    <w:p w14:paraId="06AEA2DA" w14:textId="77777777" w:rsidR="007A53C4" w:rsidRPr="00A56AEB" w:rsidRDefault="007A53C4" w:rsidP="007A53C4">
      <w:r w:rsidRPr="00A56AEB">
        <w:t>Przyciski mają działać w oparciu o zmianę pojemności układu i posiadających atest zgodności z przepisami i wymaganiami europejskich wytycznych dotyczących stymulatora serca.</w:t>
      </w:r>
    </w:p>
    <w:p w14:paraId="74AA4601" w14:textId="77777777" w:rsidR="007A53C4" w:rsidRPr="00A56AEB" w:rsidRDefault="007A53C4" w:rsidP="007A53C4">
      <w:r w:rsidRPr="00A56AEB">
        <w:t xml:space="preserve">Obudowa (podstawa) przycisku powinna być dostosowana do średnicy słupa MS na którym przycisk będzie zamontowany. </w:t>
      </w:r>
    </w:p>
    <w:p w14:paraId="434C9923" w14:textId="77777777" w:rsidR="007A53C4" w:rsidRPr="00A56AEB" w:rsidRDefault="007A53C4" w:rsidP="007A53C4">
      <w:r w:rsidRPr="00A56AEB">
        <w:t>Wyświetlanie sygnału powinno odbywać się za pomocą diod LED w ilości większej niż 1 szt. oraz o intensywności świecenia gwarantujących czytelność sygnału w różnych warunkach atmosferycznych.</w:t>
      </w:r>
    </w:p>
    <w:p w14:paraId="6C9BA875" w14:textId="77777777" w:rsidR="007A53C4" w:rsidRPr="00A56AEB" w:rsidRDefault="007A53C4" w:rsidP="007A53C4">
      <w:r w:rsidRPr="00A56AEB">
        <w:lastRenderedPageBreak/>
        <w:t xml:space="preserve">Napięcie sygnałów zgłoszenia oraz potwierdzenia nie powinno przekraczać </w:t>
      </w:r>
      <w:r>
        <w:br/>
      </w:r>
      <w:r w:rsidRPr="00A56AEB">
        <w:t xml:space="preserve">24 V. </w:t>
      </w:r>
    </w:p>
    <w:bookmarkEnd w:id="142"/>
    <w:p w14:paraId="2A9A7B0E" w14:textId="77777777" w:rsidR="007A53C4" w:rsidRDefault="007A53C4" w:rsidP="007A53C4">
      <w:r>
        <w:t xml:space="preserve">Przy zastosowanych przyciskach należy umieścić tabliczki informacyjne </w:t>
      </w:r>
      <w:r>
        <w:br/>
        <w:t>i naklejki na słupkach lub konstrukcjach wsporczych (umiejscowienie analogicznie do przycisków) według następujących wzorów:</w:t>
      </w:r>
    </w:p>
    <w:p w14:paraId="036F86F4" w14:textId="77777777" w:rsidR="007A53C4" w:rsidRDefault="007A53C4" w:rsidP="007A53C4">
      <w:r>
        <w:object w:dxaOrig="4320" w:dyaOrig="1972" w14:anchorId="501DED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1.75pt;height:146.25pt" o:ole="">
            <v:imagedata r:id="rId8" o:title=""/>
          </v:shape>
          <o:OLEObject Type="Embed" ProgID="PBrush" ShapeID="_x0000_i1025" DrawAspect="Content" ObjectID="_1821527495" r:id="rId9"/>
        </w:object>
      </w:r>
    </w:p>
    <w:p w14:paraId="68990153" w14:textId="68D0996D" w:rsidR="007A53C4" w:rsidRPr="00A56AEB" w:rsidRDefault="007A53C4" w:rsidP="007A53C4">
      <w:r w:rsidRPr="00E00B02">
        <w:t xml:space="preserve">Wymiar </w:t>
      </w:r>
      <w:r>
        <w:t>tabliczki</w:t>
      </w:r>
      <w:r w:rsidRPr="00E00B02">
        <w:t>: 180x250x20 mm</w:t>
      </w:r>
      <w:r>
        <w:t xml:space="preserve">. </w:t>
      </w:r>
      <w:r w:rsidRPr="00E00B02">
        <w:t>Cechy: folia odblaskowa I generacji, posiada oznakowanie CE, wykonan</w:t>
      </w:r>
      <w:r>
        <w:t>a</w:t>
      </w:r>
      <w:r w:rsidRPr="00E00B02">
        <w:t xml:space="preserve"> na podkładzie z blachy ocynkowanej 1,25</w:t>
      </w:r>
      <w:r w:rsidR="00C7024A">
        <w:t xml:space="preserve"> </w:t>
      </w:r>
      <w:r w:rsidRPr="00E00B02">
        <w:t>mm z podwójnie giętymi krawędziami po całym obwodzie</w:t>
      </w:r>
      <w:r>
        <w:t>.</w:t>
      </w:r>
    </w:p>
    <w:p w14:paraId="50D4C051" w14:textId="3A6E6462" w:rsidR="007A53C4" w:rsidRPr="00A56AEB" w:rsidRDefault="007A53C4" w:rsidP="00EF6FC0">
      <w:pPr>
        <w:pStyle w:val="Nagwek2"/>
        <w:rPr>
          <w:rFonts w:ascii="Verdana" w:hAnsi="Verdana" w:cs="Times New Roman"/>
        </w:rPr>
      </w:pPr>
      <w:bookmarkStart w:id="143" w:name="_Toc206766678"/>
      <w:r w:rsidRPr="00A56AEB">
        <w:rPr>
          <w:rFonts w:ascii="Verdana" w:hAnsi="Verdana" w:cs="Times New Roman"/>
        </w:rPr>
        <w:t>Sygnalizatory akustyczne i wibracyjne</w:t>
      </w:r>
      <w:bookmarkEnd w:id="143"/>
    </w:p>
    <w:p w14:paraId="0CE2C43D" w14:textId="77777777" w:rsidR="007A53C4" w:rsidRPr="00A56AEB" w:rsidRDefault="007A53C4" w:rsidP="007A53C4">
      <w:bookmarkStart w:id="144" w:name="_Hlk210040919"/>
      <w:r w:rsidRPr="00A56AEB">
        <w:t xml:space="preserve">Należy stosować sygnalizatory akustyczne montowane wewnątrz latarń sygnalizacyjnych dla pieszych, których głośniki zewnętrzne montowane są na latarniach sygnalizacyjnych dla pieszych, zasilane napięciem 42 V, o częstotliwości 50 </w:t>
      </w:r>
      <w:proofErr w:type="spellStart"/>
      <w:r w:rsidRPr="00A56AEB">
        <w:t>Hz</w:t>
      </w:r>
      <w:proofErr w:type="spellEnd"/>
      <w:r w:rsidRPr="00A56AEB">
        <w:t xml:space="preserve">, temperaturze pracy od -40 </w:t>
      </w:r>
      <w:proofErr w:type="spellStart"/>
      <w:r w:rsidRPr="00A56AEB">
        <w:rPr>
          <w:vertAlign w:val="superscript"/>
        </w:rPr>
        <w:t>o</w:t>
      </w:r>
      <w:r w:rsidRPr="00A56AEB">
        <w:t>C</w:t>
      </w:r>
      <w:proofErr w:type="spellEnd"/>
      <w:r w:rsidRPr="00A56AEB">
        <w:t xml:space="preserve"> do +60 </w:t>
      </w:r>
      <w:proofErr w:type="spellStart"/>
      <w:r w:rsidRPr="00A56AEB">
        <w:rPr>
          <w:vertAlign w:val="superscript"/>
        </w:rPr>
        <w:t>o</w:t>
      </w:r>
      <w:r w:rsidRPr="00A56AEB">
        <w:t>C</w:t>
      </w:r>
      <w:proofErr w:type="spellEnd"/>
      <w:r w:rsidRPr="00A56AEB">
        <w:t xml:space="preserve"> i ochronie min. IP 53.</w:t>
      </w:r>
    </w:p>
    <w:p w14:paraId="728EFF58" w14:textId="77777777" w:rsidR="007A53C4" w:rsidRPr="00A56AEB" w:rsidRDefault="007A53C4" w:rsidP="007A53C4">
      <w:r w:rsidRPr="00A56AEB">
        <w:t>Sygnalizatory akustyczne powinny być zasilane z sygnału zielonego grupy pieszej oraz powinny być przyłączone do wspólnego przewodu pozwalającego na wyłączanie ich pracy zgodnie z harmonogramem.</w:t>
      </w:r>
    </w:p>
    <w:p w14:paraId="72E6D318" w14:textId="77777777" w:rsidR="007A53C4" w:rsidRPr="00A56AEB" w:rsidRDefault="007A53C4" w:rsidP="007A53C4">
      <w:r w:rsidRPr="00A56AEB">
        <w:t>Sygnalizator akustyczny ma posiadać możliwość kierunkowej emisji sygnału.</w:t>
      </w:r>
    </w:p>
    <w:bookmarkEnd w:id="144"/>
    <w:p w14:paraId="1C3D30F0" w14:textId="77777777" w:rsidR="007A53C4" w:rsidRPr="00A56AEB" w:rsidRDefault="007A53C4" w:rsidP="007A53C4">
      <w:r w:rsidRPr="00A56AEB">
        <w:t>Stosowanie sygnałów akustycznych w przypadku usytuowania elementów nadających te sygnały w bezpośredniej bliskości budynków mieszkalnych (np. przy chodnikach węższych niż 3 m) jest niedozwolone. W takich przypadkach należy zastąpić sygnały akustyczne sygnałami wibracyjnymi, zachowując zasady montażu jak dla przycisków dla pieszych.</w:t>
      </w:r>
    </w:p>
    <w:p w14:paraId="728B2C58" w14:textId="77777777" w:rsidR="007A53C4" w:rsidRPr="00A56AEB" w:rsidRDefault="007A53C4" w:rsidP="007A53C4">
      <w:r w:rsidRPr="00A56AEB">
        <w:t>Sygnalizatory akustyczne i wibracyjne muszą spełniać wymagania załącznika nr 3 do Dz.U.2019.2311 ze zm.</w:t>
      </w:r>
    </w:p>
    <w:p w14:paraId="28DE0CE7" w14:textId="73F00CA1" w:rsidR="00A63150" w:rsidRPr="00480320" w:rsidRDefault="00A63150" w:rsidP="002D321E">
      <w:pPr>
        <w:pStyle w:val="Nagwek2"/>
        <w:rPr>
          <w:rFonts w:ascii="Verdana" w:hAnsi="Verdana" w:cs="Times New Roman"/>
        </w:rPr>
      </w:pPr>
      <w:bookmarkStart w:id="145" w:name="_Toc204672289"/>
      <w:bookmarkStart w:id="146" w:name="_Toc206762441"/>
      <w:bookmarkStart w:id="147" w:name="_Toc206766679"/>
      <w:bookmarkStart w:id="148" w:name="_Toc206766680"/>
      <w:bookmarkStart w:id="149" w:name="_Hlk164325955"/>
      <w:bookmarkStart w:id="150" w:name="_Hlk198280554"/>
      <w:bookmarkEnd w:id="145"/>
      <w:bookmarkEnd w:id="146"/>
      <w:bookmarkEnd w:id="147"/>
      <w:r w:rsidRPr="00480320">
        <w:rPr>
          <w:rFonts w:ascii="Verdana" w:hAnsi="Verdana" w:cs="Times New Roman"/>
        </w:rPr>
        <w:t xml:space="preserve">System </w:t>
      </w:r>
      <w:proofErr w:type="spellStart"/>
      <w:r w:rsidRPr="00480320">
        <w:rPr>
          <w:rFonts w:ascii="Verdana" w:hAnsi="Verdana" w:cs="Times New Roman"/>
        </w:rPr>
        <w:t>wideodetekcji</w:t>
      </w:r>
      <w:bookmarkEnd w:id="148"/>
      <w:proofErr w:type="spellEnd"/>
    </w:p>
    <w:p w14:paraId="5B218169" w14:textId="29FA8936" w:rsidR="00A63150" w:rsidRPr="00EF6FC0" w:rsidRDefault="00A63150" w:rsidP="00EF6FC0">
      <w:pPr>
        <w:pStyle w:val="Nagwek3"/>
      </w:pPr>
      <w:bookmarkStart w:id="151" w:name="_Toc206766681"/>
      <w:bookmarkStart w:id="152" w:name="_Hlk204672392"/>
      <w:r w:rsidRPr="00EF6FC0">
        <w:t>Wymagania ogólne</w:t>
      </w:r>
      <w:bookmarkEnd w:id="151"/>
    </w:p>
    <w:p w14:paraId="16400EF5" w14:textId="7E5040B0" w:rsidR="00A97E3C" w:rsidRDefault="00A97E3C" w:rsidP="00077FDE">
      <w:r w:rsidRPr="00A97E3C">
        <w:t xml:space="preserve">Zastosowany system </w:t>
      </w:r>
      <w:proofErr w:type="spellStart"/>
      <w:r w:rsidRPr="00A97E3C">
        <w:t>wideodetekcji</w:t>
      </w:r>
      <w:proofErr w:type="spellEnd"/>
      <w:r w:rsidRPr="00A97E3C">
        <w:t xml:space="preserve"> ma umożliwiać detekcję pojazdów zatrzymanych jak i w ruchu oraz wykonywanie pomiarów natężenia i struktury kierunkowej ruchu, zgodnie z projektem ruchowym sygnalizacji. Należy zapewnić możliwość podglądu w czasie rzeczywistym, nagrywania jak </w:t>
      </w:r>
      <w:r w:rsidR="00DE10F0">
        <w:br/>
      </w:r>
      <w:r w:rsidRPr="00A97E3C">
        <w:t>i odtwarzania strumienia wideo.</w:t>
      </w:r>
    </w:p>
    <w:p w14:paraId="1FBF3975" w14:textId="34E026DF" w:rsidR="00077FDE" w:rsidRDefault="00077FDE" w:rsidP="00077FDE">
      <w:r>
        <w:lastRenderedPageBreak/>
        <w:t xml:space="preserve">W skład systemu </w:t>
      </w:r>
      <w:proofErr w:type="spellStart"/>
      <w:r>
        <w:t>wideodetekcji</w:t>
      </w:r>
      <w:proofErr w:type="spellEnd"/>
      <w:r>
        <w:t xml:space="preserve"> muszą wchodzić następujące elementy:</w:t>
      </w:r>
    </w:p>
    <w:p w14:paraId="7D52091B" w14:textId="39FA9DAD" w:rsidR="0070356C" w:rsidRPr="001D05F5" w:rsidRDefault="0070356C" w:rsidP="0047629C">
      <w:pPr>
        <w:pStyle w:val="Akapitzlist"/>
        <w:numPr>
          <w:ilvl w:val="0"/>
          <w:numId w:val="40"/>
        </w:numPr>
        <w:ind w:left="426"/>
      </w:pPr>
      <w:r w:rsidRPr="001D05F5">
        <w:t xml:space="preserve">kamery IP w obudowach wyposażonych w odpowiednie uchwyty montażowe, zamontowane na wspornikach umieszczonych </w:t>
      </w:r>
      <w:r>
        <w:br/>
      </w:r>
      <w:r w:rsidRPr="001D05F5">
        <w:t>na konstrukcjach wsporczych sygnalizacji, na wysokości ok. 9,0 m,</w:t>
      </w:r>
    </w:p>
    <w:p w14:paraId="24D574AF" w14:textId="494236CB" w:rsidR="0070356C" w:rsidRPr="00F6272B" w:rsidRDefault="0070356C" w:rsidP="0047629C">
      <w:pPr>
        <w:pStyle w:val="Akapitzlist"/>
        <w:numPr>
          <w:ilvl w:val="0"/>
          <w:numId w:val="40"/>
        </w:numPr>
        <w:ind w:left="426"/>
      </w:pPr>
      <w:proofErr w:type="spellStart"/>
      <w:r w:rsidRPr="001D05F5">
        <w:t>switch</w:t>
      </w:r>
      <w:proofErr w:type="spellEnd"/>
      <w:r w:rsidRPr="001D05F5">
        <w:t xml:space="preserve"> </w:t>
      </w:r>
      <w:proofErr w:type="spellStart"/>
      <w:r w:rsidRPr="001D05F5">
        <w:t>ethernetowy</w:t>
      </w:r>
      <w:proofErr w:type="spellEnd"/>
      <w:r w:rsidRPr="001D05F5">
        <w:t xml:space="preserve"> z aktywnym POE przeznaczony do podłączenia </w:t>
      </w:r>
      <w:r>
        <w:br/>
      </w:r>
      <w:r w:rsidRPr="001D05F5">
        <w:t xml:space="preserve">i zasilania kamer </w:t>
      </w:r>
      <w:proofErr w:type="spellStart"/>
      <w:r w:rsidRPr="001D05F5">
        <w:t>wideodetekcji</w:t>
      </w:r>
      <w:proofErr w:type="spellEnd"/>
      <w:r w:rsidRPr="001D05F5">
        <w:t xml:space="preserve">. Switch musi być wyposażony w liczbę portów POE umożliwiającą podłączenie i zasilenie wszystkich kamer </w:t>
      </w:r>
      <w:proofErr w:type="spellStart"/>
      <w:r w:rsidRPr="001D05F5">
        <w:t>wideodetekcji</w:t>
      </w:r>
      <w:proofErr w:type="spellEnd"/>
      <w:r w:rsidRPr="001D05F5">
        <w:t xml:space="preserve"> oraz co najmniej 3 dodatkowe porty RJ45 do podłączenia sterownika sygnalizacji świetlnej, komputera na czas serwisu oraz zapasowego portu. </w:t>
      </w:r>
      <w:r w:rsidRPr="00F6272B">
        <w:t xml:space="preserve">Dopuszcza się rozwiązanie, w którym moduł (moduły) </w:t>
      </w:r>
      <w:proofErr w:type="spellStart"/>
      <w:r w:rsidRPr="00F6272B">
        <w:t>wideodetekcji</w:t>
      </w:r>
      <w:proofErr w:type="spellEnd"/>
      <w:r w:rsidRPr="00F6272B">
        <w:t xml:space="preserve"> wyposażony jest we wbudowany </w:t>
      </w:r>
      <w:proofErr w:type="spellStart"/>
      <w:r w:rsidRPr="00F6272B">
        <w:t>switch</w:t>
      </w:r>
      <w:proofErr w:type="spellEnd"/>
      <w:r w:rsidRPr="00F6272B">
        <w:t xml:space="preserve"> POE umożliwiający zasilenie wszystkich podłączonych do niego kamer. W tym przypadku należy wyposażyć sterownik sygnalizacji w </w:t>
      </w:r>
      <w:proofErr w:type="spellStart"/>
      <w:r w:rsidRPr="00F6272B">
        <w:t>switch</w:t>
      </w:r>
      <w:proofErr w:type="spellEnd"/>
      <w:r w:rsidRPr="00F6272B">
        <w:t xml:space="preserve"> z taką liczbą portów RJ45 która umożliwi podłączenie: wszystkich modułów </w:t>
      </w:r>
      <w:proofErr w:type="spellStart"/>
      <w:r w:rsidRPr="00F6272B">
        <w:t>wideodetekcji</w:t>
      </w:r>
      <w:proofErr w:type="spellEnd"/>
      <w:r w:rsidRPr="00F6272B">
        <w:t>, sterownika sygnalizacji świetlnej, komputera podłączonego na czas przeprowadzenia czynności serwisowych oraz dodatkowego portu zapasowego,</w:t>
      </w:r>
    </w:p>
    <w:p w14:paraId="2BEA2582" w14:textId="0C3CDAF9" w:rsidR="0070356C" w:rsidRPr="001D05F5" w:rsidRDefault="0070356C" w:rsidP="0047629C">
      <w:pPr>
        <w:pStyle w:val="Akapitzlist"/>
        <w:numPr>
          <w:ilvl w:val="0"/>
          <w:numId w:val="40"/>
        </w:numPr>
        <w:ind w:left="426"/>
      </w:pPr>
      <w:r w:rsidRPr="001D05F5">
        <w:t xml:space="preserve">przewody </w:t>
      </w:r>
      <w:proofErr w:type="spellStart"/>
      <w:r w:rsidRPr="001D05F5">
        <w:t>ethernetowe</w:t>
      </w:r>
      <w:proofErr w:type="spellEnd"/>
      <w:r w:rsidRPr="001D05F5">
        <w:t xml:space="preserve"> służące jednocześnie do zasilania kamer oraz transmisji strumienia wideo prowadzonych pomiędzy kamerami </w:t>
      </w:r>
      <w:r>
        <w:br/>
      </w:r>
      <w:r w:rsidRPr="001D05F5">
        <w:t xml:space="preserve">a </w:t>
      </w:r>
      <w:proofErr w:type="spellStart"/>
      <w:r w:rsidRPr="001D05F5">
        <w:t>switchem</w:t>
      </w:r>
      <w:proofErr w:type="spellEnd"/>
      <w:r w:rsidRPr="001D05F5">
        <w:t xml:space="preserve"> </w:t>
      </w:r>
      <w:proofErr w:type="spellStart"/>
      <w:r w:rsidRPr="001D05F5">
        <w:t>ethernetowym</w:t>
      </w:r>
      <w:proofErr w:type="spellEnd"/>
      <w:r w:rsidRPr="001D05F5">
        <w:t xml:space="preserve"> POE zlokalizowanym wewnątrz obudowy sterownika,</w:t>
      </w:r>
    </w:p>
    <w:p w14:paraId="50ADAE16" w14:textId="77777777" w:rsidR="0070356C" w:rsidRPr="001D05F5" w:rsidRDefault="0070356C" w:rsidP="0047629C">
      <w:pPr>
        <w:pStyle w:val="Akapitzlist"/>
        <w:numPr>
          <w:ilvl w:val="0"/>
          <w:numId w:val="40"/>
        </w:numPr>
        <w:ind w:left="426"/>
      </w:pPr>
      <w:proofErr w:type="spellStart"/>
      <w:r w:rsidRPr="001D05F5">
        <w:t>patchcord</w:t>
      </w:r>
      <w:proofErr w:type="spellEnd"/>
      <w:r w:rsidRPr="001D05F5">
        <w:t xml:space="preserve"> łączący </w:t>
      </w:r>
      <w:proofErr w:type="spellStart"/>
      <w:r w:rsidRPr="001D05F5">
        <w:t>switch</w:t>
      </w:r>
      <w:proofErr w:type="spellEnd"/>
      <w:r w:rsidRPr="001D05F5">
        <w:t xml:space="preserve"> POE ze sterownikiem sygnalizacji świetlnej.</w:t>
      </w:r>
    </w:p>
    <w:p w14:paraId="04ED0B27" w14:textId="76C3ADB7" w:rsidR="00A63150" w:rsidRDefault="00A63150" w:rsidP="00EF6FC0">
      <w:pPr>
        <w:pStyle w:val="Nagwek3"/>
      </w:pPr>
      <w:bookmarkStart w:id="153" w:name="_Toc206766682"/>
      <w:r>
        <w:t xml:space="preserve">Moduł </w:t>
      </w:r>
      <w:proofErr w:type="spellStart"/>
      <w:r>
        <w:t>wideodetekcji</w:t>
      </w:r>
      <w:bookmarkEnd w:id="153"/>
      <w:proofErr w:type="spellEnd"/>
    </w:p>
    <w:p w14:paraId="6B4BEB2B" w14:textId="77777777" w:rsidR="000C2102" w:rsidRDefault="0005143D" w:rsidP="000C2102">
      <w:r>
        <w:t xml:space="preserve">Moduł </w:t>
      </w:r>
      <w:proofErr w:type="spellStart"/>
      <w:r>
        <w:t>wideodetekcji</w:t>
      </w:r>
      <w:proofErr w:type="spellEnd"/>
      <w:r>
        <w:t xml:space="preserve"> lub inaczej komputer centralny odpowiadający za przetwarzanie </w:t>
      </w:r>
      <w:r w:rsidR="00B62CB3">
        <w:t>obrazu</w:t>
      </w:r>
      <w:r>
        <w:t xml:space="preserve"> </w:t>
      </w:r>
      <w:r w:rsidR="00B62CB3">
        <w:t xml:space="preserve">(na żywo) </w:t>
      </w:r>
      <w:r>
        <w:t>z kamer</w:t>
      </w:r>
      <w:r w:rsidR="00B62CB3">
        <w:t xml:space="preserve"> i przesyłanie danych</w:t>
      </w:r>
      <w:r>
        <w:t xml:space="preserve"> do sterownika </w:t>
      </w:r>
      <w:r w:rsidR="00B62CB3">
        <w:t>sygnalizacji</w:t>
      </w:r>
      <w:r>
        <w:t xml:space="preserve"> </w:t>
      </w:r>
      <w:r w:rsidR="00B62CB3">
        <w:t>świetlnej, powinien posiadać minimum</w:t>
      </w:r>
      <w:r w:rsidR="000C2102">
        <w:t xml:space="preserve"> następujące parametry:</w:t>
      </w:r>
    </w:p>
    <w:p w14:paraId="3179264D" w14:textId="206AF3F1" w:rsidR="00587923" w:rsidRDefault="00587923" w:rsidP="0047629C">
      <w:pPr>
        <w:pStyle w:val="Akapitzlist"/>
        <w:numPr>
          <w:ilvl w:val="0"/>
          <w:numId w:val="41"/>
        </w:numPr>
        <w:ind w:left="426"/>
      </w:pPr>
      <w:r>
        <w:t xml:space="preserve">temperatura pracy: -20°C do +60°C </w:t>
      </w:r>
    </w:p>
    <w:p w14:paraId="0FBF26CD" w14:textId="417660F9" w:rsidR="00587923" w:rsidRDefault="00587923" w:rsidP="0047629C">
      <w:pPr>
        <w:pStyle w:val="Akapitzlist"/>
        <w:numPr>
          <w:ilvl w:val="0"/>
          <w:numId w:val="41"/>
        </w:numPr>
        <w:ind w:left="426"/>
      </w:pPr>
      <w:r>
        <w:t>zasilanie: DC 12-48V</w:t>
      </w:r>
    </w:p>
    <w:p w14:paraId="33403D3F" w14:textId="1FD6B1E1" w:rsidR="00587923" w:rsidRDefault="00587923" w:rsidP="0047629C">
      <w:pPr>
        <w:pStyle w:val="Akapitzlist"/>
        <w:numPr>
          <w:ilvl w:val="0"/>
          <w:numId w:val="41"/>
        </w:numPr>
        <w:ind w:left="426"/>
      </w:pPr>
      <w:r>
        <w:t xml:space="preserve">pamięć Ram min. 8 GB 128-bit LPDDR5x </w:t>
      </w:r>
    </w:p>
    <w:p w14:paraId="427A6B42" w14:textId="0D2C4A1D" w:rsidR="00587923" w:rsidRDefault="00587923" w:rsidP="0047629C">
      <w:pPr>
        <w:pStyle w:val="Akapitzlist"/>
        <w:numPr>
          <w:ilvl w:val="0"/>
          <w:numId w:val="41"/>
        </w:numPr>
        <w:ind w:left="426"/>
      </w:pPr>
      <w:r>
        <w:t xml:space="preserve">2 porty </w:t>
      </w:r>
      <w:proofErr w:type="spellStart"/>
      <w:r>
        <w:t>GbE</w:t>
      </w:r>
      <w:proofErr w:type="spellEnd"/>
      <w:r>
        <w:t xml:space="preserve"> </w:t>
      </w:r>
      <w:proofErr w:type="spellStart"/>
      <w:r>
        <w:t>PoE</w:t>
      </w:r>
      <w:proofErr w:type="spellEnd"/>
      <w:r>
        <w:t xml:space="preserve"> zgodne z IEEE 802.3af/</w:t>
      </w:r>
      <w:proofErr w:type="spellStart"/>
      <w:r>
        <w:t>at</w:t>
      </w:r>
      <w:proofErr w:type="spellEnd"/>
    </w:p>
    <w:p w14:paraId="6D71A6DB" w14:textId="0294E3C2" w:rsidR="00587923" w:rsidRDefault="00587923" w:rsidP="0047629C">
      <w:pPr>
        <w:pStyle w:val="Akapitzlist"/>
        <w:numPr>
          <w:ilvl w:val="0"/>
          <w:numId w:val="41"/>
        </w:numPr>
        <w:ind w:left="426"/>
      </w:pPr>
      <w:r>
        <w:t>obsługa dowolnych kamer IP (kodek H.264 lub H.265) - strumień RTSP lub ONVIF,</w:t>
      </w:r>
    </w:p>
    <w:p w14:paraId="3C1AFE45" w14:textId="22F55583" w:rsidR="00587923" w:rsidRDefault="00587923" w:rsidP="0047629C">
      <w:pPr>
        <w:pStyle w:val="Akapitzlist"/>
        <w:numPr>
          <w:ilvl w:val="0"/>
          <w:numId w:val="41"/>
        </w:numPr>
        <w:ind w:left="426"/>
      </w:pPr>
      <w:r>
        <w:t>nieograniczona liczba stref detekcji,</w:t>
      </w:r>
    </w:p>
    <w:p w14:paraId="72996751" w14:textId="743F859F" w:rsidR="00587923" w:rsidRDefault="00587923" w:rsidP="0047629C">
      <w:pPr>
        <w:pStyle w:val="Akapitzlist"/>
        <w:numPr>
          <w:ilvl w:val="0"/>
          <w:numId w:val="41"/>
        </w:numPr>
        <w:ind w:left="426"/>
      </w:pPr>
      <w:r>
        <w:t>klasyfikacja obiektów 9 klas: (osobowy, dostawczy, ciężarowy mały, ciężarowy duży, autobus, tramwaj, motocykl/motorower, rower, pieszy),</w:t>
      </w:r>
    </w:p>
    <w:p w14:paraId="021D8EDB" w14:textId="4AB706D3" w:rsidR="00587923" w:rsidRDefault="00587923" w:rsidP="0047629C">
      <w:pPr>
        <w:pStyle w:val="Akapitzlist"/>
        <w:numPr>
          <w:ilvl w:val="0"/>
          <w:numId w:val="41"/>
        </w:numPr>
        <w:ind w:left="426"/>
      </w:pPr>
      <w:r>
        <w:t xml:space="preserve">posiadać certyfikaty: CE, FCC </w:t>
      </w:r>
      <w:proofErr w:type="spellStart"/>
      <w:r>
        <w:t>class</w:t>
      </w:r>
      <w:proofErr w:type="spellEnd"/>
      <w:r>
        <w:t xml:space="preserve"> A</w:t>
      </w:r>
    </w:p>
    <w:p w14:paraId="3D764BE7" w14:textId="54F303B6" w:rsidR="00587923" w:rsidRDefault="00587923" w:rsidP="0047629C">
      <w:pPr>
        <w:pStyle w:val="Akapitzlist"/>
        <w:numPr>
          <w:ilvl w:val="0"/>
          <w:numId w:val="41"/>
        </w:numPr>
        <w:ind w:left="426"/>
      </w:pPr>
      <w:r>
        <w:t xml:space="preserve">zapewnić komunikację z innymi urządzeniami poprzez: UDP, REST, WEBHOOK, MJPEG, </w:t>
      </w:r>
      <w:proofErr w:type="spellStart"/>
      <w:r>
        <w:t>XProtect</w:t>
      </w:r>
      <w:proofErr w:type="spellEnd"/>
      <w:r>
        <w:t xml:space="preserve"> (VMS-</w:t>
      </w:r>
      <w:proofErr w:type="spellStart"/>
      <w:r>
        <w:t>Milestone</w:t>
      </w:r>
      <w:proofErr w:type="spellEnd"/>
      <w:r>
        <w:t>),</w:t>
      </w:r>
    </w:p>
    <w:p w14:paraId="2B4E63B4" w14:textId="365A337E" w:rsidR="00587923" w:rsidRDefault="00587923" w:rsidP="0047629C">
      <w:pPr>
        <w:pStyle w:val="Akapitzlist"/>
        <w:numPr>
          <w:ilvl w:val="0"/>
          <w:numId w:val="41"/>
        </w:numPr>
        <w:ind w:left="426"/>
      </w:pPr>
      <w:r>
        <w:t>algorytm detekcji winien mieć zdolność klasyfikacji jak i śledzenia pojazdów,</w:t>
      </w:r>
    </w:p>
    <w:p w14:paraId="7953A822" w14:textId="6BA2F49F" w:rsidR="00587923" w:rsidRDefault="00587923" w:rsidP="0047629C">
      <w:pPr>
        <w:pStyle w:val="Akapitzlist"/>
        <w:numPr>
          <w:ilvl w:val="0"/>
          <w:numId w:val="41"/>
        </w:numPr>
        <w:ind w:left="426"/>
      </w:pPr>
      <w:r>
        <w:t>możliwość zastosowania dodatkowej pamięci,</w:t>
      </w:r>
    </w:p>
    <w:p w14:paraId="196625F4" w14:textId="50004ED8" w:rsidR="00587923" w:rsidRDefault="00587923" w:rsidP="0047629C">
      <w:pPr>
        <w:pStyle w:val="Akapitzlist"/>
        <w:numPr>
          <w:ilvl w:val="0"/>
          <w:numId w:val="41"/>
        </w:numPr>
        <w:ind w:left="426"/>
      </w:pPr>
      <w:r>
        <w:t>możliwość montażu w szafie sterownika sygnalizacji świetlnej.</w:t>
      </w:r>
    </w:p>
    <w:p w14:paraId="747212C7" w14:textId="245A9CC2" w:rsidR="00587923" w:rsidRDefault="00587923" w:rsidP="00587923">
      <w:pPr>
        <w:pStyle w:val="Akapitzlist"/>
        <w:numPr>
          <w:ilvl w:val="0"/>
          <w:numId w:val="41"/>
        </w:numPr>
        <w:ind w:left="426"/>
      </w:pPr>
      <w:r>
        <w:lastRenderedPageBreak/>
        <w:t>bezpośrednia wymiana danych ze sterownikiem sygnalizacji świetlnej poprzez sieć Ethernet (brak konieczności stosowania dodatkowych modułów wejść i wyjść dwustanowych).</w:t>
      </w:r>
    </w:p>
    <w:p w14:paraId="06F1F142" w14:textId="77777777" w:rsidR="00587923" w:rsidRPr="00454CA3" w:rsidRDefault="00587923" w:rsidP="0047629C">
      <w:pPr>
        <w:spacing w:before="100" w:beforeAutospacing="1" w:after="100" w:afterAutospacing="1"/>
        <w:rPr>
          <w:rFonts w:ascii="Calibri" w:hAnsi="Calibri"/>
          <w:sz w:val="22"/>
          <w:szCs w:val="22"/>
        </w:rPr>
      </w:pPr>
      <w:r w:rsidRPr="0047629C">
        <w:rPr>
          <w:color w:val="000000"/>
        </w:rPr>
        <w:t xml:space="preserve">Nie dopuszczalne są rozwiązania polegające na przekazywaniu z systemu </w:t>
      </w:r>
      <w:proofErr w:type="spellStart"/>
      <w:r w:rsidRPr="0047629C">
        <w:rPr>
          <w:color w:val="000000"/>
        </w:rPr>
        <w:t>wideodetekcji</w:t>
      </w:r>
      <w:proofErr w:type="spellEnd"/>
      <w:r w:rsidRPr="0047629C">
        <w:rPr>
          <w:color w:val="000000"/>
        </w:rPr>
        <w:t xml:space="preserve"> do sterownika sygnalizacji świetlnej informacji o wykrytych pojazdach w postaci wejść i wyjść dwustanowych.</w:t>
      </w:r>
    </w:p>
    <w:p w14:paraId="7381BACE" w14:textId="4866F4BD" w:rsidR="00A63150" w:rsidRDefault="00A63150" w:rsidP="00EF6FC0">
      <w:pPr>
        <w:pStyle w:val="Nagwek3"/>
      </w:pPr>
      <w:bookmarkStart w:id="154" w:name="_Toc206766683"/>
      <w:r>
        <w:t xml:space="preserve">Kamera </w:t>
      </w:r>
      <w:proofErr w:type="spellStart"/>
      <w:r>
        <w:t>wideodetekcji</w:t>
      </w:r>
      <w:bookmarkEnd w:id="154"/>
      <w:proofErr w:type="spellEnd"/>
    </w:p>
    <w:p w14:paraId="098B18D1" w14:textId="77777777" w:rsidR="00F6272B" w:rsidRDefault="00F6272B" w:rsidP="00F6272B">
      <w:pPr>
        <w:spacing w:before="100" w:beforeAutospacing="1" w:after="100" w:afterAutospacing="1"/>
        <w:rPr>
          <w:rFonts w:ascii="Calibri" w:hAnsi="Calibri"/>
          <w:sz w:val="22"/>
          <w:szCs w:val="22"/>
        </w:rPr>
      </w:pPr>
      <w:r>
        <w:rPr>
          <w:color w:val="000000"/>
        </w:rPr>
        <w:t>Kamera powinna być zamknięta w solidnej i estetycznej obudowie odpornej na warunki atmosferyczne. Obudowa z wbudowaną osłoną przeciwsłoneczną/przeciwdeszczową, szklana szybka.</w:t>
      </w:r>
    </w:p>
    <w:p w14:paraId="5859637B" w14:textId="533676D5" w:rsidR="00A64597" w:rsidRDefault="00A64597" w:rsidP="00A64597">
      <w:r>
        <w:t xml:space="preserve">Kamera systemu </w:t>
      </w:r>
      <w:proofErr w:type="spellStart"/>
      <w:r>
        <w:t>wide</w:t>
      </w:r>
      <w:r w:rsidR="000903F7">
        <w:t>o</w:t>
      </w:r>
      <w:r>
        <w:t>detekcji</w:t>
      </w:r>
      <w:proofErr w:type="spellEnd"/>
      <w:r>
        <w:t xml:space="preserve"> powinna posiadać minimum następujące parametry:</w:t>
      </w:r>
    </w:p>
    <w:p w14:paraId="25D2B310" w14:textId="568AF8AB" w:rsidR="00A60BEA" w:rsidRPr="00A60BEA" w:rsidRDefault="00A60BEA" w:rsidP="0047629C">
      <w:pPr>
        <w:pStyle w:val="Akapitzlist"/>
        <w:numPr>
          <w:ilvl w:val="0"/>
          <w:numId w:val="42"/>
        </w:numPr>
        <w:ind w:left="426"/>
      </w:pPr>
      <w:r w:rsidRPr="00A60BEA">
        <w:t>temperatura pracy: -30°C do +60°C,</w:t>
      </w:r>
    </w:p>
    <w:p w14:paraId="1F2C345F" w14:textId="32D5CE5C" w:rsidR="00A60BEA" w:rsidRPr="00A60BEA" w:rsidRDefault="00A60BEA" w:rsidP="0047629C">
      <w:pPr>
        <w:pStyle w:val="Akapitzlist"/>
        <w:numPr>
          <w:ilvl w:val="0"/>
          <w:numId w:val="42"/>
        </w:numPr>
        <w:ind w:left="426"/>
      </w:pPr>
      <w:r w:rsidRPr="00A60BEA">
        <w:t xml:space="preserve">zasilanie: </w:t>
      </w:r>
      <w:proofErr w:type="spellStart"/>
      <w:r w:rsidRPr="00A60BEA">
        <w:t>PoE</w:t>
      </w:r>
      <w:proofErr w:type="spellEnd"/>
      <w:r w:rsidRPr="00A60BEA">
        <w:t xml:space="preserve"> (IEEE 802.3at) / 12VDC</w:t>
      </w:r>
      <w:r w:rsidR="008B2080">
        <w:t>,</w:t>
      </w:r>
    </w:p>
    <w:p w14:paraId="7DE1E5E4" w14:textId="3C195E26" w:rsidR="00A60BEA" w:rsidRPr="00A60BEA" w:rsidRDefault="00A60BEA" w:rsidP="0047629C">
      <w:pPr>
        <w:pStyle w:val="Akapitzlist"/>
        <w:numPr>
          <w:ilvl w:val="0"/>
          <w:numId w:val="42"/>
        </w:numPr>
        <w:ind w:left="426"/>
      </w:pPr>
      <w:r w:rsidRPr="00A60BEA">
        <w:t xml:space="preserve">rozdzielczość: 4 </w:t>
      </w:r>
      <w:proofErr w:type="spellStart"/>
      <w:r w:rsidRPr="00A60BEA">
        <w:t>Mpix</w:t>
      </w:r>
      <w:proofErr w:type="spellEnd"/>
      <w:r w:rsidRPr="00A60BEA">
        <w:t>,</w:t>
      </w:r>
    </w:p>
    <w:p w14:paraId="5E3D63AC" w14:textId="65160CF9" w:rsidR="00A60BEA" w:rsidRPr="00A60BEA" w:rsidRDefault="00A60BEA" w:rsidP="0047629C">
      <w:pPr>
        <w:pStyle w:val="Akapitzlist"/>
        <w:numPr>
          <w:ilvl w:val="0"/>
          <w:numId w:val="42"/>
        </w:numPr>
        <w:ind w:left="426"/>
      </w:pPr>
      <w:r w:rsidRPr="00A60BEA">
        <w:t xml:space="preserve">typ obiektywu: Obiektyw zmiennoogniskowy, </w:t>
      </w:r>
      <w:proofErr w:type="spellStart"/>
      <w:r w:rsidRPr="00A60BEA">
        <w:t>motozoom</w:t>
      </w:r>
      <w:proofErr w:type="spellEnd"/>
      <w:r w:rsidRPr="00A60BEA">
        <w:t>,</w:t>
      </w:r>
    </w:p>
    <w:p w14:paraId="7425A375" w14:textId="0D94C833" w:rsidR="00A60BEA" w:rsidRPr="00A60BEA" w:rsidRDefault="00A60BEA" w:rsidP="0047629C">
      <w:pPr>
        <w:pStyle w:val="Akapitzlist"/>
        <w:numPr>
          <w:ilvl w:val="0"/>
          <w:numId w:val="42"/>
        </w:numPr>
        <w:ind w:left="426"/>
      </w:pPr>
      <w:r w:rsidRPr="00A60BEA">
        <w:t xml:space="preserve">dzień / noc: tak, </w:t>
      </w:r>
    </w:p>
    <w:p w14:paraId="62FCC7DF" w14:textId="4F5A5B24" w:rsidR="00A60BEA" w:rsidRPr="00A60BEA" w:rsidRDefault="00A60BEA" w:rsidP="0047629C">
      <w:pPr>
        <w:pStyle w:val="Akapitzlist"/>
        <w:numPr>
          <w:ilvl w:val="0"/>
          <w:numId w:val="42"/>
        </w:numPr>
        <w:ind w:left="426"/>
      </w:pPr>
      <w:r w:rsidRPr="00A60BEA">
        <w:t>oświetlacz: IR</w:t>
      </w:r>
      <w:r w:rsidR="008B2080">
        <w:t>,</w:t>
      </w:r>
    </w:p>
    <w:p w14:paraId="168CA655" w14:textId="58B2433F" w:rsidR="00A60BEA" w:rsidRPr="00A60BEA" w:rsidRDefault="00A60BEA" w:rsidP="0047629C">
      <w:pPr>
        <w:pStyle w:val="Akapitzlist"/>
        <w:numPr>
          <w:ilvl w:val="0"/>
          <w:numId w:val="42"/>
        </w:numPr>
        <w:ind w:left="426"/>
      </w:pPr>
      <w:r w:rsidRPr="00A60BEA">
        <w:t>dodatkowa pamięć: 1x micro SD (SD/SDHC, SDXC, UHS-I, 32 DO 512GB),</w:t>
      </w:r>
    </w:p>
    <w:p w14:paraId="2CD5C912" w14:textId="5F2B0B1D" w:rsidR="00A60BEA" w:rsidRPr="00A60BEA" w:rsidRDefault="00A60BEA" w:rsidP="0047629C">
      <w:pPr>
        <w:pStyle w:val="Akapitzlist"/>
        <w:numPr>
          <w:ilvl w:val="0"/>
          <w:numId w:val="42"/>
        </w:numPr>
        <w:ind w:left="426"/>
      </w:pPr>
      <w:r w:rsidRPr="00A60BEA">
        <w:t xml:space="preserve">interfejsy sieciowe: RJ45 Ethernet 10/100 </w:t>
      </w:r>
      <w:proofErr w:type="spellStart"/>
      <w:r w:rsidRPr="00A60BEA">
        <w:t>Mbps</w:t>
      </w:r>
      <w:proofErr w:type="spellEnd"/>
      <w:r w:rsidRPr="00A60BEA">
        <w:t>,</w:t>
      </w:r>
    </w:p>
    <w:p w14:paraId="208F883D" w14:textId="58674500" w:rsidR="00A60BEA" w:rsidRPr="00A60BEA" w:rsidRDefault="00A60BEA" w:rsidP="0047629C">
      <w:pPr>
        <w:pStyle w:val="Akapitzlist"/>
        <w:numPr>
          <w:ilvl w:val="0"/>
          <w:numId w:val="42"/>
        </w:numPr>
        <w:ind w:left="426"/>
      </w:pPr>
      <w:r w:rsidRPr="00A60BEA">
        <w:t>protokoły: TCP/IP, UDP, DHCP, NTP, RTSP, DDNS, HTTP, HTTPS, SMTP</w:t>
      </w:r>
      <w:r w:rsidR="008B2080">
        <w:t>,</w:t>
      </w:r>
    </w:p>
    <w:p w14:paraId="3D6A57B0" w14:textId="6CC8E423" w:rsidR="00A60BEA" w:rsidRPr="00A60BEA" w:rsidRDefault="00A60BEA" w:rsidP="0047629C">
      <w:pPr>
        <w:pStyle w:val="Akapitzlist"/>
        <w:numPr>
          <w:ilvl w:val="0"/>
          <w:numId w:val="42"/>
        </w:numPr>
        <w:ind w:left="426"/>
      </w:pPr>
      <w:r w:rsidRPr="00A60BEA">
        <w:t>strumień wideo: H264, H265, MJPEG,</w:t>
      </w:r>
    </w:p>
    <w:p w14:paraId="33B2D860" w14:textId="6B0BB963" w:rsidR="00A60BEA" w:rsidRPr="00A60BEA" w:rsidRDefault="00A60BEA" w:rsidP="0047629C">
      <w:pPr>
        <w:pStyle w:val="Akapitzlist"/>
        <w:numPr>
          <w:ilvl w:val="0"/>
          <w:numId w:val="42"/>
        </w:numPr>
        <w:ind w:left="426"/>
      </w:pPr>
      <w:r w:rsidRPr="00A60BEA">
        <w:t>liczba klatek na sekundę: 20,</w:t>
      </w:r>
    </w:p>
    <w:p w14:paraId="6F23A1C1" w14:textId="24B012F5" w:rsidR="00A60BEA" w:rsidRPr="00A60BEA" w:rsidRDefault="00A60BEA" w:rsidP="0047629C">
      <w:pPr>
        <w:pStyle w:val="Akapitzlist"/>
        <w:numPr>
          <w:ilvl w:val="0"/>
          <w:numId w:val="42"/>
        </w:numPr>
        <w:ind w:left="426"/>
      </w:pPr>
      <w:r w:rsidRPr="00A60BEA">
        <w:t xml:space="preserve">certyfikacja: CE-EMC, </w:t>
      </w:r>
    </w:p>
    <w:p w14:paraId="450162DF" w14:textId="43257DFD" w:rsidR="00A60BEA" w:rsidRPr="00A60BEA" w:rsidRDefault="00A60BEA" w:rsidP="0047629C">
      <w:pPr>
        <w:pStyle w:val="Akapitzlist"/>
        <w:numPr>
          <w:ilvl w:val="0"/>
          <w:numId w:val="42"/>
        </w:numPr>
        <w:ind w:left="426"/>
      </w:pPr>
      <w:r w:rsidRPr="00A60BEA">
        <w:t>odporność na warunki atmosferyczne: IP67,</w:t>
      </w:r>
    </w:p>
    <w:p w14:paraId="613AE54B" w14:textId="7F150BAF" w:rsidR="00A60BEA" w:rsidRPr="00A60BEA" w:rsidRDefault="00A60BEA" w:rsidP="0047629C">
      <w:pPr>
        <w:pStyle w:val="Akapitzlist"/>
        <w:numPr>
          <w:ilvl w:val="0"/>
          <w:numId w:val="42"/>
        </w:numPr>
        <w:ind w:left="426"/>
      </w:pPr>
      <w:r w:rsidRPr="00A60BEA">
        <w:t>możliwość przypisania adresu IP oraz nadzoru kamer z systemu monitorowania pracy sygnalizacji świetlnej,</w:t>
      </w:r>
    </w:p>
    <w:p w14:paraId="2B7B57BF" w14:textId="57ED8355" w:rsidR="00A60BEA" w:rsidRPr="00A60BEA" w:rsidRDefault="00A60BEA" w:rsidP="0047629C">
      <w:pPr>
        <w:pStyle w:val="Akapitzlist"/>
        <w:numPr>
          <w:ilvl w:val="0"/>
          <w:numId w:val="42"/>
        </w:numPr>
        <w:ind w:left="426"/>
      </w:pPr>
      <w:r w:rsidRPr="00A60BEA">
        <w:t xml:space="preserve">możliwość podłączenia do systemu monitorowania pracy sygnalizacji świetlnej SNS. </w:t>
      </w:r>
    </w:p>
    <w:p w14:paraId="255343D0" w14:textId="3BBED74C" w:rsidR="00F6272B" w:rsidRPr="00A60BEA" w:rsidRDefault="00A60BEA">
      <w:r w:rsidRPr="00A60BEA">
        <w:t xml:space="preserve">Należy dostarczyć pisemne potwierdzenie dystrybutora kamer o ich kompatybilności z modułem </w:t>
      </w:r>
      <w:proofErr w:type="spellStart"/>
      <w:r w:rsidRPr="00A60BEA">
        <w:t>wideodetekcji</w:t>
      </w:r>
      <w:proofErr w:type="spellEnd"/>
      <w:r w:rsidRPr="00A60BEA">
        <w:t>.</w:t>
      </w:r>
    </w:p>
    <w:p w14:paraId="67FDE66B" w14:textId="4D65F972" w:rsidR="00A63150" w:rsidRDefault="00A63150" w:rsidP="00EF6FC0">
      <w:pPr>
        <w:pStyle w:val="Nagwek3"/>
      </w:pPr>
      <w:bookmarkStart w:id="155" w:name="_Toc206766684"/>
      <w:r>
        <w:t xml:space="preserve">Konstrukcje wsporcze </w:t>
      </w:r>
      <w:proofErr w:type="spellStart"/>
      <w:r>
        <w:t>wideodetekcji</w:t>
      </w:r>
      <w:bookmarkEnd w:id="155"/>
      <w:proofErr w:type="spellEnd"/>
    </w:p>
    <w:p w14:paraId="39DD9E17" w14:textId="3864E788" w:rsidR="009726D1" w:rsidRDefault="009726D1" w:rsidP="009726D1">
      <w:r>
        <w:t xml:space="preserve">Należy przewidzieć, że dla właściwego usytuowania kamer </w:t>
      </w:r>
      <w:proofErr w:type="spellStart"/>
      <w:r>
        <w:t>wideodetekcji</w:t>
      </w:r>
      <w:proofErr w:type="spellEnd"/>
      <w:r>
        <w:t xml:space="preserve"> może być konieczny montaż dodatkowych wsporników do kamery pozwalających zamontować kamerę na wysokości wskazanej przez producenta, zapewaniających prawidłową pracę kamery.</w:t>
      </w:r>
    </w:p>
    <w:p w14:paraId="40576AF4" w14:textId="77777777" w:rsidR="006E1646" w:rsidRDefault="009726D1" w:rsidP="005F2783">
      <w:r>
        <w:t xml:space="preserve">Konstrukcje wsporcze kamer systemu </w:t>
      </w:r>
      <w:proofErr w:type="spellStart"/>
      <w:r>
        <w:t>wideodetekcji</w:t>
      </w:r>
      <w:proofErr w:type="spellEnd"/>
      <w:r>
        <w:t xml:space="preserve"> powinny</w:t>
      </w:r>
      <w:r w:rsidR="00D97ECC">
        <w:t xml:space="preserve"> </w:t>
      </w:r>
      <w:r w:rsidR="003E00C5">
        <w:t>zapewnić właściwą</w:t>
      </w:r>
      <w:r w:rsidR="005F2783">
        <w:t xml:space="preserve"> wytrzymałości i stabilność dostosowaną</w:t>
      </w:r>
      <w:r w:rsidR="00D97ECC">
        <w:t xml:space="preserve"> </w:t>
      </w:r>
      <w:r w:rsidR="005F2783">
        <w:t>do przewidzianych obciążeń działających na konstrukcję</w:t>
      </w:r>
      <w:r w:rsidR="00D97ECC">
        <w:t xml:space="preserve"> jak</w:t>
      </w:r>
      <w:r w:rsidR="005F2783">
        <w:t xml:space="preserve"> i na zamontowany osprzęt oraz</w:t>
      </w:r>
      <w:r w:rsidR="00D97ECC">
        <w:t xml:space="preserve"> </w:t>
      </w:r>
      <w:r w:rsidR="005F2783">
        <w:t>uwzględniać warunki klimatyczne</w:t>
      </w:r>
      <w:r w:rsidR="00D97ECC">
        <w:t>.</w:t>
      </w:r>
      <w:r w:rsidR="002515F6">
        <w:t xml:space="preserve"> </w:t>
      </w:r>
    </w:p>
    <w:p w14:paraId="12132832" w14:textId="1CF6BA57" w:rsidR="009726D1" w:rsidRDefault="002515F6" w:rsidP="005F2783">
      <w:r>
        <w:lastRenderedPageBreak/>
        <w:t xml:space="preserve">Kamery </w:t>
      </w:r>
      <w:proofErr w:type="spellStart"/>
      <w:r>
        <w:t>wideodetekcji</w:t>
      </w:r>
      <w:proofErr w:type="spellEnd"/>
      <w:r w:rsidR="00152EEE">
        <w:t xml:space="preserve">, </w:t>
      </w:r>
      <w:r>
        <w:t>montowane na</w:t>
      </w:r>
      <w:r w:rsidR="00152EEE">
        <w:t xml:space="preserve"> </w:t>
      </w:r>
      <w:r w:rsidR="00101BC6">
        <w:t xml:space="preserve">wysięgnikach MWS powinny być umieszczane jak najbliżej masztu (początek </w:t>
      </w:r>
      <w:proofErr w:type="spellStart"/>
      <w:r w:rsidR="00101BC6">
        <w:t>wyłukowania</w:t>
      </w:r>
      <w:proofErr w:type="spellEnd"/>
      <w:r w:rsidR="00101BC6">
        <w:t xml:space="preserve"> wysięgnika)</w:t>
      </w:r>
      <w:r w:rsidR="003F5944">
        <w:t>, żeby unikać zmiany położenia (chybotania/kołysania).</w:t>
      </w:r>
    </w:p>
    <w:p w14:paraId="2BBDF2EA" w14:textId="77777777" w:rsidR="003E00C5" w:rsidRDefault="003E00C5" w:rsidP="003E00C5">
      <w:r w:rsidRPr="00A56AEB">
        <w:t>Konstrukcje wsporcze powinny być wykonane z rur stalowych ocynkowanych ogniowo.</w:t>
      </w:r>
    </w:p>
    <w:bookmarkEnd w:id="152"/>
    <w:p w14:paraId="35E2AB43" w14:textId="03D834BC" w:rsidR="003E00C5" w:rsidRPr="00A56AEB" w:rsidRDefault="003E00C5" w:rsidP="003E00C5">
      <w:r w:rsidRPr="00A56AEB">
        <w:t>Powierzchnie konstrukcji wsporczych powinny być pomalowane proszkowo farbą w kolorze stalowo-szarym (RAL 7042).</w:t>
      </w:r>
    </w:p>
    <w:p w14:paraId="341F2DB1" w14:textId="7BBC47EA" w:rsidR="00FF75EA" w:rsidRPr="00963299" w:rsidRDefault="00FF75EA" w:rsidP="002D321E">
      <w:pPr>
        <w:pStyle w:val="Nagwek2"/>
        <w:rPr>
          <w:rFonts w:ascii="Verdana" w:hAnsi="Verdana" w:cs="Times New Roman"/>
        </w:rPr>
      </w:pPr>
      <w:bookmarkStart w:id="156" w:name="_Toc206766685"/>
      <w:r w:rsidRPr="00963299">
        <w:rPr>
          <w:rFonts w:ascii="Verdana" w:hAnsi="Verdana" w:cs="Times New Roman"/>
        </w:rPr>
        <w:t>Detektory radarowe</w:t>
      </w:r>
      <w:bookmarkEnd w:id="156"/>
    </w:p>
    <w:p w14:paraId="3AD5AFDE" w14:textId="1A727207" w:rsidR="00E654DE" w:rsidRDefault="001F66E2" w:rsidP="001F66E2">
      <w:r>
        <w:t>Dla potrzeb detekcji pojazdów</w:t>
      </w:r>
      <w:r w:rsidR="000026E6">
        <w:t>, w zależności od wymogów Użytkownika,</w:t>
      </w:r>
      <w:r>
        <w:t xml:space="preserve"> należy stosować </w:t>
      </w:r>
      <w:r w:rsidR="001E3E9D">
        <w:t>standardowe</w:t>
      </w:r>
      <w:r w:rsidR="00812AEE">
        <w:t xml:space="preserve"> </w:t>
      </w:r>
      <w:r>
        <w:t xml:space="preserve">radary mikrofalowe </w:t>
      </w:r>
      <w:r w:rsidR="00812AEE">
        <w:t xml:space="preserve">lub </w:t>
      </w:r>
      <w:r w:rsidR="00963299">
        <w:t xml:space="preserve">radary mikrofalowe </w:t>
      </w:r>
      <w:r>
        <w:t>wykrywające pojazdy zatrzymujące się przed lini</w:t>
      </w:r>
      <w:r w:rsidR="004A67F6">
        <w:t>ą</w:t>
      </w:r>
      <w:r>
        <w:t xml:space="preserve"> zatrzymania oraz dojeżdżających do skrzyżowania</w:t>
      </w:r>
      <w:r w:rsidR="004A67F6">
        <w:t xml:space="preserve"> </w:t>
      </w:r>
      <w:r w:rsidR="00812AEE">
        <w:t>i/</w:t>
      </w:r>
      <w:r w:rsidR="004A67F6">
        <w:t xml:space="preserve">lub </w:t>
      </w:r>
      <w:r w:rsidR="008334A3">
        <w:t>przejścia dla pieszych</w:t>
      </w:r>
      <w:r w:rsidR="002568A0">
        <w:t xml:space="preserve"> czy obejmujące swym działaniem </w:t>
      </w:r>
      <w:r w:rsidR="00765A55">
        <w:t>jednocześnie i niezależnie kilka pasów ruchu</w:t>
      </w:r>
      <w:r>
        <w:t>.</w:t>
      </w:r>
    </w:p>
    <w:p w14:paraId="714B88B0" w14:textId="084F8A62" w:rsidR="004631E4" w:rsidRDefault="00D7514D" w:rsidP="004631E4">
      <w:r>
        <w:t>Standardowy</w:t>
      </w:r>
      <w:r w:rsidR="004631E4">
        <w:t xml:space="preserve"> radar mikrofalowy powinien posiadać co najmniej następujące parametry:</w:t>
      </w:r>
    </w:p>
    <w:p w14:paraId="426000E8" w14:textId="649413B3" w:rsidR="00C129EA" w:rsidRDefault="00AB5662" w:rsidP="004631E4">
      <w:pPr>
        <w:pStyle w:val="Akapitzlist"/>
        <w:numPr>
          <w:ilvl w:val="0"/>
          <w:numId w:val="39"/>
        </w:numPr>
        <w:ind w:left="426"/>
      </w:pPr>
      <w:r>
        <w:t>o</w:t>
      </w:r>
      <w:r w:rsidR="004631E4">
        <w:t xml:space="preserve">dległość </w:t>
      </w:r>
      <w:r w:rsidR="008A1346">
        <w:t xml:space="preserve">działania </w:t>
      </w:r>
      <w:r w:rsidR="004631E4">
        <w:t xml:space="preserve">detekcji </w:t>
      </w:r>
      <w:r>
        <w:t>60 m</w:t>
      </w:r>
      <w:r w:rsidR="00C129EA">
        <w:t>,</w:t>
      </w:r>
    </w:p>
    <w:p w14:paraId="483291D9" w14:textId="43340470" w:rsidR="00C129EA" w:rsidRDefault="004631E4" w:rsidP="004631E4">
      <w:pPr>
        <w:pStyle w:val="Akapitzlist"/>
        <w:numPr>
          <w:ilvl w:val="0"/>
          <w:numId w:val="39"/>
        </w:numPr>
        <w:ind w:left="426"/>
      </w:pPr>
      <w:r>
        <w:t xml:space="preserve">wykrywana prędkość </w:t>
      </w:r>
      <w:r w:rsidR="00AB5662">
        <w:t>k</w:t>
      </w:r>
      <w:r>
        <w:t>onfigurowana w zakresie od 1 km/h</w:t>
      </w:r>
      <w:r w:rsidR="008A1346">
        <w:t>,</w:t>
      </w:r>
    </w:p>
    <w:p w14:paraId="0B967A32" w14:textId="288230DC" w:rsidR="00C129EA" w:rsidRDefault="00AB5662" w:rsidP="004631E4">
      <w:pPr>
        <w:pStyle w:val="Akapitzlist"/>
        <w:numPr>
          <w:ilvl w:val="0"/>
          <w:numId w:val="39"/>
        </w:numPr>
        <w:ind w:left="426"/>
      </w:pPr>
      <w:r>
        <w:t>z</w:t>
      </w:r>
      <w:r w:rsidR="004631E4">
        <w:t>akres wykrywanej prędkości</w:t>
      </w:r>
      <w:r w:rsidR="00E66810">
        <w:t>: o</w:t>
      </w:r>
      <w:r w:rsidR="004631E4">
        <w:t>d zadanej do 160 km/h</w:t>
      </w:r>
      <w:r w:rsidR="00E66810">
        <w:t>,</w:t>
      </w:r>
    </w:p>
    <w:p w14:paraId="33824540" w14:textId="77777777" w:rsidR="00C129EA" w:rsidRDefault="006F0743" w:rsidP="004631E4">
      <w:pPr>
        <w:pStyle w:val="Akapitzlist"/>
        <w:numPr>
          <w:ilvl w:val="0"/>
          <w:numId w:val="39"/>
        </w:numPr>
        <w:ind w:left="426"/>
      </w:pPr>
      <w:r>
        <w:t>c</w:t>
      </w:r>
      <w:r w:rsidR="004631E4">
        <w:t>zęstotliwość: 24,1250 GHz</w:t>
      </w:r>
    </w:p>
    <w:p w14:paraId="27E35C33" w14:textId="77777777" w:rsidR="00E66810" w:rsidRDefault="00E66810" w:rsidP="00E66810">
      <w:pPr>
        <w:pStyle w:val="Akapitzlist"/>
        <w:numPr>
          <w:ilvl w:val="0"/>
          <w:numId w:val="39"/>
        </w:numPr>
        <w:ind w:left="426"/>
      </w:pPr>
      <w:r>
        <w:t>temperatura pracy od -20 °C do +60 °C,</w:t>
      </w:r>
    </w:p>
    <w:p w14:paraId="0834D026" w14:textId="77777777" w:rsidR="00C129EA" w:rsidRDefault="00C129EA" w:rsidP="004631E4">
      <w:pPr>
        <w:pStyle w:val="Akapitzlist"/>
        <w:numPr>
          <w:ilvl w:val="0"/>
          <w:numId w:val="39"/>
        </w:numPr>
        <w:ind w:left="426"/>
      </w:pPr>
      <w:r>
        <w:t>s</w:t>
      </w:r>
      <w:r w:rsidR="004631E4">
        <w:t>topień ochrony IP65,</w:t>
      </w:r>
    </w:p>
    <w:p w14:paraId="74E4FE01" w14:textId="47B0427A" w:rsidR="00C129EA" w:rsidRDefault="006F0743" w:rsidP="004631E4">
      <w:pPr>
        <w:pStyle w:val="Akapitzlist"/>
        <w:numPr>
          <w:ilvl w:val="0"/>
          <w:numId w:val="39"/>
        </w:numPr>
        <w:ind w:left="426"/>
      </w:pPr>
      <w:r>
        <w:t>c</w:t>
      </w:r>
      <w:r w:rsidR="004631E4">
        <w:t>zas reakcji &lt; 250 ms</w:t>
      </w:r>
      <w:r w:rsidR="00C129EA">
        <w:t>,</w:t>
      </w:r>
    </w:p>
    <w:p w14:paraId="2A48A630" w14:textId="0B6A43F7" w:rsidR="005353C7" w:rsidRDefault="005353C7" w:rsidP="005353C7">
      <w:pPr>
        <w:pStyle w:val="Akapitzlist"/>
        <w:numPr>
          <w:ilvl w:val="0"/>
          <w:numId w:val="39"/>
        </w:numPr>
        <w:ind w:left="426"/>
      </w:pPr>
      <w:r>
        <w:t xml:space="preserve">zasilanie </w:t>
      </w:r>
      <w:r w:rsidR="00F54D9C">
        <w:t>12-24 V AC/DC</w:t>
      </w:r>
      <w:r>
        <w:t>,</w:t>
      </w:r>
    </w:p>
    <w:p w14:paraId="686A8199" w14:textId="77777777" w:rsidR="006A1F36" w:rsidRDefault="006A1F36" w:rsidP="006A1F36">
      <w:pPr>
        <w:pStyle w:val="Akapitzlist"/>
        <w:numPr>
          <w:ilvl w:val="0"/>
          <w:numId w:val="39"/>
        </w:numPr>
        <w:ind w:left="426"/>
      </w:pPr>
      <w:r>
        <w:t>dioda/y kontrolne umieszczone na przodzie radaru sygnalizujące stan pracy przekaźników,</w:t>
      </w:r>
    </w:p>
    <w:p w14:paraId="46F54D81" w14:textId="77777777" w:rsidR="00AD529F" w:rsidRDefault="00AD529F" w:rsidP="00AD529F">
      <w:pPr>
        <w:pStyle w:val="Akapitzlist"/>
        <w:numPr>
          <w:ilvl w:val="0"/>
          <w:numId w:val="39"/>
        </w:numPr>
        <w:ind w:left="426"/>
      </w:pPr>
      <w:r>
        <w:t>odporny na warunki atmosferyczne,</w:t>
      </w:r>
    </w:p>
    <w:p w14:paraId="30D56CFD" w14:textId="06C2E5E7" w:rsidR="00AD529F" w:rsidRDefault="00AD529F" w:rsidP="00AD529F">
      <w:pPr>
        <w:pStyle w:val="Akapitzlist"/>
        <w:numPr>
          <w:ilvl w:val="0"/>
          <w:numId w:val="39"/>
        </w:numPr>
        <w:ind w:left="426"/>
      </w:pPr>
      <w:r>
        <w:t>gniazdo podłączeniowe w obudowie,</w:t>
      </w:r>
    </w:p>
    <w:p w14:paraId="4CE275B1" w14:textId="0E2E5A30" w:rsidR="00AD529F" w:rsidRDefault="00AD529F" w:rsidP="00AD529F">
      <w:pPr>
        <w:pStyle w:val="Akapitzlist"/>
        <w:numPr>
          <w:ilvl w:val="0"/>
          <w:numId w:val="39"/>
        </w:numPr>
        <w:ind w:left="426"/>
      </w:pPr>
      <w:r>
        <w:t>konfiguracja bez zdejmowania obudowy</w:t>
      </w:r>
      <w:r w:rsidR="005353C7">
        <w:t>,</w:t>
      </w:r>
    </w:p>
    <w:p w14:paraId="2346A394" w14:textId="02529527" w:rsidR="005353C7" w:rsidRDefault="005353C7" w:rsidP="0047629C">
      <w:pPr>
        <w:pStyle w:val="Akapitzlist"/>
        <w:numPr>
          <w:ilvl w:val="0"/>
          <w:numId w:val="39"/>
        </w:numPr>
        <w:ind w:left="426"/>
      </w:pPr>
      <w:r>
        <w:t>dostosowany do współpracy z zastosowanym sterownikiem sygnalizacji świetlnej.</w:t>
      </w:r>
    </w:p>
    <w:p w14:paraId="3DB78595" w14:textId="1172681A" w:rsidR="001F66E2" w:rsidRDefault="004A67F6" w:rsidP="001F66E2">
      <w:r>
        <w:t>Radary mikrofalowe wykrywające pojazdy zatrzymujące się przed linią zatrzymania winny posiadać</w:t>
      </w:r>
      <w:r w:rsidR="001F66E2">
        <w:t xml:space="preserve"> dwa wyjścia przekaźnikowe. Pierwsze informujące o pojeździe zbliżającym się do skrzyżowania, drugie o obecności lub ruchu pojazdu przed linią zatrzymania (po opuszczeniu skrzyżowania przekaźnik zostaje zwolniony).</w:t>
      </w:r>
      <w:r w:rsidR="004E7F1A">
        <w:t xml:space="preserve"> Tego typu radary</w:t>
      </w:r>
      <w:r w:rsidR="001F66E2">
        <w:t xml:space="preserve"> </w:t>
      </w:r>
      <w:r w:rsidR="00B9183E">
        <w:t>winny</w:t>
      </w:r>
      <w:r w:rsidR="001F66E2">
        <w:t xml:space="preserve"> posiadać co najmniej następujące parametry:</w:t>
      </w:r>
    </w:p>
    <w:p w14:paraId="28493E65" w14:textId="374C7AF0" w:rsidR="0033108C" w:rsidRDefault="0033108C" w:rsidP="0047629C">
      <w:pPr>
        <w:pStyle w:val="Akapitzlist"/>
        <w:numPr>
          <w:ilvl w:val="0"/>
          <w:numId w:val="39"/>
        </w:numPr>
        <w:ind w:left="426"/>
      </w:pPr>
      <w:r>
        <w:t>wykrywanie pojazdów dojeżdżających (minimalna prędkość 0,8</w:t>
      </w:r>
      <w:r w:rsidR="00812AEE">
        <w:t xml:space="preserve"> </w:t>
      </w:r>
      <w:r>
        <w:t>km/h),</w:t>
      </w:r>
    </w:p>
    <w:p w14:paraId="1CEB6277" w14:textId="54193E93" w:rsidR="0033108C" w:rsidRDefault="0033108C" w:rsidP="0047629C">
      <w:pPr>
        <w:pStyle w:val="Akapitzlist"/>
        <w:numPr>
          <w:ilvl w:val="0"/>
          <w:numId w:val="39"/>
        </w:numPr>
        <w:ind w:left="426"/>
      </w:pPr>
      <w:r>
        <w:t>wykrywanie obecności pojazdów stojących,</w:t>
      </w:r>
    </w:p>
    <w:p w14:paraId="17DB6874" w14:textId="57ACED02" w:rsidR="0033108C" w:rsidRDefault="0033108C" w:rsidP="0047629C">
      <w:pPr>
        <w:pStyle w:val="Akapitzlist"/>
        <w:numPr>
          <w:ilvl w:val="0"/>
          <w:numId w:val="39"/>
        </w:numPr>
        <w:ind w:left="426"/>
      </w:pPr>
      <w:r>
        <w:t>2 wirtualne pola:</w:t>
      </w:r>
    </w:p>
    <w:p w14:paraId="5742F179" w14:textId="200D4DCE" w:rsidR="0033108C" w:rsidRDefault="0033108C" w:rsidP="0047629C">
      <w:pPr>
        <w:pStyle w:val="Akapitzlist"/>
        <w:numPr>
          <w:ilvl w:val="0"/>
          <w:numId w:val="39"/>
        </w:numPr>
        <w:ind w:left="851"/>
      </w:pPr>
      <w:r>
        <w:t>o pojazdy w ruchu (zasięg 60 m),</w:t>
      </w:r>
    </w:p>
    <w:p w14:paraId="69D39ADA" w14:textId="370CE495" w:rsidR="0033108C" w:rsidRDefault="0033108C" w:rsidP="0047629C">
      <w:pPr>
        <w:pStyle w:val="Akapitzlist"/>
        <w:numPr>
          <w:ilvl w:val="0"/>
          <w:numId w:val="39"/>
        </w:numPr>
        <w:ind w:left="851"/>
      </w:pPr>
      <w:r>
        <w:lastRenderedPageBreak/>
        <w:t>o pojazdy w ruchu, obecność, liczenie (zasięg 0-15 m)</w:t>
      </w:r>
      <w:r w:rsidR="00B705C1">
        <w:t>,</w:t>
      </w:r>
    </w:p>
    <w:p w14:paraId="33A12E27" w14:textId="231CCDE5" w:rsidR="001F66E2" w:rsidRDefault="001F66E2" w:rsidP="0047629C">
      <w:pPr>
        <w:pStyle w:val="Akapitzlist"/>
        <w:numPr>
          <w:ilvl w:val="0"/>
          <w:numId w:val="39"/>
        </w:numPr>
        <w:ind w:left="426"/>
      </w:pPr>
      <w:r>
        <w:t>stopień ochrony IP65</w:t>
      </w:r>
      <w:r w:rsidR="004E7F1A">
        <w:t>,</w:t>
      </w:r>
    </w:p>
    <w:p w14:paraId="0DBEF4D4" w14:textId="44C08B26" w:rsidR="001F66E2" w:rsidRDefault="001F66E2" w:rsidP="004E7F1A">
      <w:pPr>
        <w:pStyle w:val="Akapitzlist"/>
        <w:numPr>
          <w:ilvl w:val="0"/>
          <w:numId w:val="39"/>
        </w:numPr>
        <w:ind w:left="426"/>
      </w:pPr>
      <w:r>
        <w:t>temperatur</w:t>
      </w:r>
      <w:r w:rsidR="00555B9F">
        <w:t>a pracy</w:t>
      </w:r>
      <w:r>
        <w:t xml:space="preserve"> od -20 °C do +60 °C</w:t>
      </w:r>
      <w:r w:rsidR="004E7F1A">
        <w:t>,</w:t>
      </w:r>
    </w:p>
    <w:p w14:paraId="29A71AFB" w14:textId="2FF1BAB5" w:rsidR="001C670A" w:rsidRDefault="001C670A" w:rsidP="0047629C">
      <w:pPr>
        <w:pStyle w:val="Akapitzlist"/>
        <w:numPr>
          <w:ilvl w:val="0"/>
          <w:numId w:val="39"/>
        </w:numPr>
        <w:ind w:left="426"/>
      </w:pPr>
      <w:r>
        <w:t>odporny na warunki atmosferyczne,</w:t>
      </w:r>
    </w:p>
    <w:p w14:paraId="504EE658" w14:textId="36E606D3" w:rsidR="00466860" w:rsidRDefault="00466860" w:rsidP="004E7F1A">
      <w:pPr>
        <w:pStyle w:val="Akapitzlist"/>
        <w:numPr>
          <w:ilvl w:val="0"/>
          <w:numId w:val="39"/>
        </w:numPr>
        <w:ind w:left="426"/>
      </w:pPr>
      <w:r>
        <w:t>możliwość zastosowania jako detekcji pojazdów na skrzyżowaniach,</w:t>
      </w:r>
    </w:p>
    <w:p w14:paraId="68565AD8" w14:textId="0307339A" w:rsidR="001F66E2" w:rsidRDefault="001F66E2" w:rsidP="0047629C">
      <w:pPr>
        <w:pStyle w:val="Akapitzlist"/>
        <w:numPr>
          <w:ilvl w:val="0"/>
          <w:numId w:val="39"/>
        </w:numPr>
        <w:ind w:left="426"/>
      </w:pPr>
      <w:r>
        <w:t>diod</w:t>
      </w:r>
      <w:r w:rsidR="007C44E6">
        <w:t>a/</w:t>
      </w:r>
      <w:r>
        <w:t>y kontrolne umieszczone na przodzie radaru sygnalizujące stan pracy przekaźników</w:t>
      </w:r>
      <w:r w:rsidR="004E7F1A">
        <w:t>,</w:t>
      </w:r>
    </w:p>
    <w:p w14:paraId="0678C352" w14:textId="6DD2B5E6" w:rsidR="001F66E2" w:rsidRDefault="001F66E2" w:rsidP="0047629C">
      <w:pPr>
        <w:pStyle w:val="Akapitzlist"/>
        <w:numPr>
          <w:ilvl w:val="0"/>
          <w:numId w:val="39"/>
        </w:numPr>
        <w:ind w:left="426"/>
      </w:pPr>
      <w:r>
        <w:t>częstotliwość pracy 24,1250</w:t>
      </w:r>
      <w:r w:rsidR="00555B9F">
        <w:t xml:space="preserve"> </w:t>
      </w:r>
      <w:r>
        <w:t>GHz</w:t>
      </w:r>
      <w:r w:rsidR="004E7F1A">
        <w:t>,</w:t>
      </w:r>
    </w:p>
    <w:p w14:paraId="5FE62460" w14:textId="155B62D3" w:rsidR="001F66E2" w:rsidRDefault="001F66E2" w:rsidP="004E7F1A">
      <w:pPr>
        <w:pStyle w:val="Akapitzlist"/>
        <w:numPr>
          <w:ilvl w:val="0"/>
          <w:numId w:val="39"/>
        </w:numPr>
        <w:ind w:left="426"/>
      </w:pPr>
      <w:r>
        <w:t>zasilani</w:t>
      </w:r>
      <w:r w:rsidR="00F60D81">
        <w:t>e</w:t>
      </w:r>
      <w:r>
        <w:t xml:space="preserve"> 1</w:t>
      </w:r>
      <w:r w:rsidR="00097C76">
        <w:t>0</w:t>
      </w:r>
      <w:r>
        <w:t>-60</w:t>
      </w:r>
      <w:r w:rsidR="00555B9F">
        <w:t xml:space="preserve"> </w:t>
      </w:r>
      <w:r>
        <w:t>VDC</w:t>
      </w:r>
      <w:r w:rsidR="00F60D81">
        <w:t xml:space="preserve"> i </w:t>
      </w:r>
      <w:proofErr w:type="spellStart"/>
      <w:r w:rsidR="00F60D81">
        <w:t>PoE</w:t>
      </w:r>
      <w:proofErr w:type="spellEnd"/>
      <w:r w:rsidR="00A95AAC">
        <w:t>,</w:t>
      </w:r>
    </w:p>
    <w:p w14:paraId="0F7BFE81" w14:textId="6EA4708E" w:rsidR="007C44E6" w:rsidRDefault="007C44E6" w:rsidP="004E7F1A">
      <w:pPr>
        <w:pStyle w:val="Akapitzlist"/>
        <w:numPr>
          <w:ilvl w:val="0"/>
          <w:numId w:val="39"/>
        </w:numPr>
        <w:ind w:left="426"/>
      </w:pPr>
      <w:r>
        <w:t>konfiguracja bez zdejmowania obudowy,</w:t>
      </w:r>
    </w:p>
    <w:p w14:paraId="1CB520A8" w14:textId="1DDBACAC" w:rsidR="00A95AAC" w:rsidRDefault="00A95AAC" w:rsidP="004E7F1A">
      <w:pPr>
        <w:pStyle w:val="Akapitzlist"/>
        <w:numPr>
          <w:ilvl w:val="0"/>
          <w:numId w:val="39"/>
        </w:numPr>
        <w:ind w:left="426"/>
      </w:pPr>
      <w:r>
        <w:t>dostosowany do współpracy z zastosowanym sterownikiem sygnalizacji świetlnej.</w:t>
      </w:r>
    </w:p>
    <w:p w14:paraId="069226D6" w14:textId="155A030D" w:rsidR="00B9183E" w:rsidRDefault="00B9183E" w:rsidP="00F60D81">
      <w:r>
        <w:t>Radary mikrofalowe obejmujące swym działaniem jednocześnie i niezależnie kilka pasów ruchu winny posiadać co najmniej następujące parametry:</w:t>
      </w:r>
    </w:p>
    <w:p w14:paraId="368291D0" w14:textId="4E6D29DB" w:rsidR="00D61AE2" w:rsidRDefault="00D61AE2" w:rsidP="00D61AE2">
      <w:pPr>
        <w:pStyle w:val="Akapitzlist"/>
        <w:numPr>
          <w:ilvl w:val="0"/>
          <w:numId w:val="39"/>
        </w:numPr>
        <w:ind w:left="426"/>
      </w:pPr>
      <w:r>
        <w:t>wykrywanie pojazdów dojeżdżających</w:t>
      </w:r>
      <w:r w:rsidR="003B2BE7">
        <w:t>,</w:t>
      </w:r>
    </w:p>
    <w:p w14:paraId="4A20B16D" w14:textId="77777777" w:rsidR="00D61AE2" w:rsidRDefault="00D61AE2" w:rsidP="00D61AE2">
      <w:pPr>
        <w:pStyle w:val="Akapitzlist"/>
        <w:numPr>
          <w:ilvl w:val="0"/>
          <w:numId w:val="39"/>
        </w:numPr>
        <w:ind w:left="426"/>
      </w:pPr>
      <w:r>
        <w:t>wykrywanie obecności pojazdów stojących,</w:t>
      </w:r>
    </w:p>
    <w:p w14:paraId="1F0275FE" w14:textId="77777777" w:rsidR="00D61AE2" w:rsidRDefault="00D61AE2" w:rsidP="00D61AE2">
      <w:pPr>
        <w:pStyle w:val="Akapitzlist"/>
        <w:numPr>
          <w:ilvl w:val="0"/>
          <w:numId w:val="39"/>
        </w:numPr>
        <w:ind w:left="426"/>
      </w:pPr>
      <w:r>
        <w:t>stopień ochrony IP65,</w:t>
      </w:r>
    </w:p>
    <w:p w14:paraId="3C755C94" w14:textId="77777777" w:rsidR="00D61AE2" w:rsidRDefault="00D61AE2" w:rsidP="00D61AE2">
      <w:pPr>
        <w:pStyle w:val="Akapitzlist"/>
        <w:numPr>
          <w:ilvl w:val="0"/>
          <w:numId w:val="39"/>
        </w:numPr>
        <w:ind w:left="426"/>
      </w:pPr>
      <w:r>
        <w:t>temperatura pracy od -20 °C do +60 °C,</w:t>
      </w:r>
    </w:p>
    <w:p w14:paraId="7D6D624B" w14:textId="77777777" w:rsidR="00D61AE2" w:rsidRDefault="00D61AE2" w:rsidP="00D61AE2">
      <w:pPr>
        <w:pStyle w:val="Akapitzlist"/>
        <w:numPr>
          <w:ilvl w:val="0"/>
          <w:numId w:val="39"/>
        </w:numPr>
        <w:ind w:left="426"/>
      </w:pPr>
      <w:r>
        <w:t>odporny na warunki atmosferyczne,</w:t>
      </w:r>
    </w:p>
    <w:p w14:paraId="653933E7" w14:textId="0E00A5A2" w:rsidR="00D61AE2" w:rsidRDefault="00D61AE2" w:rsidP="00D61AE2">
      <w:pPr>
        <w:pStyle w:val="Akapitzlist"/>
        <w:numPr>
          <w:ilvl w:val="0"/>
          <w:numId w:val="39"/>
        </w:numPr>
        <w:ind w:left="426"/>
      </w:pPr>
      <w:r>
        <w:t>częstotliwość pracy 24</w:t>
      </w:r>
      <w:r w:rsidR="006A68BF">
        <w:t xml:space="preserve"> </w:t>
      </w:r>
      <w:r>
        <w:t>GHz,</w:t>
      </w:r>
    </w:p>
    <w:p w14:paraId="5E8916A8" w14:textId="34AB0454" w:rsidR="00D61AE2" w:rsidRDefault="00D61AE2" w:rsidP="00D61AE2">
      <w:pPr>
        <w:pStyle w:val="Akapitzlist"/>
        <w:numPr>
          <w:ilvl w:val="0"/>
          <w:numId w:val="39"/>
        </w:numPr>
        <w:ind w:left="426"/>
      </w:pPr>
      <w:r>
        <w:t>zasilanie 10-</w:t>
      </w:r>
      <w:r w:rsidR="006A68BF">
        <w:t>30</w:t>
      </w:r>
      <w:r>
        <w:t xml:space="preserve"> VDC i </w:t>
      </w:r>
      <w:proofErr w:type="spellStart"/>
      <w:r>
        <w:t>PoE</w:t>
      </w:r>
      <w:proofErr w:type="spellEnd"/>
      <w:r>
        <w:t>,</w:t>
      </w:r>
    </w:p>
    <w:p w14:paraId="457BA50C" w14:textId="45EA2447" w:rsidR="001F1D51" w:rsidRPr="0047629C" w:rsidRDefault="002E7B5B" w:rsidP="001F1D51">
      <w:pPr>
        <w:pStyle w:val="Akapitzlist"/>
        <w:numPr>
          <w:ilvl w:val="0"/>
          <w:numId w:val="39"/>
        </w:numPr>
        <w:ind w:left="426"/>
        <w:rPr>
          <w:lang w:val="en-US"/>
        </w:rPr>
      </w:pPr>
      <w:proofErr w:type="spellStart"/>
      <w:r w:rsidRPr="0047629C">
        <w:rPr>
          <w:lang w:val="en-US"/>
        </w:rPr>
        <w:t>s</w:t>
      </w:r>
      <w:r w:rsidR="00BB6399" w:rsidRPr="0047629C">
        <w:rPr>
          <w:lang w:val="en-US"/>
        </w:rPr>
        <w:t>tandardy</w:t>
      </w:r>
      <w:proofErr w:type="spellEnd"/>
      <w:r w:rsidR="00BB6399" w:rsidRPr="0047629C">
        <w:rPr>
          <w:lang w:val="en-US"/>
        </w:rPr>
        <w:t xml:space="preserve"> Ethernet IPv4, ARP, IGMP, IP multicast </w:t>
      </w:r>
      <w:proofErr w:type="spellStart"/>
      <w:r w:rsidR="00BB6399" w:rsidRPr="0047629C">
        <w:rPr>
          <w:lang w:val="en-US"/>
        </w:rPr>
        <w:t>i</w:t>
      </w:r>
      <w:proofErr w:type="spellEnd"/>
      <w:r w:rsidR="00BB6399" w:rsidRPr="0047629C">
        <w:rPr>
          <w:lang w:val="en-US"/>
        </w:rPr>
        <w:t xml:space="preserve"> UDP</w:t>
      </w:r>
      <w:r w:rsidRPr="0047629C">
        <w:rPr>
          <w:lang w:val="en-US"/>
        </w:rPr>
        <w:t>,</w:t>
      </w:r>
    </w:p>
    <w:p w14:paraId="427E9813" w14:textId="524AB29D" w:rsidR="002E7B5B" w:rsidRDefault="00E04FC4" w:rsidP="001F1D51">
      <w:pPr>
        <w:pStyle w:val="Akapitzlist"/>
        <w:numPr>
          <w:ilvl w:val="0"/>
          <w:numId w:val="39"/>
        </w:numPr>
        <w:ind w:left="426"/>
      </w:pPr>
      <w:r>
        <w:t>o</w:t>
      </w:r>
      <w:r w:rsidR="002E7B5B" w:rsidRPr="002E7B5B">
        <w:t>bsługa DHCP</w:t>
      </w:r>
      <w:r w:rsidR="002E7B5B">
        <w:t>,</w:t>
      </w:r>
    </w:p>
    <w:p w14:paraId="0EFBA52D" w14:textId="602A2DE1" w:rsidR="001F1D51" w:rsidRDefault="00E04FC4" w:rsidP="001F1D51">
      <w:pPr>
        <w:pStyle w:val="Akapitzlist"/>
        <w:numPr>
          <w:ilvl w:val="0"/>
          <w:numId w:val="39"/>
        </w:numPr>
        <w:ind w:left="426"/>
      </w:pPr>
      <w:r>
        <w:t xml:space="preserve">wykrywanie pojazdów poruszających się w zakresie prędkości </w:t>
      </w:r>
      <w:r w:rsidR="00195AEB">
        <w:t>0</w:t>
      </w:r>
      <w:r w:rsidR="009F064F">
        <w:t>-200</w:t>
      </w:r>
      <w:r w:rsidR="00195AEB">
        <w:t xml:space="preserve"> km/h,</w:t>
      </w:r>
    </w:p>
    <w:p w14:paraId="22636DBA" w14:textId="33779E2B" w:rsidR="001F1D51" w:rsidRDefault="001F1D51" w:rsidP="001F1D51">
      <w:pPr>
        <w:pStyle w:val="Akapitzlist"/>
        <w:numPr>
          <w:ilvl w:val="0"/>
          <w:numId w:val="39"/>
        </w:numPr>
        <w:ind w:left="426"/>
      </w:pPr>
      <w:r>
        <w:t xml:space="preserve">detekcja wielu pojazdów jednocześnie,  </w:t>
      </w:r>
    </w:p>
    <w:p w14:paraId="5B754F56" w14:textId="32572384" w:rsidR="001F1D51" w:rsidRDefault="001F1D51" w:rsidP="001F1D51">
      <w:pPr>
        <w:pStyle w:val="Akapitzlist"/>
        <w:numPr>
          <w:ilvl w:val="0"/>
          <w:numId w:val="39"/>
        </w:numPr>
        <w:ind w:left="426"/>
      </w:pPr>
      <w:r>
        <w:t>zasięg</w:t>
      </w:r>
      <w:r w:rsidR="009F064F">
        <w:t xml:space="preserve"> działania w zakresie</w:t>
      </w:r>
      <w:r>
        <w:t xml:space="preserve"> </w:t>
      </w:r>
      <w:r w:rsidR="00195AEB">
        <w:t>1-</w:t>
      </w:r>
      <w:r>
        <w:t xml:space="preserve">300 m,  </w:t>
      </w:r>
    </w:p>
    <w:p w14:paraId="3E717D1F" w14:textId="14219CD5" w:rsidR="001F1D51" w:rsidRDefault="001F1D51" w:rsidP="001F1D51">
      <w:pPr>
        <w:pStyle w:val="Akapitzlist"/>
        <w:numPr>
          <w:ilvl w:val="0"/>
          <w:numId w:val="39"/>
        </w:numPr>
        <w:ind w:left="426"/>
      </w:pPr>
      <w:r>
        <w:t>pomiar prędkości z dokładnością</w:t>
      </w:r>
      <w:r w:rsidR="00726BF3">
        <w:t xml:space="preserve"> +/- 1 km/h</w:t>
      </w:r>
      <w:r>
        <w:t xml:space="preserve">, w zakresie 140 km/h,  </w:t>
      </w:r>
    </w:p>
    <w:p w14:paraId="22D9D0CD" w14:textId="77777777" w:rsidR="001F1D51" w:rsidRDefault="001F1D51" w:rsidP="001F1D51">
      <w:pPr>
        <w:pStyle w:val="Akapitzlist"/>
        <w:numPr>
          <w:ilvl w:val="0"/>
          <w:numId w:val="39"/>
        </w:numPr>
        <w:ind w:left="426"/>
      </w:pPr>
      <w:r>
        <w:t xml:space="preserve">możliwość detekcji na wielu pasach ruchu jednocześnie,  </w:t>
      </w:r>
    </w:p>
    <w:p w14:paraId="192C0757" w14:textId="77777777" w:rsidR="001F1D51" w:rsidRDefault="001F1D51" w:rsidP="001F1D51">
      <w:pPr>
        <w:pStyle w:val="Akapitzlist"/>
        <w:numPr>
          <w:ilvl w:val="0"/>
          <w:numId w:val="39"/>
        </w:numPr>
        <w:ind w:left="426"/>
      </w:pPr>
      <w:r>
        <w:t>możliwość zastosowania jako detekcji pojazdów na skrzyżowaniach,</w:t>
      </w:r>
    </w:p>
    <w:p w14:paraId="61DDFEBF" w14:textId="635E52A8" w:rsidR="007C44E6" w:rsidRDefault="007C44E6" w:rsidP="00D61AE2">
      <w:pPr>
        <w:pStyle w:val="Akapitzlist"/>
        <w:numPr>
          <w:ilvl w:val="0"/>
          <w:numId w:val="39"/>
        </w:numPr>
        <w:ind w:left="426"/>
      </w:pPr>
      <w:r>
        <w:t>konfiguracja bez zdejmowania obudowy,</w:t>
      </w:r>
    </w:p>
    <w:p w14:paraId="1CDEF45F" w14:textId="357EF085" w:rsidR="003522A3" w:rsidRDefault="00D61AE2" w:rsidP="00D61AE2">
      <w:pPr>
        <w:pStyle w:val="Akapitzlist"/>
        <w:numPr>
          <w:ilvl w:val="0"/>
          <w:numId w:val="39"/>
        </w:numPr>
        <w:ind w:left="426"/>
      </w:pPr>
      <w:r>
        <w:t>dostosowany do współpracy z zastosowanym sterownikiem sygnalizacji świetlnej.</w:t>
      </w:r>
    </w:p>
    <w:p w14:paraId="68CBCA8B" w14:textId="2FE891B8" w:rsidR="00F60D81" w:rsidRDefault="00F60D81" w:rsidP="00F60D81">
      <w:r>
        <w:t>Ilość pól radarowych, ich wymiary i miejsce zlokalizowania ściśle zależą od zastosowanego sterownika sygnalizacyjnego, jego wyposażenia i przyjętej metody sterowania.</w:t>
      </w:r>
    </w:p>
    <w:p w14:paraId="6F439DA6" w14:textId="495ABCD4" w:rsidR="00DB6DBC" w:rsidRDefault="00B705C1" w:rsidP="00CA4338">
      <w:r w:rsidRPr="00ED7D9F">
        <w:t>Detektory radarowe należy montować w sposób określony przez producenta</w:t>
      </w:r>
      <w:r w:rsidR="00967EDB">
        <w:t xml:space="preserve"> przy zachowaniu spełnienia warunków </w:t>
      </w:r>
      <w:r w:rsidR="00967EDB" w:rsidRPr="00A56AEB">
        <w:t>zapewniających poprawnoś</w:t>
      </w:r>
      <w:r w:rsidR="00967EDB">
        <w:t>ć</w:t>
      </w:r>
      <w:r w:rsidR="00967EDB" w:rsidRPr="00A56AEB">
        <w:t xml:space="preserve"> działania urządzenia</w:t>
      </w:r>
      <w:r w:rsidR="00ED7D9F">
        <w:t xml:space="preserve">, w </w:t>
      </w:r>
      <w:r w:rsidR="00480320">
        <w:t>szczególności,</w:t>
      </w:r>
      <w:r w:rsidR="00ED7D9F">
        <w:t xml:space="preserve"> jeśli chodzi o </w:t>
      </w:r>
      <w:r w:rsidR="007D357B">
        <w:t>zasady montażu</w:t>
      </w:r>
      <w:r w:rsidR="00967EDB">
        <w:t>.</w:t>
      </w:r>
    </w:p>
    <w:p w14:paraId="7F5606A9" w14:textId="1B7C6DAD" w:rsidR="00DB6DBC" w:rsidRPr="00B94D57" w:rsidRDefault="00DB6DBC" w:rsidP="0047629C">
      <w:r w:rsidRPr="00DB6DBC">
        <w:t>Radary należy podłączyć w taki sposób, aby w przypadku awarii zgłaszały ciągłą zajętość z wykorzystaniem styków N</w:t>
      </w:r>
      <w:r w:rsidR="0056444A">
        <w:t>C</w:t>
      </w:r>
      <w:r w:rsidRPr="00DB6DBC">
        <w:t>.</w:t>
      </w:r>
    </w:p>
    <w:p w14:paraId="70DE0401" w14:textId="656A2520" w:rsidR="002D321E" w:rsidRPr="00A56AEB" w:rsidRDefault="002D321E" w:rsidP="002D321E">
      <w:pPr>
        <w:pStyle w:val="Nagwek2"/>
        <w:rPr>
          <w:rFonts w:ascii="Verdana" w:hAnsi="Verdana" w:cs="Times New Roman"/>
        </w:rPr>
      </w:pPr>
      <w:bookmarkStart w:id="157" w:name="_Toc206766686"/>
      <w:r w:rsidRPr="00A56AEB">
        <w:rPr>
          <w:rFonts w:ascii="Verdana" w:hAnsi="Verdana" w:cs="Times New Roman"/>
        </w:rPr>
        <w:lastRenderedPageBreak/>
        <w:t>Kamera CCTV</w:t>
      </w:r>
      <w:bookmarkEnd w:id="157"/>
    </w:p>
    <w:p w14:paraId="104C9553" w14:textId="5F862A5E" w:rsidR="002D321E" w:rsidRPr="00A56AEB" w:rsidRDefault="002D321E" w:rsidP="002D321E">
      <w:r w:rsidRPr="00A56AEB">
        <w:t xml:space="preserve">Do monitorowania ruchu na drodze należy </w:t>
      </w:r>
      <w:r w:rsidR="00771F8B" w:rsidRPr="00A56AEB">
        <w:t>stosować</w:t>
      </w:r>
      <w:r w:rsidRPr="00A56AEB">
        <w:t xml:space="preserve"> kamerę obrotową </w:t>
      </w:r>
      <w:r w:rsidR="00B3395F">
        <w:br/>
      </w:r>
      <w:r w:rsidRPr="00A56AEB">
        <w:t>z oświetlaczem w obudowie z tworzywa odpornego na: uderzenia, wpływ warunków atmosferycznych, promieniowanie UV, itp.</w:t>
      </w:r>
    </w:p>
    <w:p w14:paraId="65094779" w14:textId="27AF984C" w:rsidR="002D321E" w:rsidRPr="00A56AEB" w:rsidRDefault="002D321E" w:rsidP="002D321E">
      <w:r w:rsidRPr="00A56AEB">
        <w:t xml:space="preserve">Kamerę należy zamontować na konstrukcji wsporczej na wysokości około </w:t>
      </w:r>
      <w:r w:rsidR="00B3395F">
        <w:br/>
      </w:r>
      <w:r w:rsidRPr="00A56AEB">
        <w:t>5</w:t>
      </w:r>
      <w:r w:rsidR="009276AD">
        <w:t>,0</w:t>
      </w:r>
      <w:r w:rsidR="003B771D" w:rsidRPr="00A56AEB">
        <w:t xml:space="preserve"> </w:t>
      </w:r>
      <w:r w:rsidR="009276AD">
        <w:t>–</w:t>
      </w:r>
      <w:r w:rsidR="003B771D" w:rsidRPr="00A56AEB">
        <w:t xml:space="preserve"> 6</w:t>
      </w:r>
      <w:r w:rsidR="009276AD">
        <w:t>,0</w:t>
      </w:r>
      <w:r w:rsidRPr="00A56AEB">
        <w:t> </w:t>
      </w:r>
      <w:r w:rsidR="002168B4" w:rsidRPr="00A56AEB">
        <w:t>m</w:t>
      </w:r>
      <w:r w:rsidRPr="00A56AEB">
        <w:t xml:space="preserve"> w miejscu zapewniającym możliwość obserwacji wszystkich wlotów skrzyżowania lub przejścia dla pieszych.</w:t>
      </w:r>
      <w:r w:rsidR="0083094C" w:rsidRPr="00A56AEB">
        <w:t xml:space="preserve"> </w:t>
      </w:r>
    </w:p>
    <w:p w14:paraId="3007E13F" w14:textId="454C3A67" w:rsidR="002D321E" w:rsidRPr="00A56AEB" w:rsidRDefault="002D321E" w:rsidP="002D321E">
      <w:r w:rsidRPr="00A56AEB">
        <w:t xml:space="preserve">Należy zapewnić łączność z kamerą za pomocą </w:t>
      </w:r>
      <w:r w:rsidR="008F02A5" w:rsidRPr="00A56AEB">
        <w:t>router</w:t>
      </w:r>
      <w:r w:rsidRPr="00A56AEB">
        <w:t>a GSM</w:t>
      </w:r>
      <w:r w:rsidR="009C7120" w:rsidRPr="00A56AEB">
        <w:t xml:space="preserve"> </w:t>
      </w:r>
      <w:r w:rsidRPr="00A56AEB">
        <w:t>wspólnego dla sterownika sygnalizacji</w:t>
      </w:r>
      <w:r w:rsidR="00215DD0" w:rsidRPr="00A56AEB">
        <w:t>. Kamera winna posiadać łączność</w:t>
      </w:r>
      <w:r w:rsidR="0083094C" w:rsidRPr="00A56AEB">
        <w:t xml:space="preserve"> z systemem monitorowania pracy sygnalizacji</w:t>
      </w:r>
      <w:r w:rsidR="00B63CF8" w:rsidRPr="00A56AEB">
        <w:t xml:space="preserve"> SNS</w:t>
      </w:r>
      <w:r w:rsidRPr="00A56AEB">
        <w:t>.</w:t>
      </w:r>
    </w:p>
    <w:p w14:paraId="39590421" w14:textId="77777777" w:rsidR="002D321E" w:rsidRPr="00A56AEB" w:rsidRDefault="002D321E" w:rsidP="002D321E">
      <w:pPr>
        <w:keepNext/>
      </w:pPr>
      <w:r w:rsidRPr="00A56AEB">
        <w:t>Kamera powinna posiadać co najmniej następujące parametry:</w:t>
      </w:r>
    </w:p>
    <w:p w14:paraId="3FF60A7D" w14:textId="5FF15F5C" w:rsidR="005E3F3F" w:rsidRPr="00A56AEB" w:rsidRDefault="005E3F3F" w:rsidP="0047629C">
      <w:pPr>
        <w:pStyle w:val="Indeks"/>
        <w:numPr>
          <w:ilvl w:val="0"/>
          <w:numId w:val="22"/>
        </w:numPr>
        <w:ind w:left="426"/>
      </w:pPr>
      <w:r w:rsidRPr="00A56AEB">
        <w:t>kamera sieciowa z Ethernet 10Base-T, 100Base-Tc, RJ45;</w:t>
      </w:r>
    </w:p>
    <w:p w14:paraId="5CFD2737" w14:textId="4E3C3F70" w:rsidR="005E3F3F" w:rsidRPr="00A56AEB" w:rsidRDefault="005E3F3F" w:rsidP="0047629C">
      <w:pPr>
        <w:pStyle w:val="Indeks"/>
        <w:numPr>
          <w:ilvl w:val="0"/>
          <w:numId w:val="22"/>
        </w:numPr>
        <w:ind w:left="426"/>
      </w:pPr>
      <w:r w:rsidRPr="00A56AEB">
        <w:t>rozdzielczość1920x1080;</w:t>
      </w:r>
    </w:p>
    <w:p w14:paraId="76D63F98" w14:textId="75C2B510" w:rsidR="005E3F3F" w:rsidRPr="00A56AEB" w:rsidRDefault="005E3F3F" w:rsidP="0047629C">
      <w:pPr>
        <w:pStyle w:val="Indeks"/>
        <w:numPr>
          <w:ilvl w:val="0"/>
          <w:numId w:val="22"/>
        </w:numPr>
        <w:ind w:left="426"/>
      </w:pPr>
      <w:r w:rsidRPr="00A56AEB">
        <w:t>przetwornik 1/1.8” CMOS;</w:t>
      </w:r>
    </w:p>
    <w:p w14:paraId="1452A986" w14:textId="23FA808A" w:rsidR="005E3F3F" w:rsidRPr="00A56AEB" w:rsidRDefault="005E3F3F" w:rsidP="0047629C">
      <w:pPr>
        <w:pStyle w:val="Indeks"/>
        <w:numPr>
          <w:ilvl w:val="0"/>
          <w:numId w:val="22"/>
        </w:numPr>
        <w:ind w:left="426"/>
      </w:pPr>
      <w:r w:rsidRPr="00A56AEB">
        <w:t>czułość 0,002 Lux (kolor), 0,0002 (czarno-biały);</w:t>
      </w:r>
    </w:p>
    <w:p w14:paraId="423E4489" w14:textId="14777E69" w:rsidR="005E3F3F" w:rsidRPr="00A56AEB" w:rsidRDefault="005E3F3F" w:rsidP="0047629C">
      <w:pPr>
        <w:pStyle w:val="Indeks"/>
        <w:numPr>
          <w:ilvl w:val="0"/>
          <w:numId w:val="22"/>
        </w:numPr>
        <w:ind w:left="426"/>
      </w:pPr>
      <w:r w:rsidRPr="00A56AEB">
        <w:t>zoom cyfrowy 16x;</w:t>
      </w:r>
    </w:p>
    <w:p w14:paraId="69D800DA" w14:textId="754AFF81" w:rsidR="005E3F3F" w:rsidRPr="00A56AEB" w:rsidRDefault="005E3F3F" w:rsidP="0047629C">
      <w:pPr>
        <w:pStyle w:val="Indeks"/>
        <w:numPr>
          <w:ilvl w:val="0"/>
          <w:numId w:val="22"/>
        </w:numPr>
        <w:ind w:left="426"/>
      </w:pPr>
      <w:r w:rsidRPr="00A56AEB">
        <w:t>zoom optyczny 36x;</w:t>
      </w:r>
    </w:p>
    <w:p w14:paraId="1EA5972B" w14:textId="2CA077CB" w:rsidR="005E3F3F" w:rsidRPr="00A56AEB" w:rsidRDefault="005E3F3F" w:rsidP="0047629C">
      <w:pPr>
        <w:pStyle w:val="Indeks"/>
        <w:numPr>
          <w:ilvl w:val="0"/>
          <w:numId w:val="22"/>
        </w:numPr>
        <w:ind w:left="426"/>
      </w:pPr>
      <w:r w:rsidRPr="00A56AEB">
        <w:t>zakres obrotu 360</w:t>
      </w:r>
      <w:r w:rsidRPr="00A56AEB">
        <w:rPr>
          <w:vertAlign w:val="superscript"/>
        </w:rPr>
        <w:t>o</w:t>
      </w:r>
      <w:r w:rsidRPr="00A56AEB">
        <w:t xml:space="preserve"> bez punktu końcowego;</w:t>
      </w:r>
    </w:p>
    <w:p w14:paraId="51A51CA5" w14:textId="73C2B9BB" w:rsidR="005E3F3F" w:rsidRPr="00A56AEB" w:rsidRDefault="005E3F3F" w:rsidP="0047629C">
      <w:pPr>
        <w:pStyle w:val="Indeks"/>
        <w:numPr>
          <w:ilvl w:val="0"/>
          <w:numId w:val="22"/>
        </w:numPr>
        <w:ind w:left="426"/>
      </w:pPr>
      <w:r w:rsidRPr="00A56AEB">
        <w:t xml:space="preserve">liczba </w:t>
      </w:r>
      <w:proofErr w:type="spellStart"/>
      <w:r w:rsidRPr="00A56AEB">
        <w:t>presetów</w:t>
      </w:r>
      <w:proofErr w:type="spellEnd"/>
      <w:r w:rsidRPr="00A56AEB">
        <w:t xml:space="preserve"> 300;</w:t>
      </w:r>
    </w:p>
    <w:p w14:paraId="4648BF7B" w14:textId="21D79B18" w:rsidR="005E3F3F" w:rsidRPr="00A56AEB" w:rsidRDefault="005E3F3F" w:rsidP="0047629C">
      <w:pPr>
        <w:pStyle w:val="Indeks"/>
        <w:numPr>
          <w:ilvl w:val="0"/>
          <w:numId w:val="22"/>
        </w:numPr>
        <w:ind w:left="426"/>
      </w:pPr>
      <w:r w:rsidRPr="00A56AEB">
        <w:t>pamięć po utracie zasilania;</w:t>
      </w:r>
    </w:p>
    <w:p w14:paraId="6FE6ADD8" w14:textId="4297914D" w:rsidR="005E3F3F" w:rsidRPr="00A56AEB" w:rsidRDefault="005E3F3F" w:rsidP="0047629C">
      <w:pPr>
        <w:pStyle w:val="Indeks"/>
        <w:numPr>
          <w:ilvl w:val="0"/>
          <w:numId w:val="22"/>
        </w:numPr>
        <w:ind w:left="426"/>
      </w:pPr>
      <w:r w:rsidRPr="00A56AEB">
        <w:t>kompresja video H.265+/H.265/H.264+/H.264/MJPEG;</w:t>
      </w:r>
    </w:p>
    <w:p w14:paraId="7FA82157" w14:textId="04B985E1" w:rsidR="005E3F3F" w:rsidRPr="00A56AEB" w:rsidRDefault="005E3F3F" w:rsidP="0047629C">
      <w:pPr>
        <w:pStyle w:val="Indeks"/>
        <w:numPr>
          <w:ilvl w:val="0"/>
          <w:numId w:val="22"/>
        </w:numPr>
        <w:ind w:left="426"/>
      </w:pPr>
      <w:r w:rsidRPr="00A56AEB">
        <w:t>jednoczesny podgląd do 20 użytkowników naraz;</w:t>
      </w:r>
    </w:p>
    <w:p w14:paraId="7013F9C5" w14:textId="4DE285CB" w:rsidR="005E3F3F" w:rsidRPr="00A56AEB" w:rsidRDefault="005E3F3F" w:rsidP="0047629C">
      <w:pPr>
        <w:pStyle w:val="Indeks"/>
        <w:numPr>
          <w:ilvl w:val="0"/>
          <w:numId w:val="22"/>
        </w:numPr>
        <w:ind w:left="426"/>
      </w:pPr>
      <w:r w:rsidRPr="00A56AEB">
        <w:t>slot pamięci Micro SD/SDHC/SDXC do 256GB;</w:t>
      </w:r>
    </w:p>
    <w:p w14:paraId="4961DB73" w14:textId="220D1B1C" w:rsidR="005E3F3F" w:rsidRPr="00A56AEB" w:rsidRDefault="005E3F3F" w:rsidP="0047629C">
      <w:pPr>
        <w:pStyle w:val="Indeks"/>
        <w:numPr>
          <w:ilvl w:val="0"/>
          <w:numId w:val="22"/>
        </w:numPr>
        <w:ind w:left="426"/>
      </w:pPr>
      <w:r w:rsidRPr="00A56AEB">
        <w:t xml:space="preserve">zasilanie 24V AC i Hi </w:t>
      </w:r>
      <w:proofErr w:type="spellStart"/>
      <w:r w:rsidRPr="00A56AEB">
        <w:t>PoE</w:t>
      </w:r>
      <w:proofErr w:type="spellEnd"/>
      <w:r w:rsidRPr="00A56AEB">
        <w:t>;</w:t>
      </w:r>
    </w:p>
    <w:p w14:paraId="4A2C9F5F" w14:textId="55F959AD" w:rsidR="005E3F3F" w:rsidRPr="00A56AEB" w:rsidRDefault="005E3F3F" w:rsidP="0047629C">
      <w:pPr>
        <w:pStyle w:val="Indeks"/>
        <w:numPr>
          <w:ilvl w:val="0"/>
          <w:numId w:val="22"/>
        </w:numPr>
        <w:ind w:left="426"/>
      </w:pPr>
      <w:r w:rsidRPr="00A56AEB">
        <w:t>klasa szczelności IP67;</w:t>
      </w:r>
    </w:p>
    <w:p w14:paraId="2CEADC20" w14:textId="42E62B61" w:rsidR="005E3F3F" w:rsidRPr="00A56AEB" w:rsidRDefault="005E3F3F" w:rsidP="0047629C">
      <w:pPr>
        <w:pStyle w:val="Indeks"/>
        <w:numPr>
          <w:ilvl w:val="0"/>
          <w:numId w:val="22"/>
        </w:numPr>
        <w:ind w:left="426"/>
      </w:pPr>
      <w:r w:rsidRPr="00A56AEB">
        <w:t>zakres temperatury od -40</w:t>
      </w:r>
      <w:r w:rsidR="00BA5D31" w:rsidRPr="00A56AEB">
        <w:t xml:space="preserve"> </w:t>
      </w:r>
      <w:proofErr w:type="spellStart"/>
      <w:r w:rsidRPr="00A56AEB">
        <w:rPr>
          <w:vertAlign w:val="superscript"/>
        </w:rPr>
        <w:t>o</w:t>
      </w:r>
      <w:r w:rsidRPr="00A56AEB">
        <w:t>C</w:t>
      </w:r>
      <w:proofErr w:type="spellEnd"/>
      <w:r w:rsidRPr="00A56AEB">
        <w:t xml:space="preserve"> do </w:t>
      </w:r>
      <w:r w:rsidR="006D7921" w:rsidRPr="00A56AEB">
        <w:t>+</w:t>
      </w:r>
      <w:r w:rsidRPr="00A56AEB">
        <w:t>70</w:t>
      </w:r>
      <w:r w:rsidR="00BA5D31" w:rsidRPr="00A56AEB">
        <w:t xml:space="preserve"> </w:t>
      </w:r>
      <w:proofErr w:type="spellStart"/>
      <w:r w:rsidRPr="00A56AEB">
        <w:rPr>
          <w:vertAlign w:val="superscript"/>
        </w:rPr>
        <w:t>o</w:t>
      </w:r>
      <w:r w:rsidRPr="00A56AEB">
        <w:t>C</w:t>
      </w:r>
      <w:proofErr w:type="spellEnd"/>
      <w:r w:rsidRPr="00A56AEB">
        <w:t>;</w:t>
      </w:r>
    </w:p>
    <w:p w14:paraId="490B7E95" w14:textId="3743EB4D" w:rsidR="005E3F3F" w:rsidRPr="00A56AEB" w:rsidRDefault="005E3F3F" w:rsidP="0047629C">
      <w:pPr>
        <w:pStyle w:val="Indeks"/>
        <w:numPr>
          <w:ilvl w:val="0"/>
          <w:numId w:val="22"/>
        </w:numPr>
        <w:ind w:left="426"/>
      </w:pPr>
      <w:r w:rsidRPr="00A56AEB">
        <w:t>konfiguracja przez aplikację lub przeglądarkę;</w:t>
      </w:r>
    </w:p>
    <w:p w14:paraId="5903F47E" w14:textId="16726052" w:rsidR="005E3F3F" w:rsidRPr="00A56AEB" w:rsidRDefault="005E3F3F" w:rsidP="0047629C">
      <w:pPr>
        <w:pStyle w:val="Indeks"/>
        <w:numPr>
          <w:ilvl w:val="0"/>
          <w:numId w:val="22"/>
        </w:numPr>
        <w:ind w:left="426"/>
      </w:pPr>
      <w:r w:rsidRPr="00A56AEB">
        <w:t xml:space="preserve">obsługa protokołów IPv4/IPv6, </w:t>
      </w:r>
      <w:r w:rsidR="00C70F2F">
        <w:t>HTTP</w:t>
      </w:r>
      <w:r w:rsidRPr="00A56AEB">
        <w:t xml:space="preserve">, HTTPS, 802.1x, </w:t>
      </w:r>
      <w:proofErr w:type="spellStart"/>
      <w:r w:rsidRPr="00A56AEB">
        <w:t>Qos</w:t>
      </w:r>
      <w:proofErr w:type="spellEnd"/>
      <w:r w:rsidRPr="00A56AEB">
        <w:t xml:space="preserve">, FTP, SMTP, </w:t>
      </w:r>
      <w:proofErr w:type="spellStart"/>
      <w:r w:rsidRPr="00A56AEB">
        <w:t>UPnP</w:t>
      </w:r>
      <w:proofErr w:type="spellEnd"/>
      <w:r w:rsidRPr="00A56AEB">
        <w:t xml:space="preserve">, SNMP, DNS, DDNS, NTP, RTSP, RTCP, RTP, TCP, UDP, IGMP, ICMP, DHCP, </w:t>
      </w:r>
      <w:proofErr w:type="spellStart"/>
      <w:r w:rsidRPr="00A56AEB">
        <w:t>PPoE</w:t>
      </w:r>
      <w:proofErr w:type="spellEnd"/>
      <w:r w:rsidRPr="00A56AEB">
        <w:t xml:space="preserve">, </w:t>
      </w:r>
      <w:proofErr w:type="spellStart"/>
      <w:r w:rsidRPr="00A56AEB">
        <w:t>Bonjour</w:t>
      </w:r>
      <w:proofErr w:type="spellEnd"/>
      <w:r w:rsidR="007F107E">
        <w:t>.</w:t>
      </w:r>
    </w:p>
    <w:p w14:paraId="4DA4C826" w14:textId="79AE7138" w:rsidR="002D321E" w:rsidRPr="00A56AEB" w:rsidRDefault="002D321E" w:rsidP="002D321E">
      <w:r w:rsidRPr="00A56AEB">
        <w:t xml:space="preserve">Kamerę należy wyposażyć w kartę </w:t>
      </w:r>
      <w:proofErr w:type="spellStart"/>
      <w:r w:rsidRPr="00A56AEB">
        <w:t>microSD</w:t>
      </w:r>
      <w:proofErr w:type="spellEnd"/>
      <w:r w:rsidRPr="00A56AEB">
        <w:t xml:space="preserve"> </w:t>
      </w:r>
      <w:bookmarkStart w:id="158" w:name="_Hlk204167349"/>
      <w:r w:rsidRPr="00A56AEB">
        <w:t xml:space="preserve">o pojemności </w:t>
      </w:r>
      <w:r w:rsidR="00D37628">
        <w:t xml:space="preserve">min. </w:t>
      </w:r>
      <w:r w:rsidRPr="00A56AEB">
        <w:t>256 GB</w:t>
      </w:r>
      <w:bookmarkEnd w:id="158"/>
      <w:r w:rsidR="00661CC6" w:rsidRPr="00A56AEB">
        <w:t>, która musi być kompatybilna z wymaganiami producenta kamery</w:t>
      </w:r>
      <w:r w:rsidR="00D747C0" w:rsidRPr="00A56AEB">
        <w:t xml:space="preserve"> oraz być w oficjalnych wykazie urządzeń kompatybilnych z rozwiązaniami danego producenta</w:t>
      </w:r>
      <w:r w:rsidR="00661CC6" w:rsidRPr="00A56AEB">
        <w:t>.</w:t>
      </w:r>
      <w:r w:rsidR="00A51F2E" w:rsidRPr="00A56AEB">
        <w:t xml:space="preserve"> Jeśli dana kamera będzie obsługiwała karty o większej pojemności to należy </w:t>
      </w:r>
      <w:r w:rsidR="00771F8B" w:rsidRPr="00A56AEB">
        <w:t>stosować</w:t>
      </w:r>
      <w:r w:rsidR="00A51F2E" w:rsidRPr="00A56AEB">
        <w:t xml:space="preserve"> </w:t>
      </w:r>
      <w:r w:rsidR="008D3A56" w:rsidRPr="00A56AEB">
        <w:t>kartę o największej dopuszczalnej wartości.</w:t>
      </w:r>
    </w:p>
    <w:p w14:paraId="459F264E" w14:textId="1D26A16B" w:rsidR="002D321E" w:rsidRPr="00A56AEB" w:rsidRDefault="008F02A5" w:rsidP="002D321E">
      <w:pPr>
        <w:pStyle w:val="Nagwek2"/>
        <w:rPr>
          <w:rFonts w:ascii="Verdana" w:hAnsi="Verdana" w:cs="Times New Roman"/>
        </w:rPr>
      </w:pPr>
      <w:bookmarkStart w:id="159" w:name="_Toc206766687"/>
      <w:r w:rsidRPr="00A56AEB">
        <w:rPr>
          <w:rFonts w:ascii="Verdana" w:hAnsi="Verdana" w:cs="Times New Roman"/>
        </w:rPr>
        <w:t>Router</w:t>
      </w:r>
      <w:r w:rsidR="002D321E" w:rsidRPr="00A56AEB">
        <w:rPr>
          <w:rFonts w:ascii="Verdana" w:hAnsi="Verdana" w:cs="Times New Roman"/>
        </w:rPr>
        <w:t xml:space="preserve"> GSM</w:t>
      </w:r>
      <w:bookmarkEnd w:id="159"/>
    </w:p>
    <w:p w14:paraId="058D69A3" w14:textId="59DF4546" w:rsidR="002D321E" w:rsidRPr="00A56AEB" w:rsidRDefault="002D321E" w:rsidP="002D321E">
      <w:bookmarkStart w:id="160" w:name="_Hlk204167400"/>
      <w:r w:rsidRPr="00A56AEB">
        <w:t>Dla komunikacji sterownika sygnalizacji z systemem monitorującym</w:t>
      </w:r>
      <w:r w:rsidR="00B3691A" w:rsidRPr="00A56AEB">
        <w:t xml:space="preserve"> SNS</w:t>
      </w:r>
      <w:r w:rsidRPr="00A56AEB">
        <w:t xml:space="preserve"> oraz do łączności z kamerą CCTV należy </w:t>
      </w:r>
      <w:r w:rsidR="00771F8B" w:rsidRPr="00A56AEB">
        <w:t>stosować</w:t>
      </w:r>
      <w:r w:rsidRPr="00A56AEB">
        <w:t xml:space="preserve"> </w:t>
      </w:r>
      <w:r w:rsidR="008F02A5" w:rsidRPr="00A56AEB">
        <w:t>router</w:t>
      </w:r>
      <w:r w:rsidRPr="00A56AEB">
        <w:t xml:space="preserve"> GSM/LTE.</w:t>
      </w:r>
      <w:r w:rsidR="003B2CEE" w:rsidRPr="00A56AEB">
        <w:t xml:space="preserve"> </w:t>
      </w:r>
      <w:r w:rsidR="00F21153" w:rsidRPr="00A56AEB">
        <w:t>Dodatkowo n</w:t>
      </w:r>
      <w:r w:rsidR="00227823" w:rsidRPr="00A56AEB">
        <w:t xml:space="preserve">ależy </w:t>
      </w:r>
      <w:r w:rsidR="00771F8B" w:rsidRPr="00A56AEB">
        <w:t>stosować</w:t>
      </w:r>
      <w:r w:rsidR="003B2CEE" w:rsidRPr="00A56AEB">
        <w:t xml:space="preserve"> antenę </w:t>
      </w:r>
      <w:r w:rsidR="00253C7A" w:rsidRPr="00A56AEB">
        <w:t>wzmacniającą sygnał</w:t>
      </w:r>
      <w:r w:rsidR="003B2CEE" w:rsidRPr="00A56AEB">
        <w:t>.</w:t>
      </w:r>
    </w:p>
    <w:p w14:paraId="1D1A49E4" w14:textId="30C551A4" w:rsidR="002D321E" w:rsidRPr="00A56AEB" w:rsidRDefault="008F02A5" w:rsidP="002D321E">
      <w:pPr>
        <w:keepNext/>
      </w:pPr>
      <w:bookmarkStart w:id="161" w:name="_Hlk175896685"/>
      <w:r w:rsidRPr="00A56AEB">
        <w:lastRenderedPageBreak/>
        <w:t>Router</w:t>
      </w:r>
      <w:r w:rsidR="002D321E" w:rsidRPr="00A56AEB">
        <w:t xml:space="preserve"> powinien posiadać co najmniej następujące parametry:</w:t>
      </w:r>
    </w:p>
    <w:p w14:paraId="149161BC" w14:textId="5784BDFA" w:rsidR="002D321E" w:rsidRPr="00A56AEB" w:rsidRDefault="002D321E" w:rsidP="0047629C">
      <w:pPr>
        <w:pStyle w:val="Indeks"/>
        <w:numPr>
          <w:ilvl w:val="0"/>
          <w:numId w:val="22"/>
        </w:numPr>
        <w:ind w:left="426" w:hanging="425"/>
      </w:pPr>
      <w:r w:rsidRPr="00A56AEB">
        <w:t xml:space="preserve">4G (LTE) przepustowość do 300 </w:t>
      </w:r>
      <w:proofErr w:type="spellStart"/>
      <w:r w:rsidRPr="00A56AEB">
        <w:t>Mb</w:t>
      </w:r>
      <w:proofErr w:type="spellEnd"/>
      <w:r w:rsidRPr="00A56AEB">
        <w:t>/s</w:t>
      </w:r>
      <w:r w:rsidR="003F3E56" w:rsidRPr="00A56AEB">
        <w:t>,</w:t>
      </w:r>
    </w:p>
    <w:p w14:paraId="285F1BBA" w14:textId="1A7914DC" w:rsidR="002D321E" w:rsidRPr="00A56AEB" w:rsidRDefault="002D321E" w:rsidP="0047629C">
      <w:pPr>
        <w:pStyle w:val="Indeks"/>
        <w:numPr>
          <w:ilvl w:val="0"/>
          <w:numId w:val="22"/>
        </w:numPr>
        <w:ind w:left="426" w:hanging="425"/>
      </w:pPr>
      <w:r w:rsidRPr="00A56AEB">
        <w:t>2 karty SIM z automatycznym przełączaniem w przypadku braku sieci lub zasięgu</w:t>
      </w:r>
      <w:r w:rsidR="003F3E56" w:rsidRPr="00A56AEB">
        <w:t>,</w:t>
      </w:r>
    </w:p>
    <w:p w14:paraId="63B76B69" w14:textId="32220B1F" w:rsidR="002D321E" w:rsidRPr="0047629C" w:rsidRDefault="002D321E" w:rsidP="0047629C">
      <w:pPr>
        <w:pStyle w:val="Indeks"/>
        <w:numPr>
          <w:ilvl w:val="0"/>
          <w:numId w:val="22"/>
        </w:numPr>
        <w:ind w:left="426" w:hanging="425"/>
        <w:rPr>
          <w:lang w:val="en-US"/>
        </w:rPr>
      </w:pPr>
      <w:r w:rsidRPr="0047629C">
        <w:rPr>
          <w:lang w:val="en-US"/>
        </w:rPr>
        <w:t>4 porty 1x gigabit Ethernet 10/100/1000 Mb/s</w:t>
      </w:r>
      <w:r w:rsidR="003F3E56" w:rsidRPr="0047629C">
        <w:rPr>
          <w:lang w:val="en-US"/>
        </w:rPr>
        <w:t>,</w:t>
      </w:r>
    </w:p>
    <w:p w14:paraId="0EA087DE" w14:textId="5F117DE0" w:rsidR="002D321E" w:rsidRPr="00A56AEB" w:rsidRDefault="003F3E56" w:rsidP="0047629C">
      <w:pPr>
        <w:pStyle w:val="Indeks"/>
        <w:numPr>
          <w:ilvl w:val="0"/>
          <w:numId w:val="22"/>
        </w:numPr>
        <w:ind w:left="426" w:hanging="425"/>
      </w:pPr>
      <w:r w:rsidRPr="00A56AEB">
        <w:t>s</w:t>
      </w:r>
      <w:r w:rsidR="002D321E" w:rsidRPr="00A56AEB">
        <w:t>tatyczny i dynamiczny routing (BGP, OSPF v2, RIPS v1/v2, EIGRP, NHRP)</w:t>
      </w:r>
      <w:r w:rsidRPr="00A56AEB">
        <w:t>,</w:t>
      </w:r>
    </w:p>
    <w:p w14:paraId="3F8918A1" w14:textId="3D16DD81" w:rsidR="002D321E" w:rsidRPr="00A56AEB" w:rsidRDefault="003F3E56" w:rsidP="0047629C">
      <w:pPr>
        <w:pStyle w:val="Indeks"/>
        <w:numPr>
          <w:ilvl w:val="0"/>
          <w:numId w:val="22"/>
        </w:numPr>
        <w:ind w:left="426" w:hanging="425"/>
      </w:pPr>
      <w:r w:rsidRPr="00A56AEB">
        <w:t>p</w:t>
      </w:r>
      <w:r w:rsidR="002D321E" w:rsidRPr="00A56AEB">
        <w:t xml:space="preserve">rotokoły sieciowe: TCP, UDP, IPv4, IPv6, ICMP, NTP, DNS, HTTP, HTTPS, FTP, SMTP, SSL v3, TLS, ARP, VRRP, PPP, </w:t>
      </w:r>
      <w:proofErr w:type="spellStart"/>
      <w:r w:rsidR="002D321E" w:rsidRPr="00A56AEB">
        <w:t>PPPoE</w:t>
      </w:r>
      <w:proofErr w:type="spellEnd"/>
      <w:r w:rsidR="002D321E" w:rsidRPr="00A56AEB">
        <w:t xml:space="preserve">, UPNP, SSH, DHCP, Telnet, SMPP, MQTT, Wake On </w:t>
      </w:r>
      <w:proofErr w:type="spellStart"/>
      <w:r w:rsidR="002D321E" w:rsidRPr="00A56AEB">
        <w:t>Lan</w:t>
      </w:r>
      <w:proofErr w:type="spellEnd"/>
      <w:r w:rsidR="002D321E" w:rsidRPr="00A56AEB">
        <w:t xml:space="preserve"> (WOL)</w:t>
      </w:r>
      <w:r w:rsidRPr="00A56AEB">
        <w:t>,</w:t>
      </w:r>
    </w:p>
    <w:p w14:paraId="0982AF2F" w14:textId="7992117F" w:rsidR="002D321E" w:rsidRPr="0047629C" w:rsidRDefault="00506FD7" w:rsidP="0047629C">
      <w:pPr>
        <w:pStyle w:val="Indeks"/>
        <w:numPr>
          <w:ilvl w:val="0"/>
          <w:numId w:val="22"/>
        </w:numPr>
        <w:ind w:left="426" w:hanging="425"/>
        <w:rPr>
          <w:lang w:val="en-US"/>
        </w:rPr>
      </w:pPr>
      <w:proofErr w:type="spellStart"/>
      <w:r w:rsidRPr="0047629C">
        <w:rPr>
          <w:lang w:val="en-US"/>
        </w:rPr>
        <w:t>m</w:t>
      </w:r>
      <w:r w:rsidR="002D321E" w:rsidRPr="0047629C">
        <w:rPr>
          <w:lang w:val="en-US"/>
        </w:rPr>
        <w:t>onitorowanie</w:t>
      </w:r>
      <w:proofErr w:type="spellEnd"/>
      <w:r w:rsidR="002D321E" w:rsidRPr="0047629C">
        <w:rPr>
          <w:lang w:val="en-US"/>
        </w:rPr>
        <w:t xml:space="preserve"> </w:t>
      </w:r>
      <w:proofErr w:type="spellStart"/>
      <w:r w:rsidR="002D321E" w:rsidRPr="0047629C">
        <w:rPr>
          <w:lang w:val="en-US"/>
        </w:rPr>
        <w:t>połączeń</w:t>
      </w:r>
      <w:proofErr w:type="spellEnd"/>
      <w:r w:rsidR="002D321E" w:rsidRPr="0047629C">
        <w:rPr>
          <w:lang w:val="en-US"/>
        </w:rPr>
        <w:t>: Ping Reboot, Periodic Reboot</w:t>
      </w:r>
      <w:r w:rsidR="003F3E56" w:rsidRPr="0047629C">
        <w:rPr>
          <w:lang w:val="en-US"/>
        </w:rPr>
        <w:t>,</w:t>
      </w:r>
    </w:p>
    <w:p w14:paraId="7587579E" w14:textId="313C839E" w:rsidR="002D321E" w:rsidRPr="00A56AEB" w:rsidRDefault="00506FD7" w:rsidP="0047629C">
      <w:pPr>
        <w:pStyle w:val="Indeks"/>
        <w:numPr>
          <w:ilvl w:val="0"/>
          <w:numId w:val="22"/>
        </w:numPr>
        <w:ind w:left="426" w:hanging="425"/>
      </w:pPr>
      <w:r w:rsidRPr="00A56AEB">
        <w:t>z</w:t>
      </w:r>
      <w:r w:rsidR="002D321E" w:rsidRPr="00A56AEB">
        <w:t>apora sieciowa i ochrona przed atakami DDOS</w:t>
      </w:r>
      <w:r w:rsidR="003F3E56" w:rsidRPr="00A56AEB">
        <w:t>,</w:t>
      </w:r>
    </w:p>
    <w:p w14:paraId="6439356B" w14:textId="73B631D1" w:rsidR="002D321E" w:rsidRPr="00A56AEB" w:rsidRDefault="00506FD7" w:rsidP="0047629C">
      <w:pPr>
        <w:pStyle w:val="Indeks"/>
        <w:numPr>
          <w:ilvl w:val="0"/>
          <w:numId w:val="22"/>
        </w:numPr>
        <w:ind w:left="426" w:hanging="425"/>
      </w:pPr>
      <w:r w:rsidRPr="00A56AEB">
        <w:t>a</w:t>
      </w:r>
      <w:r w:rsidR="002D321E" w:rsidRPr="00A56AEB">
        <w:t>utomatyczny APN</w:t>
      </w:r>
      <w:r w:rsidR="003F3E56" w:rsidRPr="00A56AEB">
        <w:t>,</w:t>
      </w:r>
    </w:p>
    <w:p w14:paraId="01C32ECE" w14:textId="2FA2025B" w:rsidR="002D321E" w:rsidRPr="00A56AEB" w:rsidRDefault="00506FD7" w:rsidP="0047629C">
      <w:pPr>
        <w:pStyle w:val="Indeks"/>
        <w:numPr>
          <w:ilvl w:val="0"/>
          <w:numId w:val="22"/>
        </w:numPr>
        <w:ind w:left="426" w:hanging="425"/>
      </w:pPr>
      <w:r w:rsidRPr="00A56AEB">
        <w:t>w</w:t>
      </w:r>
      <w:r w:rsidR="002D321E" w:rsidRPr="00A56AEB">
        <w:t>ysyłanie/odbieranie SMS</w:t>
      </w:r>
      <w:r w:rsidR="003F3E56" w:rsidRPr="00A56AEB">
        <w:t>,</w:t>
      </w:r>
    </w:p>
    <w:p w14:paraId="37E73BA6" w14:textId="621D64A3" w:rsidR="002D321E" w:rsidRPr="00A56AEB" w:rsidRDefault="002D321E" w:rsidP="0047629C">
      <w:pPr>
        <w:pStyle w:val="Indeks"/>
        <w:numPr>
          <w:ilvl w:val="0"/>
          <w:numId w:val="22"/>
        </w:numPr>
        <w:ind w:left="426" w:hanging="425"/>
      </w:pPr>
      <w:r w:rsidRPr="00A56AEB">
        <w:t xml:space="preserve">temperatura pracy: od -30 </w:t>
      </w:r>
      <w:proofErr w:type="spellStart"/>
      <w:r w:rsidRPr="00A56AEB">
        <w:rPr>
          <w:vertAlign w:val="superscript"/>
        </w:rPr>
        <w:t>o</w:t>
      </w:r>
      <w:r w:rsidRPr="00A56AEB">
        <w:t>C</w:t>
      </w:r>
      <w:proofErr w:type="spellEnd"/>
      <w:r w:rsidRPr="00A56AEB">
        <w:t xml:space="preserve"> do + 65 </w:t>
      </w:r>
      <w:proofErr w:type="spellStart"/>
      <w:r w:rsidRPr="00A56AEB">
        <w:rPr>
          <w:vertAlign w:val="superscript"/>
        </w:rPr>
        <w:t>o</w:t>
      </w:r>
      <w:r w:rsidRPr="00A56AEB">
        <w:t>C</w:t>
      </w:r>
      <w:proofErr w:type="spellEnd"/>
      <w:r w:rsidR="003F3E56" w:rsidRPr="00A56AEB">
        <w:t>,</w:t>
      </w:r>
    </w:p>
    <w:p w14:paraId="1CAABB6D" w14:textId="55AAFF2E" w:rsidR="003F3E56" w:rsidRPr="00A56AEB" w:rsidRDefault="003F3E56" w:rsidP="0047629C">
      <w:pPr>
        <w:pStyle w:val="Indeks"/>
        <w:numPr>
          <w:ilvl w:val="0"/>
          <w:numId w:val="22"/>
        </w:numPr>
        <w:ind w:left="426" w:hanging="425"/>
      </w:pPr>
      <w:r w:rsidRPr="00A56AEB">
        <w:t>konfiguracja przez aplika</w:t>
      </w:r>
      <w:r w:rsidR="00E17DEB" w:rsidRPr="00A56AEB">
        <w:t>cję lub przeglądarkę.</w:t>
      </w:r>
    </w:p>
    <w:bookmarkEnd w:id="161"/>
    <w:p w14:paraId="1C0C7050" w14:textId="0FB71D6B" w:rsidR="003B2CEE" w:rsidRPr="00A56AEB" w:rsidRDefault="003B2CEE" w:rsidP="003B2CEE">
      <w:r w:rsidRPr="00A56AEB">
        <w:t xml:space="preserve">Antena zewnętrzna powinna posiadać </w:t>
      </w:r>
      <w:r w:rsidR="00940A56" w:rsidRPr="00A56AEB">
        <w:t xml:space="preserve">co najmniej </w:t>
      </w:r>
      <w:r w:rsidRPr="00A56AEB">
        <w:t>następujące parametry:</w:t>
      </w:r>
    </w:p>
    <w:p w14:paraId="26EC7705" w14:textId="79DE8714" w:rsidR="00615CAC" w:rsidRPr="00A56AEB" w:rsidRDefault="00615CAC" w:rsidP="0047629C">
      <w:pPr>
        <w:pStyle w:val="Indeks"/>
        <w:numPr>
          <w:ilvl w:val="0"/>
          <w:numId w:val="27"/>
        </w:numPr>
        <w:ind w:left="426"/>
        <w:rPr>
          <w:sz w:val="22"/>
          <w:szCs w:val="22"/>
        </w:rPr>
      </w:pPr>
      <w:r w:rsidRPr="00A56AEB">
        <w:t>dwie anteny w jednej obudowie – antena główna i pomocnicza,</w:t>
      </w:r>
    </w:p>
    <w:p w14:paraId="589ECCB6" w14:textId="64BB0EBF" w:rsidR="00615CAC" w:rsidRPr="00A56AEB" w:rsidRDefault="00615CAC" w:rsidP="0047629C">
      <w:pPr>
        <w:pStyle w:val="Indeks"/>
        <w:numPr>
          <w:ilvl w:val="0"/>
          <w:numId w:val="27"/>
        </w:numPr>
        <w:ind w:left="426"/>
      </w:pPr>
      <w:r w:rsidRPr="00A56AEB">
        <w:t>obudowa w postaci płaskiego grzybka lub innego płaskiego kształtu w kolorze zbliżonym do koloru obudowy sterownika z materiału odpornego na uszkodzenia mechaniczne oraz odpornego na UV,</w:t>
      </w:r>
    </w:p>
    <w:p w14:paraId="5F205069" w14:textId="2217DCA9" w:rsidR="00615CAC" w:rsidRPr="00A56AEB" w:rsidRDefault="00615CAC" w:rsidP="0047629C">
      <w:pPr>
        <w:pStyle w:val="Indeks"/>
        <w:numPr>
          <w:ilvl w:val="0"/>
          <w:numId w:val="27"/>
        </w:numPr>
        <w:ind w:left="426"/>
      </w:pPr>
      <w:r w:rsidRPr="00A56AEB">
        <w:t>stopień ochrony IP65,</w:t>
      </w:r>
    </w:p>
    <w:p w14:paraId="75B9B45E" w14:textId="7721FD80" w:rsidR="00615CAC" w:rsidRPr="00A56AEB" w:rsidRDefault="00615CAC" w:rsidP="0047629C">
      <w:pPr>
        <w:pStyle w:val="Indeks"/>
        <w:numPr>
          <w:ilvl w:val="0"/>
          <w:numId w:val="27"/>
        </w:numPr>
        <w:ind w:left="426"/>
      </w:pPr>
      <w:r w:rsidRPr="00A56AEB">
        <w:t>sposób montażu</w:t>
      </w:r>
      <w:r w:rsidR="00A373C7" w:rsidRPr="00A56AEB">
        <w:t>:</w:t>
      </w:r>
      <w:r w:rsidRPr="00A56AEB">
        <w:t xml:space="preserve"> nakrętka na śrubę trwale połączona z obudową</w:t>
      </w:r>
      <w:r w:rsidR="00A373C7" w:rsidRPr="00A56AEB">
        <w:t>,</w:t>
      </w:r>
    </w:p>
    <w:p w14:paraId="44704045" w14:textId="58944BA3" w:rsidR="00615CAC" w:rsidRPr="00A56AEB" w:rsidRDefault="00A373C7" w:rsidP="0047629C">
      <w:pPr>
        <w:pStyle w:val="Indeks"/>
        <w:numPr>
          <w:ilvl w:val="0"/>
          <w:numId w:val="27"/>
        </w:numPr>
        <w:ind w:left="426"/>
      </w:pPr>
      <w:r w:rsidRPr="00A56AEB">
        <w:t>z</w:t>
      </w:r>
      <w:r w:rsidR="00615CAC" w:rsidRPr="00A56AEB">
        <w:t>akres częstotliwości 824-960 MHz  / 1710-2690 MHz</w:t>
      </w:r>
      <w:r w:rsidRPr="00A56AEB">
        <w:t>,</w:t>
      </w:r>
    </w:p>
    <w:p w14:paraId="215E6FEF" w14:textId="14AEE6C9" w:rsidR="00615CAC" w:rsidRPr="00A56AEB" w:rsidRDefault="00A373C7" w:rsidP="0047629C">
      <w:pPr>
        <w:pStyle w:val="Indeks"/>
        <w:numPr>
          <w:ilvl w:val="0"/>
          <w:numId w:val="27"/>
        </w:numPr>
        <w:ind w:left="426"/>
      </w:pPr>
      <w:r w:rsidRPr="00A56AEB">
        <w:t>m</w:t>
      </w:r>
      <w:r w:rsidR="00615CAC" w:rsidRPr="00A56AEB">
        <w:t xml:space="preserve">inimalny zysk </w:t>
      </w:r>
      <w:r w:rsidR="009243A7" w:rsidRPr="00A56AEB">
        <w:t xml:space="preserve">głównej </w:t>
      </w:r>
      <w:r w:rsidRPr="00A56AEB">
        <w:t xml:space="preserve">anteny </w:t>
      </w:r>
      <w:r w:rsidR="00615CAC" w:rsidRPr="00A56AEB">
        <w:t xml:space="preserve">GSM </w:t>
      </w:r>
      <w:r w:rsidR="009243A7" w:rsidRPr="00A56AEB">
        <w:t xml:space="preserve">– </w:t>
      </w:r>
      <w:r w:rsidR="00615CAC" w:rsidRPr="00A56AEB">
        <w:t xml:space="preserve">2,5 </w:t>
      </w:r>
      <w:proofErr w:type="spellStart"/>
      <w:r w:rsidR="00615CAC" w:rsidRPr="00A56AEB">
        <w:t>dBi</w:t>
      </w:r>
      <w:proofErr w:type="spellEnd"/>
      <w:r w:rsidR="009243A7" w:rsidRPr="00A56AEB">
        <w:t>,</w:t>
      </w:r>
    </w:p>
    <w:p w14:paraId="3EF8E7A2" w14:textId="14D86991" w:rsidR="00615CAC" w:rsidRPr="00A56AEB" w:rsidRDefault="009243A7" w:rsidP="0047629C">
      <w:pPr>
        <w:pStyle w:val="Indeks"/>
        <w:numPr>
          <w:ilvl w:val="0"/>
          <w:numId w:val="27"/>
        </w:numPr>
        <w:ind w:left="426"/>
      </w:pPr>
      <w:r w:rsidRPr="00A56AEB">
        <w:t>m</w:t>
      </w:r>
      <w:r w:rsidR="00615CAC" w:rsidRPr="00A56AEB">
        <w:t xml:space="preserve">inimalny zysk pomocniczej anteny </w:t>
      </w:r>
      <w:r w:rsidRPr="00A56AEB">
        <w:t xml:space="preserve">– </w:t>
      </w:r>
      <w:r w:rsidR="00615CAC" w:rsidRPr="00A56AEB">
        <w:t xml:space="preserve">GSM 2,0 </w:t>
      </w:r>
      <w:proofErr w:type="spellStart"/>
      <w:r w:rsidR="00615CAC" w:rsidRPr="00A56AEB">
        <w:t>dBi</w:t>
      </w:r>
      <w:proofErr w:type="spellEnd"/>
      <w:r w:rsidRPr="00A56AEB">
        <w:t>,</w:t>
      </w:r>
    </w:p>
    <w:p w14:paraId="6DDB1A73" w14:textId="1E322E43" w:rsidR="00615CAC" w:rsidRPr="00A56AEB" w:rsidRDefault="009243A7" w:rsidP="0047629C">
      <w:pPr>
        <w:pStyle w:val="Indeks"/>
        <w:numPr>
          <w:ilvl w:val="0"/>
          <w:numId w:val="27"/>
        </w:numPr>
        <w:ind w:left="426"/>
      </w:pPr>
      <w:r w:rsidRPr="00A56AEB">
        <w:t>t</w:t>
      </w:r>
      <w:r w:rsidR="00615CAC" w:rsidRPr="00A56AEB">
        <w:t>emperatura pracy -40</w:t>
      </w:r>
      <w:r w:rsidRPr="00A56AEB">
        <w:t xml:space="preserve"> </w:t>
      </w:r>
      <w:r w:rsidR="00615CAC" w:rsidRPr="00A56AEB">
        <w:t>°C - +85</w:t>
      </w:r>
      <w:r w:rsidRPr="00A56AEB">
        <w:t xml:space="preserve"> </w:t>
      </w:r>
      <w:r w:rsidR="00615CAC" w:rsidRPr="00A56AEB">
        <w:t>°C</w:t>
      </w:r>
      <w:r w:rsidRPr="00A56AEB">
        <w:t>,</w:t>
      </w:r>
    </w:p>
    <w:p w14:paraId="4D4F60F4" w14:textId="037B3D09" w:rsidR="003B2CEE" w:rsidRPr="00A56AEB" w:rsidRDefault="009A13A9" w:rsidP="0047629C">
      <w:pPr>
        <w:pStyle w:val="Indeks"/>
        <w:numPr>
          <w:ilvl w:val="0"/>
          <w:numId w:val="27"/>
        </w:numPr>
        <w:ind w:left="426"/>
      </w:pPr>
      <w:r w:rsidRPr="00A56AEB">
        <w:t>a</w:t>
      </w:r>
      <w:r w:rsidR="00615CAC" w:rsidRPr="00A56AEB">
        <w:t>ntena powinna być produktem producenta r</w:t>
      </w:r>
      <w:r w:rsidRPr="00A56AEB">
        <w:t>o</w:t>
      </w:r>
      <w:r w:rsidR="00615CAC" w:rsidRPr="00A56AEB">
        <w:t>utera lub być zalecana/akceptowana przez producenta zastosowanego r</w:t>
      </w:r>
      <w:r w:rsidRPr="00A56AEB">
        <w:t>o</w:t>
      </w:r>
      <w:r w:rsidR="00615CAC" w:rsidRPr="00A56AEB">
        <w:t>utera</w:t>
      </w:r>
      <w:r w:rsidRPr="00A56AEB">
        <w:t>.</w:t>
      </w:r>
    </w:p>
    <w:p w14:paraId="68124583" w14:textId="4E8DC2FE" w:rsidR="00D634B0" w:rsidRPr="00A56AEB" w:rsidRDefault="00D634B0" w:rsidP="00F82DEC">
      <w:pPr>
        <w:pStyle w:val="Nagwek2"/>
        <w:rPr>
          <w:rFonts w:ascii="Verdana" w:hAnsi="Verdana" w:cs="Times New Roman"/>
        </w:rPr>
      </w:pPr>
      <w:bookmarkStart w:id="162" w:name="_Toc206766688"/>
      <w:bookmarkEnd w:id="160"/>
      <w:r w:rsidRPr="00A56AEB">
        <w:rPr>
          <w:rFonts w:ascii="Verdana" w:hAnsi="Verdana" w:cs="Times New Roman"/>
        </w:rPr>
        <w:t>Ochrona przed korozją</w:t>
      </w:r>
      <w:bookmarkEnd w:id="162"/>
    </w:p>
    <w:bookmarkEnd w:id="149"/>
    <w:p w14:paraId="20019785" w14:textId="6A8C702C" w:rsidR="00973D53" w:rsidRPr="00A56AEB" w:rsidRDefault="00973D53" w:rsidP="006F6C35">
      <w:r w:rsidRPr="00A56AEB">
        <w:t xml:space="preserve">Wszystkie konstrukcje wsporcze </w:t>
      </w:r>
      <w:r w:rsidR="00DF09DD" w:rsidRPr="00A56AEB">
        <w:t>winny być</w:t>
      </w:r>
      <w:r w:rsidRPr="00A56AEB">
        <w:t xml:space="preserve"> ocynkowane najlepiej z otworami montażowymi konsoli latarń i przycisków wykonanymi przez producenta </w:t>
      </w:r>
      <w:r w:rsidR="00DF09DD" w:rsidRPr="00A56AEB">
        <w:t>jeszcze przed ocynkowaniem.</w:t>
      </w:r>
    </w:p>
    <w:p w14:paraId="38988292" w14:textId="1C336BF7" w:rsidR="00EC2E16" w:rsidRPr="00A56AEB" w:rsidRDefault="00973D53" w:rsidP="006F6C35">
      <w:r w:rsidRPr="00A56AEB">
        <w:t>Dla fundamentów betonowych oraz studzienek kablowych</w:t>
      </w:r>
      <w:r w:rsidR="00EC2E16" w:rsidRPr="00A56AEB">
        <w:t>,</w:t>
      </w:r>
      <w:r w:rsidRPr="00A56AEB">
        <w:t xml:space="preserve"> w zależności od konkretnych warunków lokalizacyjnych, składników wód gruntowych, należy wykonać zabezpieczenie antykorozyjne poprzez: nałożenie lepiku smołowego na zimno (pierwsza warstwa roztwór asfaltowy do gruntowania), oraz z lepiku asfaltowego na gorąco (następna </w:t>
      </w:r>
      <w:r w:rsidR="00B45473" w:rsidRPr="00A56AEB">
        <w:t>warstwa)</w:t>
      </w:r>
      <w:r w:rsidRPr="00A56AEB">
        <w:t xml:space="preserve"> zgodnie z</w:t>
      </w:r>
      <w:r w:rsidR="00DB243B" w:rsidRPr="00A56AEB">
        <w:t> </w:t>
      </w:r>
      <w:r w:rsidRPr="00A56AEB">
        <w:t>"Instrukcją zabezpieczeń przed korozją konstrukcji betonowych" nr 240 wydaną przez ITB w</w:t>
      </w:r>
      <w:r w:rsidR="00DB243B" w:rsidRPr="00A56AEB">
        <w:t> </w:t>
      </w:r>
      <w:r w:rsidRPr="00A56AEB">
        <w:t xml:space="preserve">1982. </w:t>
      </w:r>
      <w:bookmarkStart w:id="163" w:name="_Hlk164325934"/>
    </w:p>
    <w:p w14:paraId="781E967D" w14:textId="2F85BC60" w:rsidR="00973D53" w:rsidRPr="00A56AEB" w:rsidRDefault="00973D53" w:rsidP="006F6C35">
      <w:r w:rsidRPr="00A56AEB">
        <w:lastRenderedPageBreak/>
        <w:t xml:space="preserve">Zestyki wszystkich kabli sygnalizacyjnych powinny być zabezpieczone przed korozją preparatem typu </w:t>
      </w:r>
      <w:proofErr w:type="spellStart"/>
      <w:r w:rsidRPr="00A56AEB">
        <w:t>Elektrosol</w:t>
      </w:r>
      <w:proofErr w:type="spellEnd"/>
      <w:r w:rsidRPr="00A56AEB">
        <w:t xml:space="preserve"> lub innym o podobnych właściwościach.</w:t>
      </w:r>
    </w:p>
    <w:p w14:paraId="48803D0F" w14:textId="45848247" w:rsidR="00973D53" w:rsidRPr="00A56AEB" w:rsidRDefault="00973D53" w:rsidP="00076521">
      <w:pPr>
        <w:pStyle w:val="Nagwek1"/>
        <w:rPr>
          <w:rFonts w:ascii="Verdana" w:hAnsi="Verdana" w:cs="Times New Roman"/>
        </w:rPr>
      </w:pPr>
      <w:bookmarkStart w:id="164" w:name="_Toc206766689"/>
      <w:bookmarkEnd w:id="150"/>
      <w:bookmarkEnd w:id="163"/>
      <w:r w:rsidRPr="00A56AEB">
        <w:rPr>
          <w:rFonts w:ascii="Verdana" w:hAnsi="Verdana" w:cs="Times New Roman"/>
        </w:rPr>
        <w:t>Sprzęt</w:t>
      </w:r>
      <w:bookmarkEnd w:id="164"/>
    </w:p>
    <w:p w14:paraId="7AB347D4" w14:textId="77777777" w:rsidR="00973D53" w:rsidRPr="00A56AEB" w:rsidRDefault="00973D53" w:rsidP="00F82DEC">
      <w:pPr>
        <w:pStyle w:val="Nagwek2"/>
        <w:rPr>
          <w:rFonts w:ascii="Verdana" w:hAnsi="Verdana" w:cs="Times New Roman"/>
        </w:rPr>
      </w:pPr>
      <w:bookmarkStart w:id="165" w:name="_Toc206766690"/>
      <w:r w:rsidRPr="00A56AEB">
        <w:rPr>
          <w:rFonts w:ascii="Verdana" w:hAnsi="Verdana" w:cs="Times New Roman"/>
        </w:rPr>
        <w:t>Ogólne wymagania</w:t>
      </w:r>
      <w:bookmarkEnd w:id="165"/>
    </w:p>
    <w:p w14:paraId="4AD798FC" w14:textId="77777777" w:rsidR="00973D53" w:rsidRPr="00A56AEB" w:rsidRDefault="00973D53" w:rsidP="006F6C35">
      <w:r w:rsidRPr="00A56AEB">
        <w:t xml:space="preserve">Ogólne wymagania dotyczące sprzętu podano w </w:t>
      </w:r>
      <w:proofErr w:type="spellStart"/>
      <w:r w:rsidR="00913AC6" w:rsidRPr="00A56AEB">
        <w:t>W</w:t>
      </w:r>
      <w:r w:rsidRPr="00A56AEB">
        <w:t>WiORB</w:t>
      </w:r>
      <w:proofErr w:type="spellEnd"/>
      <w:r w:rsidRPr="00A56AEB">
        <w:t xml:space="preserve"> DM 00.00.00 „Wymagania ogólne”.</w:t>
      </w:r>
    </w:p>
    <w:p w14:paraId="4C14D6E2" w14:textId="6604ED9F" w:rsidR="00973D53" w:rsidRPr="00A56AEB" w:rsidRDefault="00973D53" w:rsidP="006F6C35">
      <w:r w:rsidRPr="00A56AEB">
        <w:t xml:space="preserve">Sprzęt używany przez Wykonawcę powinien uzyskać akceptację </w:t>
      </w:r>
      <w:r w:rsidR="000224E6" w:rsidRPr="00A56AEB">
        <w:t>Inspektor</w:t>
      </w:r>
      <w:r w:rsidRPr="00A56AEB">
        <w:t>a.</w:t>
      </w:r>
    </w:p>
    <w:p w14:paraId="5684860D" w14:textId="77777777" w:rsidR="00973D53" w:rsidRPr="00A56AEB" w:rsidRDefault="00973D53" w:rsidP="006F6C35">
      <w:r w:rsidRPr="00A56AEB">
        <w:t>Przewiduje się wykorzystanie następującego sprzętu:</w:t>
      </w:r>
    </w:p>
    <w:p w14:paraId="3517746B" w14:textId="77777777" w:rsidR="00973D53" w:rsidRPr="00A56AEB" w:rsidRDefault="00973D53" w:rsidP="0047629C">
      <w:pPr>
        <w:pStyle w:val="Indeks"/>
        <w:numPr>
          <w:ilvl w:val="0"/>
          <w:numId w:val="3"/>
        </w:numPr>
        <w:ind w:left="426"/>
      </w:pPr>
      <w:r w:rsidRPr="00A56AEB">
        <w:t>żurawia samochodowego o udźwigu do 5 t,</w:t>
      </w:r>
    </w:p>
    <w:p w14:paraId="5FDA0296" w14:textId="77777777" w:rsidR="00913AC6" w:rsidRPr="00A56AEB" w:rsidRDefault="00973D53" w:rsidP="0047629C">
      <w:pPr>
        <w:pStyle w:val="Indeks"/>
        <w:numPr>
          <w:ilvl w:val="0"/>
          <w:numId w:val="3"/>
        </w:numPr>
        <w:ind w:left="426"/>
      </w:pPr>
      <w:r w:rsidRPr="00A56AEB">
        <w:t>samochodu specjalnego linowego z platformą i balkonem,</w:t>
      </w:r>
    </w:p>
    <w:p w14:paraId="49A22CE7" w14:textId="77777777" w:rsidR="00973D53" w:rsidRPr="00A56AEB" w:rsidRDefault="00973D53" w:rsidP="0047629C">
      <w:pPr>
        <w:pStyle w:val="Indeks"/>
        <w:numPr>
          <w:ilvl w:val="0"/>
          <w:numId w:val="3"/>
        </w:numPr>
        <w:ind w:left="426"/>
      </w:pPr>
      <w:r w:rsidRPr="00A56AEB">
        <w:t xml:space="preserve">spawarki transformatorowej do 500 A lub </w:t>
      </w:r>
      <w:proofErr w:type="spellStart"/>
      <w:r w:rsidRPr="00A56AEB">
        <w:t>acetylenowo-tlenowej</w:t>
      </w:r>
      <w:proofErr w:type="spellEnd"/>
      <w:r w:rsidRPr="00A56AEB">
        <w:t>,</w:t>
      </w:r>
    </w:p>
    <w:p w14:paraId="6DA16FC9" w14:textId="77777777" w:rsidR="00973D53" w:rsidRPr="00A56AEB" w:rsidRDefault="00973D53" w:rsidP="0047629C">
      <w:pPr>
        <w:pStyle w:val="Indeks"/>
        <w:numPr>
          <w:ilvl w:val="0"/>
          <w:numId w:val="3"/>
        </w:numPr>
        <w:ind w:left="426"/>
      </w:pPr>
      <w:r w:rsidRPr="00A56AEB">
        <w:t>zagęszczarki wibracyjnej spalinowej 70 m3/h</w:t>
      </w:r>
      <w:r w:rsidR="00C07C75" w:rsidRPr="00A56AEB">
        <w:t>,</w:t>
      </w:r>
    </w:p>
    <w:p w14:paraId="654A5200" w14:textId="77777777" w:rsidR="00973D53" w:rsidRPr="00A56AEB" w:rsidRDefault="00973D53" w:rsidP="0047629C">
      <w:pPr>
        <w:pStyle w:val="Indeks"/>
        <w:numPr>
          <w:ilvl w:val="0"/>
          <w:numId w:val="3"/>
        </w:numPr>
        <w:ind w:left="426"/>
      </w:pPr>
      <w:r w:rsidRPr="00A56AEB">
        <w:t>ręcznego zestawu świdrów do wiercenia poziomego otworów do 15 cm,</w:t>
      </w:r>
    </w:p>
    <w:p w14:paraId="6F38BE10" w14:textId="77777777" w:rsidR="00973D53" w:rsidRPr="00A56AEB" w:rsidRDefault="00973D53" w:rsidP="0047629C">
      <w:pPr>
        <w:pStyle w:val="Indeks"/>
        <w:numPr>
          <w:ilvl w:val="0"/>
          <w:numId w:val="3"/>
        </w:numPr>
        <w:ind w:left="426"/>
      </w:pPr>
      <w:r w:rsidRPr="00A56AEB">
        <w:t>sprężarki,</w:t>
      </w:r>
    </w:p>
    <w:p w14:paraId="6EE05383" w14:textId="77777777" w:rsidR="00973D53" w:rsidRPr="00A56AEB" w:rsidRDefault="00973D53" w:rsidP="0047629C">
      <w:pPr>
        <w:pStyle w:val="Indeks"/>
        <w:numPr>
          <w:ilvl w:val="0"/>
          <w:numId w:val="3"/>
        </w:numPr>
        <w:ind w:left="426"/>
      </w:pPr>
      <w:r w:rsidRPr="00A56AEB">
        <w:t>koparki jednonaczyniowej (nie jest wymagane w przypadku ręcznego prowadzenia wykopów z uwagi na gęstość uzbrojenia podziemnego)</w:t>
      </w:r>
      <w:r w:rsidR="00C07C75" w:rsidRPr="00A56AEB">
        <w:t>,</w:t>
      </w:r>
    </w:p>
    <w:p w14:paraId="2EF0B16A" w14:textId="77777777" w:rsidR="00973D53" w:rsidRPr="00A56AEB" w:rsidRDefault="00973D53" w:rsidP="0047629C">
      <w:pPr>
        <w:pStyle w:val="Indeks"/>
        <w:numPr>
          <w:ilvl w:val="0"/>
          <w:numId w:val="3"/>
        </w:numPr>
        <w:ind w:left="426"/>
      </w:pPr>
      <w:r w:rsidRPr="00A56AEB">
        <w:t>pił</w:t>
      </w:r>
      <w:r w:rsidR="00C07C75" w:rsidRPr="00A56AEB">
        <w:t>y</w:t>
      </w:r>
      <w:r w:rsidRPr="00A56AEB">
        <w:t xml:space="preserve"> do asfaltu</w:t>
      </w:r>
      <w:r w:rsidR="00C07C75" w:rsidRPr="00A56AEB">
        <w:t>,</w:t>
      </w:r>
    </w:p>
    <w:p w14:paraId="62D30DD7" w14:textId="65CA527F" w:rsidR="00973D53" w:rsidRPr="00A56AEB" w:rsidRDefault="00973D53" w:rsidP="0047629C">
      <w:pPr>
        <w:pStyle w:val="Indeks"/>
        <w:numPr>
          <w:ilvl w:val="0"/>
          <w:numId w:val="3"/>
        </w:numPr>
        <w:ind w:left="426"/>
      </w:pPr>
      <w:r w:rsidRPr="00A56AEB">
        <w:t>inn</w:t>
      </w:r>
      <w:r w:rsidR="00C07C75" w:rsidRPr="00A56AEB">
        <w:t>e</w:t>
      </w:r>
      <w:r w:rsidR="00C317E1" w:rsidRPr="00A56AEB">
        <w:t>go</w:t>
      </w:r>
      <w:r w:rsidRPr="00A56AEB">
        <w:t xml:space="preserve"> zaakceptowany przez </w:t>
      </w:r>
      <w:r w:rsidR="000224E6" w:rsidRPr="00A56AEB">
        <w:t>Inspektor</w:t>
      </w:r>
      <w:r w:rsidRPr="00A56AEB">
        <w:t>a.</w:t>
      </w:r>
    </w:p>
    <w:p w14:paraId="55C6E53E" w14:textId="6F484856" w:rsidR="00973D53" w:rsidRPr="00A56AEB" w:rsidRDefault="00973D53" w:rsidP="00076521">
      <w:pPr>
        <w:pStyle w:val="Nagwek1"/>
        <w:rPr>
          <w:rFonts w:ascii="Verdana" w:hAnsi="Verdana" w:cs="Times New Roman"/>
        </w:rPr>
      </w:pPr>
      <w:bookmarkStart w:id="166" w:name="_Toc206766691"/>
      <w:r w:rsidRPr="00A56AEB">
        <w:rPr>
          <w:rFonts w:ascii="Verdana" w:hAnsi="Verdana" w:cs="Times New Roman"/>
        </w:rPr>
        <w:t>Transport</w:t>
      </w:r>
      <w:bookmarkEnd w:id="166"/>
    </w:p>
    <w:p w14:paraId="4A556A31" w14:textId="77777777" w:rsidR="00973D53" w:rsidRPr="00A56AEB" w:rsidRDefault="00973D53" w:rsidP="00F82DEC">
      <w:pPr>
        <w:pStyle w:val="Nagwek2"/>
        <w:rPr>
          <w:rFonts w:ascii="Verdana" w:hAnsi="Verdana" w:cs="Times New Roman"/>
        </w:rPr>
      </w:pPr>
      <w:bookmarkStart w:id="167" w:name="_Toc206766692"/>
      <w:r w:rsidRPr="00A56AEB">
        <w:rPr>
          <w:rFonts w:ascii="Verdana" w:hAnsi="Verdana" w:cs="Times New Roman"/>
        </w:rPr>
        <w:t>Ogólne wymagania dotyczące transportu</w:t>
      </w:r>
      <w:bookmarkEnd w:id="167"/>
    </w:p>
    <w:p w14:paraId="49D7BE81" w14:textId="77777777" w:rsidR="00973D53" w:rsidRPr="00A56AEB" w:rsidRDefault="00973D53" w:rsidP="006F6C35">
      <w:r w:rsidRPr="00A56AEB">
        <w:t xml:space="preserve">Ogólne wymagania dotyczące transportu podano w </w:t>
      </w:r>
      <w:proofErr w:type="spellStart"/>
      <w:r w:rsidR="00C07C75" w:rsidRPr="00A56AEB">
        <w:t>W</w:t>
      </w:r>
      <w:r w:rsidRPr="00A56AEB">
        <w:t>WiORB</w:t>
      </w:r>
      <w:proofErr w:type="spellEnd"/>
      <w:r w:rsidRPr="00A56AEB">
        <w:t xml:space="preserve"> DM 00.00.00 „Wymagania ogólne”.</w:t>
      </w:r>
    </w:p>
    <w:p w14:paraId="74B4397F" w14:textId="6E38A7C2" w:rsidR="00C07C75" w:rsidRPr="00A56AEB" w:rsidRDefault="00973D53" w:rsidP="006F6C35">
      <w:r w:rsidRPr="00A56AEB">
        <w:t xml:space="preserve">Na środkach transportu przewożone materiały i elementy powinny być zabezpieczone przed ich przemieszczaniem, układane zgodnie z warunkami transportu wydanymi przez wytwórcę dla poszczególnych elementów. Przewiduje się użycie dowolnego sprzętu transportowego zaakceptowanego przez </w:t>
      </w:r>
      <w:r w:rsidR="000224E6" w:rsidRPr="00A56AEB">
        <w:t>Inspektor</w:t>
      </w:r>
      <w:r w:rsidRPr="00A56AEB">
        <w:t>a.</w:t>
      </w:r>
    </w:p>
    <w:p w14:paraId="410EA6C9" w14:textId="108B15AC" w:rsidR="00973D53" w:rsidRPr="00A56AEB" w:rsidRDefault="00973D53" w:rsidP="00076521">
      <w:pPr>
        <w:pStyle w:val="Nagwek1"/>
        <w:rPr>
          <w:rFonts w:ascii="Verdana" w:hAnsi="Verdana" w:cs="Times New Roman"/>
        </w:rPr>
      </w:pPr>
      <w:bookmarkStart w:id="168" w:name="_Toc206766693"/>
      <w:r w:rsidRPr="00A56AEB">
        <w:rPr>
          <w:rFonts w:ascii="Verdana" w:hAnsi="Verdana" w:cs="Times New Roman"/>
        </w:rPr>
        <w:t>Wykonanie robót</w:t>
      </w:r>
      <w:bookmarkEnd w:id="168"/>
    </w:p>
    <w:p w14:paraId="6A214B5A" w14:textId="721A15B3" w:rsidR="00973D53" w:rsidRPr="00A56AEB" w:rsidRDefault="00973D53" w:rsidP="00760680">
      <w:pPr>
        <w:pStyle w:val="Nagwek2"/>
        <w:rPr>
          <w:rFonts w:ascii="Verdana" w:hAnsi="Verdana" w:cs="Times New Roman"/>
        </w:rPr>
      </w:pPr>
      <w:bookmarkStart w:id="169" w:name="_Toc206766694"/>
      <w:r w:rsidRPr="00A56AEB">
        <w:rPr>
          <w:rFonts w:ascii="Verdana" w:hAnsi="Verdana" w:cs="Times New Roman"/>
        </w:rPr>
        <w:t>Ogólne warunki wykonywania robót</w:t>
      </w:r>
      <w:bookmarkEnd w:id="169"/>
    </w:p>
    <w:p w14:paraId="1A54AFD6" w14:textId="77777777" w:rsidR="00973D53" w:rsidRPr="00A56AEB" w:rsidRDefault="00973D53" w:rsidP="006F6C35">
      <w:r w:rsidRPr="00A56AEB">
        <w:t xml:space="preserve">Wymagania ogólne dotyczące wykonania robót podano w </w:t>
      </w:r>
      <w:proofErr w:type="spellStart"/>
      <w:r w:rsidR="006B3B69" w:rsidRPr="00A56AEB">
        <w:t>W</w:t>
      </w:r>
      <w:r w:rsidRPr="00A56AEB">
        <w:t>WiORB</w:t>
      </w:r>
      <w:proofErr w:type="spellEnd"/>
      <w:r w:rsidRPr="00A56AEB">
        <w:t xml:space="preserve"> DM 00.00.00. „Wymagania ogólne”.</w:t>
      </w:r>
    </w:p>
    <w:p w14:paraId="3DEA6D0C" w14:textId="2C7D4995" w:rsidR="00973D53" w:rsidRPr="00A56AEB" w:rsidRDefault="00973D53" w:rsidP="006F6C35">
      <w:r w:rsidRPr="00A56AEB">
        <w:t xml:space="preserve">Wykonawca przedstawi </w:t>
      </w:r>
      <w:r w:rsidR="000224E6" w:rsidRPr="00A56AEB">
        <w:t>Inspektor</w:t>
      </w:r>
      <w:r w:rsidRPr="00A56AEB">
        <w:t>owi do akceptacji Projekt Technologii i Organizacji Robót oraz</w:t>
      </w:r>
      <w:r w:rsidR="006B3B69" w:rsidRPr="00A56AEB">
        <w:t> </w:t>
      </w:r>
      <w:r w:rsidRPr="00A56AEB">
        <w:t>Program Zapewnienia Jakości uwzględniający wszystkie warunki, w jakich będą wykonywane Roboty.</w:t>
      </w:r>
    </w:p>
    <w:p w14:paraId="65664A10" w14:textId="5CF77B29" w:rsidR="00973D53" w:rsidRPr="00A56AEB" w:rsidRDefault="00973D53" w:rsidP="006F6C35">
      <w:r w:rsidRPr="00A56AEB">
        <w:t xml:space="preserve">Wykonawca przed rozpoczęciem robót jest zobowiązany do </w:t>
      </w:r>
      <w:r w:rsidR="009275C6">
        <w:t>z</w:t>
      </w:r>
      <w:r w:rsidRPr="00A56AEB">
        <w:t>inwentaryzowania przebudowywanej sieci oraz do sprawdzenia zgodności z mapą do celów projektowych</w:t>
      </w:r>
      <w:r w:rsidR="00060083" w:rsidRPr="00A56AEB">
        <w:t xml:space="preserve">. </w:t>
      </w:r>
      <w:r w:rsidR="0049464E" w:rsidRPr="00A56AEB">
        <w:t xml:space="preserve">W </w:t>
      </w:r>
      <w:r w:rsidR="00060083" w:rsidRPr="00A56AEB">
        <w:t xml:space="preserve">przypadku odległego terminu </w:t>
      </w:r>
      <w:r w:rsidR="001D0E5B" w:rsidRPr="00A56AEB">
        <w:t>wykonywania robót</w:t>
      </w:r>
      <w:r w:rsidR="0049464E" w:rsidRPr="00A56AEB">
        <w:t xml:space="preserve"> </w:t>
      </w:r>
      <w:r w:rsidR="001D0E5B" w:rsidRPr="00A56AEB">
        <w:t>należy</w:t>
      </w:r>
      <w:r w:rsidR="0049464E" w:rsidRPr="00A56AEB">
        <w:t xml:space="preserve"> dokonać uzgodnienia ZUD</w:t>
      </w:r>
      <w:r w:rsidRPr="00A56AEB">
        <w:t>.</w:t>
      </w:r>
    </w:p>
    <w:p w14:paraId="20342673" w14:textId="1384E771" w:rsidR="00973D53" w:rsidRPr="00A56AEB" w:rsidRDefault="00973D53" w:rsidP="006F6C35">
      <w:r w:rsidRPr="00A56AEB">
        <w:lastRenderedPageBreak/>
        <w:t xml:space="preserve">W przypadku natrafienia na niezidentyfikowane sieci oraz w przypadku zlokalizowania istniejących sieci w innym miejscu niż wskazano na mapie Wykonawca jest zobowiązany powiadomić o tym fakcie </w:t>
      </w:r>
      <w:r w:rsidR="000224E6" w:rsidRPr="00A56AEB">
        <w:t>Inspektor</w:t>
      </w:r>
      <w:r w:rsidRPr="00A56AEB">
        <w:t xml:space="preserve">a. </w:t>
      </w:r>
      <w:r w:rsidR="000224E6" w:rsidRPr="00A56AEB">
        <w:t>Inspektor</w:t>
      </w:r>
      <w:r w:rsidRPr="00A56AEB">
        <w:t xml:space="preserve"> powinien określić, wspólnie z Wykonawcą, zakres robót niezbędnych do wykonania przy usunięciu wymienionej kolizji, łącznie z ustaleniem właściciela sieci, wykonaniem inwentaryzacji geodezyjnej oraz niezbędny zakres robót, który</w:t>
      </w:r>
      <w:r w:rsidR="006B3B69" w:rsidRPr="00A56AEB">
        <w:t> </w:t>
      </w:r>
      <w:r w:rsidRPr="00A56AEB">
        <w:t xml:space="preserve">zostanie wykonany, w oparciu o </w:t>
      </w:r>
      <w:r w:rsidR="0016000B" w:rsidRPr="00A56AEB">
        <w:t xml:space="preserve">uzgodnioną </w:t>
      </w:r>
      <w:r w:rsidRPr="00A56AEB">
        <w:t xml:space="preserve">dokumentację techniczną. </w:t>
      </w:r>
    </w:p>
    <w:p w14:paraId="0BB3CD11" w14:textId="3B2BFC5A" w:rsidR="00973D53" w:rsidRPr="00A56AEB" w:rsidRDefault="00973D53" w:rsidP="006F6C35">
      <w:r w:rsidRPr="00A56AEB">
        <w:t xml:space="preserve">Wykonawca opracuje Projekt technologii wykonania przewiertu i uzgodni go z </w:t>
      </w:r>
      <w:r w:rsidR="004D6790">
        <w:t>Użytkownikiem</w:t>
      </w:r>
      <w:r w:rsidR="00AF08B3" w:rsidRPr="00A56AEB">
        <w:t xml:space="preserve"> i </w:t>
      </w:r>
      <w:r w:rsidR="000224E6" w:rsidRPr="00A56AEB">
        <w:t>Inspektor</w:t>
      </w:r>
      <w:r w:rsidRPr="00A56AEB">
        <w:t>em.</w:t>
      </w:r>
    </w:p>
    <w:p w14:paraId="0BCEBD00" w14:textId="5B4DD063" w:rsidR="00973D53" w:rsidRPr="00A56AEB" w:rsidRDefault="00973D53" w:rsidP="00107A5A">
      <w:pPr>
        <w:pStyle w:val="Nagwek2"/>
        <w:rPr>
          <w:rFonts w:ascii="Verdana" w:hAnsi="Verdana" w:cs="Times New Roman"/>
        </w:rPr>
      </w:pPr>
      <w:bookmarkStart w:id="170" w:name="_Toc206766695"/>
      <w:r w:rsidRPr="00A56AEB">
        <w:rPr>
          <w:rFonts w:ascii="Verdana" w:hAnsi="Verdana" w:cs="Times New Roman"/>
        </w:rPr>
        <w:t>Trasowanie</w:t>
      </w:r>
      <w:bookmarkEnd w:id="170"/>
      <w:r w:rsidRPr="00A56AEB">
        <w:rPr>
          <w:rFonts w:ascii="Verdana" w:hAnsi="Verdana" w:cs="Times New Roman"/>
        </w:rPr>
        <w:t xml:space="preserve"> </w:t>
      </w:r>
    </w:p>
    <w:p w14:paraId="153568D8" w14:textId="3B195637" w:rsidR="00973D53" w:rsidRPr="00A56AEB" w:rsidRDefault="00973D53" w:rsidP="006F6C35">
      <w:r w:rsidRPr="00A56AEB">
        <w:t>Przed przystąpieniem do wykonania wykopów liniowych dla kanalizacji oraz wykopów dla masztów MS</w:t>
      </w:r>
      <w:r w:rsidR="00B469F1" w:rsidRPr="00A56AEB">
        <w:t>,</w:t>
      </w:r>
      <w:r w:rsidRPr="00A56AEB">
        <w:t xml:space="preserve"> MSW</w:t>
      </w:r>
      <w:r w:rsidR="00B469F1" w:rsidRPr="00A56AEB">
        <w:t xml:space="preserve"> lub MSB</w:t>
      </w:r>
      <w:r w:rsidRPr="00A56AEB">
        <w:t xml:space="preserve"> oraz sterownika służby geodezyjne powinny dokonać trasowania miejsc ich ustawienia. Za zgodą </w:t>
      </w:r>
      <w:r w:rsidR="004D6790">
        <w:t>Użytkownika</w:t>
      </w:r>
      <w:r w:rsidR="00E54DC2" w:rsidRPr="00A56AEB">
        <w:t xml:space="preserve"> i </w:t>
      </w:r>
      <w:r w:rsidR="000224E6" w:rsidRPr="00A56AEB">
        <w:t>Inspektor</w:t>
      </w:r>
      <w:r w:rsidRPr="00A56AEB">
        <w:t>a trasowanie może wykonać firma Wykonawcy.</w:t>
      </w:r>
    </w:p>
    <w:p w14:paraId="3D03D0A7" w14:textId="4768F54E" w:rsidR="00973D53" w:rsidRPr="00A56AEB" w:rsidRDefault="00973D53" w:rsidP="006F6C35">
      <w:r w:rsidRPr="00A56AEB">
        <w:t xml:space="preserve">Podstawą wytyczenia jest dokumentacja prawna oraz </w:t>
      </w:r>
      <w:r w:rsidR="00C3045F" w:rsidRPr="00A56AEB">
        <w:t>projektowa/techniczna</w:t>
      </w:r>
      <w:r w:rsidRPr="00A56AEB">
        <w:t>.</w:t>
      </w:r>
    </w:p>
    <w:p w14:paraId="56687A9F" w14:textId="51934491" w:rsidR="00973D53" w:rsidRPr="00A56AEB" w:rsidRDefault="00973D53" w:rsidP="006F6C35">
      <w:r w:rsidRPr="00A56AEB">
        <w:t xml:space="preserve">Należy sprawdzić zgodność trasy z rozwiązaniami przyjętymi w Dokumentacji </w:t>
      </w:r>
      <w:r w:rsidR="00B45473" w:rsidRPr="00A56AEB">
        <w:t>Projektowej</w:t>
      </w:r>
      <w:r w:rsidRPr="00A56AEB">
        <w:t xml:space="preserve"> oraz</w:t>
      </w:r>
      <w:r w:rsidR="006B3B69" w:rsidRPr="00A56AEB">
        <w:t> </w:t>
      </w:r>
      <w:r w:rsidRPr="00A56AEB">
        <w:t>czy w terenie nie nastąpiły zmiany mogące wpłynąć na konieczność zmiany Dokumentacji Projektowej</w:t>
      </w:r>
      <w:r w:rsidR="00271E92" w:rsidRPr="00A56AEB">
        <w:t>.</w:t>
      </w:r>
    </w:p>
    <w:p w14:paraId="01350B72" w14:textId="6257D3B2" w:rsidR="00973D53" w:rsidRPr="00A56AEB" w:rsidRDefault="00973D53" w:rsidP="00107A5A">
      <w:pPr>
        <w:pStyle w:val="Nagwek2"/>
        <w:rPr>
          <w:rFonts w:ascii="Verdana" w:hAnsi="Verdana" w:cs="Times New Roman"/>
        </w:rPr>
      </w:pPr>
      <w:bookmarkStart w:id="171" w:name="_Toc206766696"/>
      <w:r w:rsidRPr="00A56AEB">
        <w:rPr>
          <w:rFonts w:ascii="Verdana" w:hAnsi="Verdana" w:cs="Times New Roman"/>
        </w:rPr>
        <w:t>Wykopy pod fundamenty i kable (kanalizację kablową)</w:t>
      </w:r>
      <w:bookmarkEnd w:id="171"/>
    </w:p>
    <w:p w14:paraId="6B04B42E" w14:textId="77777777" w:rsidR="00973D53" w:rsidRPr="00A56AEB" w:rsidRDefault="00973D53" w:rsidP="006F6C35">
      <w:r w:rsidRPr="00A56AEB">
        <w:t>Przed przystąpieniem do robót Wykonawca ma obowiązek dokonania oceny warunków gruntowych oraz zlokalizowanie usytuowania fundamentów przez służby geodezyjne.</w:t>
      </w:r>
    </w:p>
    <w:p w14:paraId="2E814984" w14:textId="1D3CB6A7" w:rsidR="00973D53" w:rsidRPr="00A56AEB" w:rsidRDefault="00973D53" w:rsidP="006F6C35">
      <w:r w:rsidRPr="00A56AEB">
        <w:t xml:space="preserve">Metoda wykonywania robót ziemnych powinna być dobrana w zależności </w:t>
      </w:r>
      <w:r w:rsidR="009275C6">
        <w:br/>
      </w:r>
      <w:r w:rsidRPr="00A56AEB">
        <w:t>od głębokości wykopu, ukształtowania terenu oraz rodzaju gruntu według PN-86/B-02480.</w:t>
      </w:r>
    </w:p>
    <w:p w14:paraId="30EE1543" w14:textId="1B229E20" w:rsidR="00973D53" w:rsidRPr="00A56AEB" w:rsidRDefault="00973D53" w:rsidP="006F6C35">
      <w:r w:rsidRPr="00A56AEB">
        <w:t xml:space="preserve">Pod fundamenty prefabrykowane masztów </w:t>
      </w:r>
      <w:r w:rsidR="00FC24B6" w:rsidRPr="00A56AEB">
        <w:t xml:space="preserve">MS, </w:t>
      </w:r>
      <w:r w:rsidRPr="00A56AEB">
        <w:t xml:space="preserve">MSW </w:t>
      </w:r>
      <w:r w:rsidR="00B469F1" w:rsidRPr="00A56AEB">
        <w:t xml:space="preserve">i MSB </w:t>
      </w:r>
      <w:r w:rsidRPr="00A56AEB">
        <w:t xml:space="preserve">zaleca się wykonanie wykopów </w:t>
      </w:r>
      <w:proofErr w:type="spellStart"/>
      <w:r w:rsidRPr="00A56AEB">
        <w:t>wąskoprzestrzennych</w:t>
      </w:r>
      <w:proofErr w:type="spellEnd"/>
      <w:r w:rsidRPr="00A56AEB">
        <w:t xml:space="preserve"> ręcznie. Ich obudowa i zabezpieczenie przed osypywaniem powinno odpowiadać wymaganiom BN-83/8836-02.</w:t>
      </w:r>
    </w:p>
    <w:p w14:paraId="64D64FDC" w14:textId="77777777" w:rsidR="003E5934" w:rsidRPr="00A56AEB" w:rsidRDefault="003E5934" w:rsidP="006F6C35">
      <w:r w:rsidRPr="00A56AEB">
        <w:t>Wykopy pod fundamenty prefabrykowane oraz maszty sygnalizacyjne MS, MSW i MSB powinny być wykonane bez naruszenia naturalnej struktury dna wykopu, zgodnie z PN-68/B-06050.</w:t>
      </w:r>
    </w:p>
    <w:p w14:paraId="2F8D16D9" w14:textId="2116B3C8" w:rsidR="00973D53" w:rsidRPr="00A56AEB" w:rsidRDefault="00973D53" w:rsidP="006F6C35">
      <w:r w:rsidRPr="00A56AEB">
        <w:t xml:space="preserve">Wykopy </w:t>
      </w:r>
      <w:r w:rsidR="003E5934" w:rsidRPr="00A56AEB">
        <w:t>pod</w:t>
      </w:r>
      <w:r w:rsidRPr="00A56AEB">
        <w:t xml:space="preserve"> kabl</w:t>
      </w:r>
      <w:r w:rsidR="003E5934" w:rsidRPr="00A56AEB">
        <w:t>e,</w:t>
      </w:r>
      <w:r w:rsidRPr="00A56AEB">
        <w:t xml:space="preserve"> fundament</w:t>
      </w:r>
      <w:r w:rsidR="003E5934" w:rsidRPr="00A56AEB">
        <w:t>y</w:t>
      </w:r>
      <w:r w:rsidR="009B15CD" w:rsidRPr="00A56AEB">
        <w:t xml:space="preserve"> </w:t>
      </w:r>
      <w:r w:rsidR="0013269B" w:rsidRPr="00A56AEB">
        <w:t xml:space="preserve">(zalewane) </w:t>
      </w:r>
      <w:r w:rsidR="009B15CD" w:rsidRPr="00A56AEB">
        <w:t>oraz</w:t>
      </w:r>
      <w:r w:rsidRPr="00A56AEB">
        <w:t xml:space="preserve"> kanalizacj</w:t>
      </w:r>
      <w:r w:rsidR="003E5934" w:rsidRPr="00A56AEB">
        <w:t>ę</w:t>
      </w:r>
      <w:r w:rsidRPr="00A56AEB">
        <w:t xml:space="preserve"> kablow</w:t>
      </w:r>
      <w:r w:rsidR="003E5934" w:rsidRPr="00A56AEB">
        <w:t>ą</w:t>
      </w:r>
      <w:r w:rsidRPr="00A56AEB">
        <w:t xml:space="preserve"> należy wykonać ręcznie, bez zabezpieczenia ścian bocznych</w:t>
      </w:r>
      <w:r w:rsidR="00C579A4" w:rsidRPr="00A56AEB">
        <w:t xml:space="preserve"> z</w:t>
      </w:r>
      <w:r w:rsidRPr="00A56AEB">
        <w:t xml:space="preserve"> zastosowaniem bezpiecznego nachylenia skarp.</w:t>
      </w:r>
    </w:p>
    <w:p w14:paraId="52B2461E" w14:textId="577CF827" w:rsidR="00973D53" w:rsidRPr="00A56AEB" w:rsidRDefault="00973D53" w:rsidP="006F6C35">
      <w:r w:rsidRPr="00A56AEB">
        <w:t>W</w:t>
      </w:r>
      <w:r w:rsidR="00444F6A" w:rsidRPr="00A56AEB">
        <w:t xml:space="preserve">szelkie wykopy konieczne do umieszczenia elementów sygnalizacji świetlnej muszą </w:t>
      </w:r>
      <w:r w:rsidRPr="00A56AEB">
        <w:t>być zgodn</w:t>
      </w:r>
      <w:r w:rsidR="00444F6A" w:rsidRPr="00A56AEB">
        <w:t>e</w:t>
      </w:r>
      <w:r w:rsidRPr="00A56AEB">
        <w:t xml:space="preserve"> z </w:t>
      </w:r>
      <w:r w:rsidR="009E2C0D" w:rsidRPr="00A56AEB">
        <w:t>D</w:t>
      </w:r>
      <w:r w:rsidRPr="00A56AEB">
        <w:t xml:space="preserve">okumentacją </w:t>
      </w:r>
      <w:r w:rsidR="009E2C0D" w:rsidRPr="00A56AEB">
        <w:t>P</w:t>
      </w:r>
      <w:r w:rsidRPr="00A56AEB">
        <w:t xml:space="preserve">rojektową lub wskazaniami </w:t>
      </w:r>
      <w:r w:rsidR="004D6790">
        <w:t>Użytkownika</w:t>
      </w:r>
      <w:r w:rsidR="00E9529F" w:rsidRPr="00A56AEB">
        <w:t xml:space="preserve"> i </w:t>
      </w:r>
      <w:r w:rsidR="000224E6" w:rsidRPr="00A56AEB">
        <w:t>Inspektor</w:t>
      </w:r>
      <w:r w:rsidRPr="00A56AEB">
        <w:t>a. Wydobyty grunt powinien być składowany z</w:t>
      </w:r>
      <w:r w:rsidR="006B3B69" w:rsidRPr="00A56AEB">
        <w:t> </w:t>
      </w:r>
      <w:r w:rsidRPr="00A56AEB">
        <w:t>jednej strony wykopu. Skarpy rowu powinny być wykonane w sposób zapewniający ich stateczność.</w:t>
      </w:r>
    </w:p>
    <w:p w14:paraId="1C38CB16" w14:textId="77777777" w:rsidR="00973D53" w:rsidRPr="00A56AEB" w:rsidRDefault="00973D53" w:rsidP="006F6C35">
      <w:r w:rsidRPr="00A56AEB">
        <w:t xml:space="preserve">W celu zabezpieczenia wykopu przed zalaniem wodą, należy powierzchnię terenu wyprofilować ze spadkiem umożliwiającym łatwy odpływ wody poza </w:t>
      </w:r>
      <w:r w:rsidRPr="00A56AEB">
        <w:lastRenderedPageBreak/>
        <w:t>teren przylegający do wykopu. Grunt nawodniony lub nienośny należy zastąpić piaskiem lub betonem do odpowiedniego poziomu.</w:t>
      </w:r>
    </w:p>
    <w:p w14:paraId="49D3CAD5" w14:textId="38EF5CEE" w:rsidR="00973D53" w:rsidRPr="00A56AEB" w:rsidRDefault="00973D53" w:rsidP="006F6C35">
      <w:r w:rsidRPr="00A56AEB">
        <w:t>Wszystkie wykopy mają być wolne od ziemi</w:t>
      </w:r>
      <w:r w:rsidR="00A01D62" w:rsidRPr="00A56AEB">
        <w:t xml:space="preserve"> oraz </w:t>
      </w:r>
      <w:r w:rsidRPr="00A56AEB">
        <w:t>wody (w tym również deszczówki) zbierającej się podczas trwania budowy.</w:t>
      </w:r>
    </w:p>
    <w:p w14:paraId="5D191DED" w14:textId="332A0405" w:rsidR="00973D53" w:rsidRPr="00A56AEB" w:rsidRDefault="00A01D62" w:rsidP="006F6C35">
      <w:r w:rsidRPr="00A56AEB">
        <w:t>P</w:t>
      </w:r>
      <w:r w:rsidR="00973D53" w:rsidRPr="00A56AEB">
        <w:t>rzed pracami fundamentowymi związanymi z masztem wysięgnikowym MSW</w:t>
      </w:r>
      <w:r w:rsidR="00AD4D4F" w:rsidRPr="00A56AEB">
        <w:t xml:space="preserve"> </w:t>
      </w:r>
      <w:r w:rsidR="00AD4D4F" w:rsidRPr="00A56AEB">
        <w:br/>
        <w:t>lub bramowym MSB</w:t>
      </w:r>
      <w:r w:rsidR="00B569D0" w:rsidRPr="00A56AEB">
        <w:t xml:space="preserve"> Wykonawca</w:t>
      </w:r>
      <w:r w:rsidR="00973D53" w:rsidRPr="00A56AEB">
        <w:t xml:space="preserve"> </w:t>
      </w:r>
      <w:r w:rsidR="009A2F8B" w:rsidRPr="00A56AEB">
        <w:t>winien </w:t>
      </w:r>
      <w:r w:rsidR="00973D53" w:rsidRPr="00A56AEB">
        <w:t>zbadać dno wykopu zgodnie z normami PN-74/B-04452, PN-88/B-04481.</w:t>
      </w:r>
      <w:r w:rsidR="00B569D0" w:rsidRPr="00A56AEB">
        <w:t xml:space="preserve"> Na żądanie </w:t>
      </w:r>
      <w:r w:rsidR="004D6790">
        <w:t>Użytkownika</w:t>
      </w:r>
      <w:r w:rsidR="00B569D0" w:rsidRPr="00A56AEB">
        <w:t xml:space="preserve"> lub Inspektora Wykonawca przedstawi </w:t>
      </w:r>
      <w:r w:rsidR="00921380" w:rsidRPr="00A56AEB">
        <w:t xml:space="preserve">wyniki </w:t>
      </w:r>
      <w:r w:rsidR="00C55B81" w:rsidRPr="00A56AEB">
        <w:t>przedmiotowego badania.</w:t>
      </w:r>
    </w:p>
    <w:p w14:paraId="279DF10E" w14:textId="7F46DCC8" w:rsidR="00973D53" w:rsidRPr="00A56AEB" w:rsidRDefault="00973D53" w:rsidP="006F6C35">
      <w:r w:rsidRPr="00A56AEB">
        <w:t xml:space="preserve">Zasypanie fundamentów, kabla lub kanalizacji kablowej należy dokonać gruntem z wykopu, bez </w:t>
      </w:r>
      <w:r w:rsidR="00B45473" w:rsidRPr="00A56AEB">
        <w:t>zanieczyszczeń</w:t>
      </w:r>
      <w:r w:rsidR="00C55B81" w:rsidRPr="00A56AEB">
        <w:t xml:space="preserve"> takich jak</w:t>
      </w:r>
      <w:r w:rsidRPr="00A56AEB">
        <w:t xml:space="preserve"> gruz, korzeni</w:t>
      </w:r>
      <w:r w:rsidR="00C55B81" w:rsidRPr="00A56AEB">
        <w:t>e</w:t>
      </w:r>
      <w:r w:rsidRPr="00A56AEB">
        <w:t xml:space="preserve"> </w:t>
      </w:r>
      <w:r w:rsidR="009D0B68" w:rsidRPr="00A56AEB">
        <w:t>czy</w:t>
      </w:r>
      <w:r w:rsidRPr="00A56AEB">
        <w:t xml:space="preserve"> materiał</w:t>
      </w:r>
      <w:r w:rsidR="009D0B68" w:rsidRPr="00A56AEB">
        <w:t>y</w:t>
      </w:r>
      <w:r w:rsidRPr="00A56AEB">
        <w:t xml:space="preserve"> organiczn</w:t>
      </w:r>
      <w:r w:rsidR="009D0B68" w:rsidRPr="00A56AEB">
        <w:t>e</w:t>
      </w:r>
      <w:r w:rsidRPr="00A56AEB">
        <w:t xml:space="preserve">. Przed uzupełnieniem wykopy mają być całkowicie wolne od resztek </w:t>
      </w:r>
      <w:proofErr w:type="spellStart"/>
      <w:r w:rsidRPr="00A56AEB">
        <w:t>deskowań</w:t>
      </w:r>
      <w:proofErr w:type="spellEnd"/>
      <w:r w:rsidRPr="00A56AEB">
        <w:t>, szkodliwych materiałów</w:t>
      </w:r>
      <w:r w:rsidR="007628FD" w:rsidRPr="00A56AEB">
        <w:t xml:space="preserve"> oraz</w:t>
      </w:r>
      <w:r w:rsidRPr="00A56AEB">
        <w:t xml:space="preserve"> być oczyszczone.</w:t>
      </w:r>
    </w:p>
    <w:p w14:paraId="71356566" w14:textId="77777777" w:rsidR="00973D53" w:rsidRPr="00A56AEB" w:rsidRDefault="00973D53" w:rsidP="006F6C35">
      <w:r w:rsidRPr="00A56AEB">
        <w:t>Zasypanie należy wykonać warstwami grubości od 15 do 20 cm i zagęszczać ubijakami ręcznymi. Wskaźnik zagęszczenia gruntu powinien wynosić 1,0 według BN-77/8931-12.</w:t>
      </w:r>
    </w:p>
    <w:p w14:paraId="287FE68D" w14:textId="77777777" w:rsidR="00973D53" w:rsidRPr="00A56AEB" w:rsidRDefault="00973D53" w:rsidP="006F6C35">
      <w:r w:rsidRPr="00A56AEB">
        <w:t xml:space="preserve">Zagęszczenie należy wykonać w taki </w:t>
      </w:r>
      <w:r w:rsidR="00B45473" w:rsidRPr="00A56AEB">
        <w:t>sposób,</w:t>
      </w:r>
      <w:r w:rsidRPr="00A56AEB">
        <w:t xml:space="preserve"> aby nie spowodować uszkodzenia fundamentów, kabli lub kanalizacji kablowej.</w:t>
      </w:r>
    </w:p>
    <w:p w14:paraId="4DBC89A9" w14:textId="1BD07977" w:rsidR="00973D53" w:rsidRPr="00A56AEB" w:rsidRDefault="00973D53" w:rsidP="006F6C35">
      <w:r w:rsidRPr="00A56AEB">
        <w:t xml:space="preserve">Nadmiar gruntu z wykopu, pozostający po zasypaniu fundamentów lub kabli w kanalizacji kablowej, należy rozplanować w pobliżu lub odwieźć na miejsce wskazane przez </w:t>
      </w:r>
      <w:r w:rsidR="00036295">
        <w:t>Użytkownika</w:t>
      </w:r>
      <w:r w:rsidR="00796BA5" w:rsidRPr="00A56AEB">
        <w:t xml:space="preserve"> lub </w:t>
      </w:r>
      <w:r w:rsidR="000224E6" w:rsidRPr="00A56AEB">
        <w:t>Inspektor</w:t>
      </w:r>
      <w:r w:rsidRPr="00A56AEB">
        <w:t>a.</w:t>
      </w:r>
    </w:p>
    <w:p w14:paraId="54F9FB73" w14:textId="5B5CD911" w:rsidR="00973D53" w:rsidRPr="00A56AEB" w:rsidRDefault="007579F4" w:rsidP="00107A5A">
      <w:pPr>
        <w:pStyle w:val="Nagwek2"/>
        <w:rPr>
          <w:rFonts w:ascii="Verdana" w:hAnsi="Verdana" w:cs="Times New Roman"/>
        </w:rPr>
      </w:pPr>
      <w:bookmarkStart w:id="172" w:name="_Toc206766697"/>
      <w:r>
        <w:rPr>
          <w:rFonts w:ascii="Verdana" w:hAnsi="Verdana" w:cs="Times New Roman"/>
        </w:rPr>
        <w:t>F</w:t>
      </w:r>
      <w:r w:rsidR="00973D53" w:rsidRPr="00A56AEB">
        <w:rPr>
          <w:rFonts w:ascii="Verdana" w:hAnsi="Verdana" w:cs="Times New Roman"/>
        </w:rPr>
        <w:t>undament</w:t>
      </w:r>
      <w:r>
        <w:rPr>
          <w:rFonts w:ascii="Verdana" w:hAnsi="Verdana" w:cs="Times New Roman"/>
        </w:rPr>
        <w:t>y</w:t>
      </w:r>
      <w:bookmarkEnd w:id="172"/>
    </w:p>
    <w:p w14:paraId="15304991" w14:textId="693F3E33" w:rsidR="00973D53" w:rsidRPr="00A56AEB" w:rsidRDefault="007579F4" w:rsidP="0047629C">
      <w:pPr>
        <w:pStyle w:val="Nagwek3"/>
      </w:pPr>
      <w:bookmarkStart w:id="173" w:name="_Toc206766698"/>
      <w:r>
        <w:t>F</w:t>
      </w:r>
      <w:r w:rsidR="00973D53" w:rsidRPr="00A56AEB">
        <w:t>undament</w:t>
      </w:r>
      <w:r>
        <w:t>y</w:t>
      </w:r>
      <w:r w:rsidR="00973D53" w:rsidRPr="00A56AEB">
        <w:t xml:space="preserve"> dla masztu MS</w:t>
      </w:r>
      <w:bookmarkEnd w:id="173"/>
    </w:p>
    <w:p w14:paraId="46F2E572" w14:textId="2705616F" w:rsidR="00DD21C2" w:rsidRPr="00A56AEB" w:rsidRDefault="00DD21C2" w:rsidP="006F6C35">
      <w:r w:rsidRPr="00A56AEB">
        <w:t>Maszt MS winien być dostarczony</w:t>
      </w:r>
      <w:r w:rsidR="00F93EEA" w:rsidRPr="00A56AEB">
        <w:t xml:space="preserve"> z fundamentem prefabrykowanym dostarczonym przez producenta masztu</w:t>
      </w:r>
      <w:r w:rsidR="0027013D" w:rsidRPr="00A56AEB">
        <w:t xml:space="preserve"> umożliwiającym szybki montaż i demontaż elementu mocowanego</w:t>
      </w:r>
      <w:r w:rsidR="00F93EEA" w:rsidRPr="00A56AEB">
        <w:t>. Grunt wokół fundamentu należy ustabilizować cementem</w:t>
      </w:r>
      <w:r w:rsidR="00273CE5" w:rsidRPr="00A56AEB">
        <w:t>.</w:t>
      </w:r>
    </w:p>
    <w:p w14:paraId="149949CE" w14:textId="1808116D" w:rsidR="0092190E" w:rsidRPr="00A56AEB" w:rsidRDefault="00FB1E88" w:rsidP="006F6C35">
      <w:r>
        <w:t>Fundament</w:t>
      </w:r>
      <w:r w:rsidR="00CE36A6" w:rsidRPr="00A56AEB">
        <w:t xml:space="preserve"> z użyciem stalowego zespołu kotwiącego </w:t>
      </w:r>
      <w:r w:rsidR="00A31E2A">
        <w:t>lub</w:t>
      </w:r>
      <w:r w:rsidR="00740515">
        <w:t xml:space="preserve"> rury osadczej</w:t>
      </w:r>
      <w:r w:rsidR="002B36A1" w:rsidRPr="00A56AEB">
        <w:t xml:space="preserve"> należy wykonać zgodnie zaleceniami producenta</w:t>
      </w:r>
      <w:r w:rsidR="00740515">
        <w:t xml:space="preserve"> masztu</w:t>
      </w:r>
      <w:r w:rsidR="007303DB" w:rsidRPr="00A56AEB">
        <w:t xml:space="preserve">. Wykonawca uwzględni w </w:t>
      </w:r>
      <w:r w:rsidR="00B44750" w:rsidRPr="00A56AEB">
        <w:t>dokumentacji</w:t>
      </w:r>
      <w:r w:rsidR="007303DB" w:rsidRPr="00A56AEB">
        <w:t xml:space="preserve"> projektowej </w:t>
      </w:r>
      <w:r w:rsidR="00B44750" w:rsidRPr="00A56AEB">
        <w:t>sposób wykonania takiego fundamentu o ile planuje go użyć przy realizacji zadania.</w:t>
      </w:r>
    </w:p>
    <w:p w14:paraId="7882EA88" w14:textId="08913C25" w:rsidR="00973D53" w:rsidRDefault="00273CE5" w:rsidP="00CB4DB3">
      <w:r w:rsidRPr="00A56AEB">
        <w:t xml:space="preserve">W szczególnych przypadkach, po wcześniejszym uzyskaniu zgody </w:t>
      </w:r>
      <w:r w:rsidR="004D6790">
        <w:t>Użytkownika</w:t>
      </w:r>
      <w:r w:rsidR="009D54F0" w:rsidRPr="00A56AEB">
        <w:t xml:space="preserve">, </w:t>
      </w:r>
      <w:r w:rsidR="00412BD3" w:rsidRPr="00A56AEB">
        <w:t>dopuszcza</w:t>
      </w:r>
      <w:r w:rsidR="009D54F0" w:rsidRPr="00A56AEB">
        <w:t xml:space="preserve"> się wykonanie</w:t>
      </w:r>
      <w:r w:rsidR="00CB4DB3">
        <w:t xml:space="preserve"> </w:t>
      </w:r>
      <w:r w:rsidR="009D54F0" w:rsidRPr="00A56AEB">
        <w:t xml:space="preserve">na placu budowy </w:t>
      </w:r>
      <w:r w:rsidR="00973D53" w:rsidRPr="00A56AEB">
        <w:t>fundament</w:t>
      </w:r>
      <w:r w:rsidR="009D54F0" w:rsidRPr="00A56AEB">
        <w:t>u</w:t>
      </w:r>
      <w:r w:rsidR="00973D53" w:rsidRPr="00A56AEB">
        <w:t xml:space="preserve"> </w:t>
      </w:r>
      <w:r w:rsidR="009D54F0" w:rsidRPr="00A56AEB">
        <w:t>w formie</w:t>
      </w:r>
      <w:r w:rsidR="00973D53" w:rsidRPr="00A56AEB">
        <w:t xml:space="preserve"> prefabrykat</w:t>
      </w:r>
      <w:r w:rsidR="009D54F0" w:rsidRPr="00A56AEB">
        <w:t>u</w:t>
      </w:r>
      <w:r w:rsidR="00973D53" w:rsidRPr="00A56AEB">
        <w:t xml:space="preserve"> z betonu min. B35 wg PN-88/B-06250 w przygotowanej formie, zatapiając fundamentową rurę stalową oraz króciec z rur PCV zgodnie z Dokumentacją Projektową. Rura fundamentowa winna spełniać warunki normy PN-80/H-74219.</w:t>
      </w:r>
    </w:p>
    <w:p w14:paraId="5B2978B2" w14:textId="02CCDA5D" w:rsidR="00FC73D3" w:rsidRPr="00A56AEB" w:rsidRDefault="00FC73D3" w:rsidP="00FC73D3">
      <w:r>
        <w:t>Sposób montażu masztu MS nie może powodować jego zmiany położenia, w szczególności w zakresie skrajni poziomej jak i pionowej sygnalizatorów na nich zamontowanych. Niedopuszczalne są rozwiązania w których możliwy jest obrót konstrukcji wsporczej wokół własnej osi jak i zapadania się pod swoim własnym ciężarem.</w:t>
      </w:r>
    </w:p>
    <w:p w14:paraId="227793AF" w14:textId="5FBA5CAE" w:rsidR="005E0A0A" w:rsidRPr="00A56AEB" w:rsidRDefault="005E0A0A" w:rsidP="00655DB7">
      <w:r w:rsidRPr="00A56AEB">
        <w:t xml:space="preserve">Fundamenty prefabrykowane należy ustawić ręcznie w przygotowanym wykopie </w:t>
      </w:r>
      <w:proofErr w:type="spellStart"/>
      <w:r w:rsidRPr="00A56AEB">
        <w:t>wąskoprzestrzennym</w:t>
      </w:r>
      <w:proofErr w:type="spellEnd"/>
      <w:r w:rsidRPr="00A56AEB">
        <w:t xml:space="preserve">, na 10 cm warstwie zagęszczonego </w:t>
      </w:r>
      <w:r w:rsidR="00872607" w:rsidRPr="00A56AEB">
        <w:t>piasku</w:t>
      </w:r>
      <w:r w:rsidRPr="00A56AEB">
        <w:t xml:space="preserve">. </w:t>
      </w:r>
    </w:p>
    <w:p w14:paraId="40924BEA" w14:textId="52B0F329" w:rsidR="00973D53" w:rsidRPr="00A56AEB" w:rsidRDefault="00973D53" w:rsidP="006F6C35">
      <w:r w:rsidRPr="00A56AEB">
        <w:lastRenderedPageBreak/>
        <w:t>Obudowanie i zabezpieczenie wykopu przed osypywaniem powinno odpowiadać wymaganiom BN-83/8836-</w:t>
      </w:r>
      <w:r w:rsidR="00B45473" w:rsidRPr="00A56AEB">
        <w:t>02.</w:t>
      </w:r>
      <w:r w:rsidRPr="00A56AEB">
        <w:t xml:space="preserve"> </w:t>
      </w:r>
    </w:p>
    <w:p w14:paraId="47772CFE" w14:textId="3A4E5548" w:rsidR="00973D53" w:rsidRPr="00A56AEB" w:rsidRDefault="00973D53" w:rsidP="006F6C35">
      <w:r w:rsidRPr="00A56AEB">
        <w:t xml:space="preserve">Przed jego zasypaniem należy sprawdzić rzędne posadowienia - dopuszczalna tolerancja </w:t>
      </w:r>
      <w:r w:rsidR="00D74DDA" w:rsidRPr="00A56AEB">
        <w:t xml:space="preserve">≤ </w:t>
      </w:r>
      <w:r w:rsidRPr="00A56AEB">
        <w:t>2 cm</w:t>
      </w:r>
      <w:r w:rsidR="0064324C" w:rsidRPr="00A56AEB">
        <w:t xml:space="preserve"> oraz </w:t>
      </w:r>
      <w:r w:rsidRPr="00A56AEB">
        <w:t>stan zabezpieczenia antykorozyjnego ścianek. Ustawienie fundamentu w planie powinno być wykonane z dokładnością do</w:t>
      </w:r>
      <w:r w:rsidR="00D74DDA" w:rsidRPr="00A56AEB">
        <w:t xml:space="preserve"> </w:t>
      </w:r>
      <w:r w:rsidRPr="00A56AEB">
        <w:t xml:space="preserve">10 cm z jednoczesnym spełnieniem wytycznych lokalizacji sygnalizatorów w stosunku do drogi podanych w </w:t>
      </w:r>
      <w:r w:rsidR="000115FD" w:rsidRPr="00A56AEB">
        <w:t>załączniku nr 3 do Dz.U.2019.2311 ze zm</w:t>
      </w:r>
      <w:r w:rsidRPr="00A56AEB">
        <w:t>.</w:t>
      </w:r>
      <w:r w:rsidR="0064324C" w:rsidRPr="00A56AEB">
        <w:t xml:space="preserve"> oraz w Dokumentacji Projektowej.</w:t>
      </w:r>
      <w:r w:rsidR="009D7852" w:rsidRPr="00A56AEB">
        <w:t xml:space="preserve"> </w:t>
      </w:r>
      <w:r w:rsidRPr="00A56AEB">
        <w:t xml:space="preserve">W zależności od konkretnych warunków lokalizacyjnych, składu wód </w:t>
      </w:r>
      <w:r w:rsidR="00B45473" w:rsidRPr="00A56AEB">
        <w:t>gruntowych,</w:t>
      </w:r>
      <w:r w:rsidRPr="00A56AEB">
        <w:t xml:space="preserve"> należy wykonać zabezpieczenie antykorozyjne zgodnie z " Instrukcją zabezpieczeń przed korozją konstrukcji betonowych" nr 240 wydaną przez ITB spełniające wymogi BN-78/6114-32. Następnie fundament należy zasypać ziemią rodzimą bez kamieni ubijając ją warstwami co </w:t>
      </w:r>
      <w:r w:rsidR="009D7852" w:rsidRPr="00A56AEB">
        <w:t>15-</w:t>
      </w:r>
      <w:r w:rsidRPr="00A56AEB">
        <w:t>20 cm.</w:t>
      </w:r>
    </w:p>
    <w:p w14:paraId="4205F613" w14:textId="04455C80" w:rsidR="00973D53" w:rsidRPr="00A56AEB" w:rsidRDefault="00973D53" w:rsidP="006F6C35">
      <w:bookmarkStart w:id="174" w:name="_Hlk198280808"/>
      <w:r w:rsidRPr="00A56AEB">
        <w:t xml:space="preserve">Zmiana lokalizacji fundamentu z uwagi na warunki terenowe </w:t>
      </w:r>
      <w:r w:rsidR="00B45473" w:rsidRPr="00A56AEB">
        <w:t>(uzbrojenie)</w:t>
      </w:r>
      <w:r w:rsidRPr="00A56AEB">
        <w:t xml:space="preserve"> może nastąpić po wcześniejszym uzyskaniu akceptacji przez</w:t>
      </w:r>
      <w:r w:rsidR="00796BA5" w:rsidRPr="00A56AEB">
        <w:t xml:space="preserve"> </w:t>
      </w:r>
      <w:r w:rsidR="00036295">
        <w:t>Użytkownika</w:t>
      </w:r>
      <w:r w:rsidR="00796BA5" w:rsidRPr="00A56AEB">
        <w:t xml:space="preserve"> i</w:t>
      </w:r>
      <w:r w:rsidRPr="00A56AEB">
        <w:t xml:space="preserve"> </w:t>
      </w:r>
      <w:r w:rsidR="000224E6" w:rsidRPr="00A56AEB">
        <w:t>Inspektor</w:t>
      </w:r>
      <w:r w:rsidRPr="00A56AEB">
        <w:t xml:space="preserve">a. </w:t>
      </w:r>
    </w:p>
    <w:p w14:paraId="79BDFCA8" w14:textId="3A3931F2" w:rsidR="00973D53" w:rsidRPr="00A56AEB" w:rsidRDefault="007579F4" w:rsidP="0047629C">
      <w:pPr>
        <w:pStyle w:val="Nagwek3"/>
      </w:pPr>
      <w:bookmarkStart w:id="175" w:name="_Toc206766699"/>
      <w:bookmarkEnd w:id="174"/>
      <w:r>
        <w:t>F</w:t>
      </w:r>
      <w:r w:rsidR="00973D53" w:rsidRPr="00A56AEB">
        <w:t>undament</w:t>
      </w:r>
      <w:r>
        <w:t>y</w:t>
      </w:r>
      <w:r w:rsidR="00973D53" w:rsidRPr="00A56AEB">
        <w:t xml:space="preserve"> dla masztu MSW</w:t>
      </w:r>
      <w:r w:rsidR="00AD4D4F" w:rsidRPr="00A56AEB">
        <w:t xml:space="preserve"> lub MSB</w:t>
      </w:r>
      <w:bookmarkEnd w:id="175"/>
    </w:p>
    <w:p w14:paraId="0892BD5C" w14:textId="6E08F156" w:rsidR="00973D53" w:rsidRDefault="00973D53" w:rsidP="006F6C35">
      <w:r w:rsidRPr="00A56AEB">
        <w:t>W przypadku masztów wysięgnikowych rurowych</w:t>
      </w:r>
      <w:r w:rsidR="003E66C5" w:rsidRPr="00A56AEB">
        <w:t xml:space="preserve"> lub bramowych</w:t>
      </w:r>
      <w:r w:rsidRPr="00A56AEB">
        <w:t xml:space="preserve"> fundament pod słup należy </w:t>
      </w:r>
      <w:r w:rsidR="00714B74" w:rsidRPr="00A56AEB">
        <w:t>zamontować/</w:t>
      </w:r>
      <w:r w:rsidRPr="00A56AEB">
        <w:t>wykonać na placu budowy zgodnie z wytycznymi dostawcy wysięgnika w zależności od wymiarów konstrukcji wsporczej</w:t>
      </w:r>
      <w:r w:rsidR="00A94B45" w:rsidRPr="00A56AEB">
        <w:t>, uwzględniając wymagania określone w punkcie 5.4.1</w:t>
      </w:r>
      <w:r w:rsidRPr="00A56AEB">
        <w:t>.</w:t>
      </w:r>
    </w:p>
    <w:p w14:paraId="681F69A0" w14:textId="3F378525" w:rsidR="005A2BFE" w:rsidRPr="00A56AEB" w:rsidRDefault="005A2BFE" w:rsidP="006F6C35">
      <w:r>
        <w:t xml:space="preserve">Sposób </w:t>
      </w:r>
      <w:r w:rsidR="00BB0E81">
        <w:t>montażu masztu MSW lub MSB</w:t>
      </w:r>
      <w:r w:rsidR="00102930">
        <w:t xml:space="preserve"> nie może powodować jego zmiany położenia, w szczególności w zakresie skrajni poziomej jak i pionowej sygnalizatorów na nich </w:t>
      </w:r>
      <w:r w:rsidR="00716C53">
        <w:t xml:space="preserve">zamontowanych. </w:t>
      </w:r>
      <w:r w:rsidR="00F778EF">
        <w:t xml:space="preserve">Niedopuszczalne są rozwiązania w których możliwy jest obrót konstrukcji </w:t>
      </w:r>
      <w:r w:rsidR="00FC73D3">
        <w:t>w</w:t>
      </w:r>
      <w:r w:rsidR="00F778EF">
        <w:t>sporczej wokół własnej osi jak i zapadania się pod swoim własnym ciężarem</w:t>
      </w:r>
      <w:r w:rsidR="00FC73D3">
        <w:t>.</w:t>
      </w:r>
    </w:p>
    <w:p w14:paraId="00771D83" w14:textId="46BD1E19" w:rsidR="00973D53" w:rsidRPr="00A56AEB" w:rsidRDefault="00973D53" w:rsidP="006F6C35">
      <w:r w:rsidRPr="00A56AEB">
        <w:t>Wykopy pod fundament MSW</w:t>
      </w:r>
      <w:r w:rsidR="00AD4D4F" w:rsidRPr="00A56AEB">
        <w:t xml:space="preserve"> lub MSB</w:t>
      </w:r>
      <w:r w:rsidRPr="00A56AEB">
        <w:t xml:space="preserve"> należy wykonać zgodnie </w:t>
      </w:r>
      <w:r w:rsidR="00B21E22">
        <w:br/>
      </w:r>
      <w:r w:rsidRPr="00A56AEB">
        <w:t>z p</w:t>
      </w:r>
      <w:r w:rsidR="00B21E22">
        <w:t>unktem</w:t>
      </w:r>
      <w:r w:rsidRPr="00A56AEB">
        <w:t xml:space="preserve"> 5.3.</w:t>
      </w:r>
    </w:p>
    <w:p w14:paraId="74B3C8B5" w14:textId="77777777" w:rsidR="00973D53" w:rsidRPr="00A56AEB" w:rsidRDefault="00973D53" w:rsidP="006F6C35">
      <w:r w:rsidRPr="00A56AEB">
        <w:t xml:space="preserve">Metodę wykonania robót ziemnych należy dobrać w zależności od głębokości wykopu, ukształtowania terenu, rodzaju gruntu i gęstości uzbrojenia. Zaleca się ręczne wykonanie wykopów </w:t>
      </w:r>
      <w:proofErr w:type="spellStart"/>
      <w:r w:rsidRPr="00A56AEB">
        <w:t>wąskoprzestrzennych</w:t>
      </w:r>
      <w:proofErr w:type="spellEnd"/>
      <w:r w:rsidRPr="00A56AEB">
        <w:t>.</w:t>
      </w:r>
    </w:p>
    <w:p w14:paraId="3027C8B5" w14:textId="77777777" w:rsidR="00973D53" w:rsidRPr="00A56AEB" w:rsidRDefault="00973D53" w:rsidP="006F6C35">
      <w:r w:rsidRPr="00A56AEB">
        <w:t>Obudowanie i zabezpieczenie wykopu przed osypywaniem powinno odpowiadać wymaganiom BN-83/8836-02.</w:t>
      </w:r>
    </w:p>
    <w:p w14:paraId="014B9E00" w14:textId="2BA88BCE" w:rsidR="00973D53" w:rsidRPr="00A56AEB" w:rsidRDefault="00973D53" w:rsidP="006F6C35">
      <w:r w:rsidRPr="00A56AEB">
        <w:t xml:space="preserve">Roboty betonowe w przypadku fundamentów dla </w:t>
      </w:r>
      <w:r w:rsidR="00B45473" w:rsidRPr="00A56AEB">
        <w:t xml:space="preserve">MSW </w:t>
      </w:r>
      <w:r w:rsidR="00D62219" w:rsidRPr="00A56AEB">
        <w:t xml:space="preserve">lub MSB </w:t>
      </w:r>
      <w:r w:rsidR="00AE7519" w:rsidRPr="00A56AEB">
        <w:t xml:space="preserve">należy </w:t>
      </w:r>
      <w:r w:rsidR="00B45473" w:rsidRPr="00A56AEB">
        <w:t>prowadzić</w:t>
      </w:r>
      <w:r w:rsidRPr="00A56AEB">
        <w:t xml:space="preserve"> zgodnie z wymaganiami zawartymi w PN-</w:t>
      </w:r>
      <w:r w:rsidR="008D18FF">
        <w:t>63</w:t>
      </w:r>
      <w:r w:rsidRPr="00A56AEB">
        <w:t xml:space="preserve">/B-06251 oraz </w:t>
      </w:r>
      <w:r w:rsidR="00AE7519" w:rsidRPr="00A56AEB">
        <w:t>D</w:t>
      </w:r>
      <w:r w:rsidRPr="00A56AEB">
        <w:t xml:space="preserve">okumentacji </w:t>
      </w:r>
      <w:r w:rsidR="00AE7519" w:rsidRPr="00A56AEB">
        <w:t>P</w:t>
      </w:r>
      <w:r w:rsidRPr="00A56AEB">
        <w:t xml:space="preserve">rojektowej </w:t>
      </w:r>
      <w:r w:rsidR="000C408E" w:rsidRPr="00A56AEB">
        <w:t>uwzględniając wytyczne</w:t>
      </w:r>
      <w:r w:rsidRPr="00A56AEB">
        <w:t xml:space="preserve"> producenta wysięgnika</w:t>
      </w:r>
      <w:r w:rsidR="000C408E" w:rsidRPr="00A56AEB">
        <w:t xml:space="preserve">. </w:t>
      </w:r>
      <w:r w:rsidR="00CD3530" w:rsidRPr="00A56AEB">
        <w:t xml:space="preserve">Stosowanie innych rozwiązań niż podane w Dokumentacji Projektowej jest możliwe wyłącznie </w:t>
      </w:r>
      <w:r w:rsidRPr="00A56AEB">
        <w:t xml:space="preserve">za zgodą </w:t>
      </w:r>
      <w:r w:rsidR="004D6790">
        <w:t>Użytkownika</w:t>
      </w:r>
      <w:r w:rsidR="00CD3530" w:rsidRPr="00A56AEB">
        <w:t xml:space="preserve"> i </w:t>
      </w:r>
      <w:r w:rsidR="000224E6" w:rsidRPr="00A56AEB">
        <w:t>Inspektor</w:t>
      </w:r>
      <w:r w:rsidRPr="00A56AEB">
        <w:t>a</w:t>
      </w:r>
      <w:r w:rsidR="00EB71F8" w:rsidRPr="00A56AEB">
        <w:t>.</w:t>
      </w:r>
    </w:p>
    <w:p w14:paraId="0BB7CA78" w14:textId="32ADB0F8" w:rsidR="00973D53" w:rsidRPr="00A56AEB" w:rsidRDefault="00973D53" w:rsidP="006F6C35">
      <w:r w:rsidRPr="00A56AEB">
        <w:t>Lokalizacja fundamentu w planie powinna być wykonana z dokładnością do 10 cm z</w:t>
      </w:r>
      <w:r w:rsidR="00C10288" w:rsidRPr="00A56AEB">
        <w:t> </w:t>
      </w:r>
      <w:r w:rsidRPr="00A56AEB">
        <w:t xml:space="preserve">jednoczesnym spełnieniem wytycznych lokalizacji sygnalizatorów w stosunku do drogi podanych w </w:t>
      </w:r>
      <w:r w:rsidR="00E6293B" w:rsidRPr="00A56AEB">
        <w:t>załączniku</w:t>
      </w:r>
      <w:r w:rsidR="0051771D" w:rsidRPr="00A56AEB">
        <w:t xml:space="preserve"> nr 3 do Dz.U</w:t>
      </w:r>
      <w:r w:rsidR="009E279A" w:rsidRPr="00A56AEB">
        <w:t>.2019.2311 ze zm.</w:t>
      </w:r>
    </w:p>
    <w:p w14:paraId="171FDF7D" w14:textId="603889EF" w:rsidR="00387306" w:rsidRPr="00A56AEB" w:rsidRDefault="00973D53" w:rsidP="00B52D52">
      <w:pPr>
        <w:rPr>
          <w:iCs/>
          <w:szCs w:val="26"/>
        </w:rPr>
      </w:pPr>
      <w:r w:rsidRPr="00A56AEB">
        <w:t xml:space="preserve">Zmiana lokalizacji fundamentu z uwagi na warunki terenowe </w:t>
      </w:r>
      <w:r w:rsidR="00B45473" w:rsidRPr="00A56AEB">
        <w:t>(uzbrojenie)</w:t>
      </w:r>
      <w:r w:rsidRPr="00A56AEB">
        <w:t xml:space="preserve"> może nastąpić po wcześniejszym uzyskaniu akceptacji </w:t>
      </w:r>
      <w:r w:rsidR="004D6790">
        <w:t>Użytkownika</w:t>
      </w:r>
      <w:r w:rsidR="00DD5A3A" w:rsidRPr="00A56AEB">
        <w:t xml:space="preserve"> i </w:t>
      </w:r>
      <w:r w:rsidR="000224E6" w:rsidRPr="00A56AEB">
        <w:t>Inspektor</w:t>
      </w:r>
      <w:r w:rsidRPr="00A56AEB">
        <w:t>a.</w:t>
      </w:r>
      <w:r w:rsidR="00B52D52" w:rsidRPr="00A56AEB">
        <w:t xml:space="preserve"> </w:t>
      </w:r>
    </w:p>
    <w:p w14:paraId="1FA6CE4C" w14:textId="6B48E555" w:rsidR="00C10288" w:rsidRPr="00A56AEB" w:rsidRDefault="007579F4" w:rsidP="00EF6FC0">
      <w:pPr>
        <w:pStyle w:val="Nagwek3"/>
      </w:pPr>
      <w:bookmarkStart w:id="176" w:name="_Toc206766700"/>
      <w:r>
        <w:lastRenderedPageBreak/>
        <w:t>F</w:t>
      </w:r>
      <w:r w:rsidR="00973D53" w:rsidRPr="00A56AEB">
        <w:t xml:space="preserve">undament pod sterownik sygnalizacji i szafkę </w:t>
      </w:r>
      <w:r w:rsidR="006B2F2D">
        <w:t>złączowo</w:t>
      </w:r>
      <w:r w:rsidR="00973D53" w:rsidRPr="00A56AEB">
        <w:t xml:space="preserve"> – pomiarową</w:t>
      </w:r>
      <w:r w:rsidR="006B2F2D">
        <w:t xml:space="preserve"> SZP</w:t>
      </w:r>
      <w:bookmarkEnd w:id="176"/>
    </w:p>
    <w:p w14:paraId="5D44EC7C" w14:textId="77777777" w:rsidR="00973D53" w:rsidRPr="00A56AEB" w:rsidRDefault="00973D53" w:rsidP="006F6C35">
      <w:r w:rsidRPr="00A56AEB">
        <w:t>Sterownik należy posadowić na fundamencie prefabrykowanym dostarczonym przez producenta sterownika. Grunt wokół fundamentu ustabilizować cementem</w:t>
      </w:r>
      <w:r w:rsidR="00C10288" w:rsidRPr="00A56AEB">
        <w:t>.</w:t>
      </w:r>
    </w:p>
    <w:p w14:paraId="575846F3" w14:textId="3F0D8CE4" w:rsidR="00744A5D" w:rsidRPr="00A56AEB" w:rsidRDefault="00973D53" w:rsidP="006F6C35">
      <w:r w:rsidRPr="00A56AEB">
        <w:t xml:space="preserve">Szafkę </w:t>
      </w:r>
      <w:r w:rsidR="00821881" w:rsidRPr="00A56AEB">
        <w:t>złącz</w:t>
      </w:r>
      <w:r w:rsidRPr="00A56AEB">
        <w:t>owo – pomiarową należy ustawić na fundamen</w:t>
      </w:r>
      <w:r w:rsidR="00744A5D" w:rsidRPr="00A56AEB">
        <w:t>cie</w:t>
      </w:r>
      <w:r w:rsidRPr="00A56AEB">
        <w:t xml:space="preserve"> prefabrykowan</w:t>
      </w:r>
      <w:r w:rsidR="00744A5D" w:rsidRPr="00A56AEB">
        <w:t>ym</w:t>
      </w:r>
      <w:r w:rsidRPr="00A56AEB">
        <w:t xml:space="preserve"> dostarczony</w:t>
      </w:r>
      <w:r w:rsidR="00744A5D" w:rsidRPr="00A56AEB">
        <w:t>m</w:t>
      </w:r>
      <w:r w:rsidRPr="00A56AEB">
        <w:t xml:space="preserve"> przez producent</w:t>
      </w:r>
      <w:r w:rsidR="006B2F2D">
        <w:t>a</w:t>
      </w:r>
      <w:r w:rsidRPr="00A56AEB">
        <w:t xml:space="preserve"> szafy SZP. </w:t>
      </w:r>
    </w:p>
    <w:p w14:paraId="383137B3" w14:textId="633AC0E5" w:rsidR="00973D53" w:rsidRPr="00A56AEB" w:rsidRDefault="00973D53" w:rsidP="006F6C35">
      <w:r w:rsidRPr="00A56AEB">
        <w:t>Montaż fundamentów należy wykonać zgodnie z</w:t>
      </w:r>
      <w:r w:rsidR="00C10288" w:rsidRPr="00A56AEB">
        <w:t> </w:t>
      </w:r>
      <w:r w:rsidRPr="00A56AEB">
        <w:t>wytycznymi montażu zamieszczonymi w dokumentacji technicznej</w:t>
      </w:r>
      <w:r w:rsidR="00C10288" w:rsidRPr="00A56AEB">
        <w:t xml:space="preserve"> </w:t>
      </w:r>
      <w:r w:rsidRPr="00A56AEB">
        <w:t>urządzeń.</w:t>
      </w:r>
    </w:p>
    <w:p w14:paraId="5332A205" w14:textId="776FF5EA" w:rsidR="00973D53" w:rsidRPr="00A56AEB" w:rsidRDefault="00973D53" w:rsidP="006F6C35">
      <w:r w:rsidRPr="00A56AEB">
        <w:t xml:space="preserve">Fundamenty powinny być ustawione na 10 cm warstwie zagęszczonego piasku. Przed ich zasypaniem należy sprawdzić: rzędne posadowienia, stan zabezpieczenia antykorozyjnego ścianek i poziom górnej powierzchni, </w:t>
      </w:r>
      <w:r w:rsidR="00843308">
        <w:br/>
      </w:r>
      <w:r w:rsidRPr="00A56AEB">
        <w:t>do której przytwierdzona jest rama mocująca.</w:t>
      </w:r>
    </w:p>
    <w:p w14:paraId="587E8B68" w14:textId="3E8744B6" w:rsidR="00973D53" w:rsidRPr="00A56AEB" w:rsidRDefault="00973D53" w:rsidP="006F6C35">
      <w:r w:rsidRPr="00A56AEB">
        <w:t xml:space="preserve">Maksymalne odchylenie górnej powierzchni fundamentu od poziomu nie powinno przekroczyć </w:t>
      </w:r>
      <w:r w:rsidR="00B45473" w:rsidRPr="00A56AEB">
        <w:t>1:</w:t>
      </w:r>
      <w:r w:rsidR="00C10288" w:rsidRPr="00A56AEB">
        <w:t> </w:t>
      </w:r>
      <w:r w:rsidRPr="00A56AEB">
        <w:t xml:space="preserve">1500, z dopuszczalną tolerancją rzędnej posadowienia </w:t>
      </w:r>
      <w:r w:rsidR="00014B91" w:rsidRPr="00A56AEB">
        <w:t>≤</w:t>
      </w:r>
      <w:r w:rsidRPr="00A56AEB">
        <w:t>2 cm.</w:t>
      </w:r>
    </w:p>
    <w:p w14:paraId="09B6FCB6" w14:textId="1D3A11FD" w:rsidR="00973D53" w:rsidRPr="00A56AEB" w:rsidRDefault="00973D53" w:rsidP="006F6C35">
      <w:r w:rsidRPr="00A56AEB">
        <w:t xml:space="preserve">Lokalizacja fundamentu w planie powinna być wykonana z dokładnością </w:t>
      </w:r>
      <w:r w:rsidR="00843308">
        <w:br/>
      </w:r>
      <w:r w:rsidRPr="00A56AEB">
        <w:t>do 10 cm.</w:t>
      </w:r>
    </w:p>
    <w:p w14:paraId="58FCEE0A" w14:textId="6964C421" w:rsidR="00CE0CBE" w:rsidRPr="00A56AEB" w:rsidRDefault="00CE0CBE" w:rsidP="00CE0CBE">
      <w:r w:rsidRPr="00A56AEB">
        <w:t xml:space="preserve">Jeżeli producent sterownika lub szafy SZP nie przewiduje montażu szaf na fundamencie prefabrykowanym to należy je zamontować </w:t>
      </w:r>
      <w:r w:rsidR="00AF42B6">
        <w:t xml:space="preserve">na elementach i </w:t>
      </w:r>
      <w:r w:rsidRPr="00A56AEB">
        <w:t>według zasad określonych przez producenta urządzenia.</w:t>
      </w:r>
      <w:r w:rsidR="00E46AC4" w:rsidRPr="00A56AEB">
        <w:t xml:space="preserve"> W pozostałym zakresie odchyłek i tolerancji mają zastosowanie </w:t>
      </w:r>
      <w:r w:rsidR="00BD1A30" w:rsidRPr="00A56AEB">
        <w:t xml:space="preserve">w/w </w:t>
      </w:r>
      <w:r w:rsidR="00E46AC4" w:rsidRPr="00A56AEB">
        <w:t>zapisy dotyczące lokalizacji fundamentów tych urządzeń.</w:t>
      </w:r>
    </w:p>
    <w:p w14:paraId="4C09831F" w14:textId="4B2A2946" w:rsidR="00973D53" w:rsidRPr="00A56AEB" w:rsidRDefault="00973D53" w:rsidP="00F3403B">
      <w:pPr>
        <w:pStyle w:val="Nagwek2"/>
        <w:rPr>
          <w:rFonts w:ascii="Verdana" w:hAnsi="Verdana" w:cs="Times New Roman"/>
        </w:rPr>
      </w:pPr>
      <w:bookmarkStart w:id="177" w:name="_Toc206766701"/>
      <w:r w:rsidRPr="00A56AEB">
        <w:rPr>
          <w:rFonts w:ascii="Verdana" w:hAnsi="Verdana" w:cs="Times New Roman"/>
        </w:rPr>
        <w:t>Montaż masztów typu MS</w:t>
      </w:r>
      <w:bookmarkEnd w:id="177"/>
    </w:p>
    <w:p w14:paraId="7E4402D2" w14:textId="5D0CC885" w:rsidR="00E6293B" w:rsidRPr="00A56AEB" w:rsidRDefault="00973D53" w:rsidP="006F6C35">
      <w:r w:rsidRPr="00A56AEB">
        <w:t xml:space="preserve">Ustawienia masztów należy dokonać, ręcznie w uprzednio ustawionym fundamencie zwracając </w:t>
      </w:r>
      <w:r w:rsidR="00B45473" w:rsidRPr="00A56AEB">
        <w:t>uwagę,</w:t>
      </w:r>
      <w:r w:rsidRPr="00A56AEB">
        <w:t xml:space="preserve"> aby jego wychylenie od pionu nie było większe od 0,001 wysokości masztu a wnęka głowicy przyziemnej powinna być usytuowany równolegle do krawędzi drogi. Maszty MS powinny być tak </w:t>
      </w:r>
      <w:r w:rsidR="00B45473" w:rsidRPr="00A56AEB">
        <w:t>ustawione,</w:t>
      </w:r>
      <w:r w:rsidRPr="00A56AEB">
        <w:t xml:space="preserve"> aby zapewniały właściwe położenie sygnalizatorów w stosunku </w:t>
      </w:r>
      <w:r w:rsidR="00CE0FFD" w:rsidRPr="00A56AEB">
        <w:br/>
      </w:r>
      <w:r w:rsidRPr="00A56AEB">
        <w:t xml:space="preserve">do krawędzi drogi zgodne z wymogami podanymi w </w:t>
      </w:r>
      <w:r w:rsidR="00E6293B" w:rsidRPr="00A56AEB">
        <w:t>załączniku nr 3 do Dz.U.2019.2311 ze zm.</w:t>
      </w:r>
      <w:r w:rsidR="00FC514A" w:rsidRPr="00A56AEB">
        <w:t xml:space="preserve"> oraz w Dokumentacji projektowej.</w:t>
      </w:r>
    </w:p>
    <w:p w14:paraId="396CE002" w14:textId="681304E3" w:rsidR="0070056B" w:rsidRPr="00A56AEB" w:rsidRDefault="009856E0" w:rsidP="006F6C35">
      <w:r w:rsidRPr="00A56AEB">
        <w:t>Sposób montażu masztu</w:t>
      </w:r>
      <w:r w:rsidR="0070056B" w:rsidRPr="00A56AEB">
        <w:t xml:space="preserve"> do fundamentu prefabrykowanego</w:t>
      </w:r>
      <w:r w:rsidR="00CD625D">
        <w:t xml:space="preserve">, </w:t>
      </w:r>
      <w:r w:rsidR="00286704" w:rsidRPr="00A56AEB">
        <w:t>stalowego zespołu kotwiącego</w:t>
      </w:r>
      <w:r w:rsidR="00CD625D">
        <w:t xml:space="preserve"> lub rury osadczej</w:t>
      </w:r>
      <w:r w:rsidR="00286704" w:rsidRPr="00A56AEB">
        <w:t xml:space="preserve"> </w:t>
      </w:r>
      <w:r w:rsidRPr="00A56AEB">
        <w:t>powin</w:t>
      </w:r>
      <w:r w:rsidR="00441E9D" w:rsidRPr="00A56AEB">
        <w:t>ien</w:t>
      </w:r>
      <w:r w:rsidRPr="00A56AEB">
        <w:t xml:space="preserve"> zapewniać możliwość szybkiego </w:t>
      </w:r>
      <w:r w:rsidR="00441E9D" w:rsidRPr="00A56AEB">
        <w:t xml:space="preserve">jego </w:t>
      </w:r>
      <w:r w:rsidRPr="00A56AEB">
        <w:t>demontażu</w:t>
      </w:r>
      <w:r w:rsidR="00441E9D" w:rsidRPr="00A56AEB">
        <w:t>, np. po jego uszkodzeniu i zachodzącej konieczności wymiany.</w:t>
      </w:r>
      <w:r w:rsidR="00295AF3" w:rsidRPr="00A56AEB">
        <w:t xml:space="preserve"> </w:t>
      </w:r>
      <w:bookmarkStart w:id="178" w:name="_Hlk198280935"/>
      <w:r w:rsidR="00295AF3" w:rsidRPr="00A56AEB">
        <w:t xml:space="preserve">Nie należy </w:t>
      </w:r>
      <w:r w:rsidR="006E3266" w:rsidRPr="00A56AEB">
        <w:t>zakrywać elementów mocujących w sposób trwały (np. przykryć kostką brukową).</w:t>
      </w:r>
      <w:bookmarkEnd w:id="178"/>
    </w:p>
    <w:p w14:paraId="6D1EC4B0" w14:textId="4636339B" w:rsidR="00BA5A17" w:rsidRDefault="00BA5A17" w:rsidP="006F6C35">
      <w:r w:rsidRPr="00A56AEB">
        <w:t>Po wprowadzeniu kabli do rur</w:t>
      </w:r>
      <w:r w:rsidR="008E43BF" w:rsidRPr="00A56AEB">
        <w:t xml:space="preserve"> osłonowych</w:t>
      </w:r>
      <w:r w:rsidRPr="00A56AEB">
        <w:t xml:space="preserve">, maszt należy zasypywać ziemią ubijając ją warstwami co 20 cm. Jeżeli maszt zlokalizowany jest w chodniku, to jego górna część podziemna nie wymaga dodatkowego utwierdzenia. W innych przypadkach należy wykonać wokół masztu umocnienie warstwą tłucznia lub gruzu betonowego. Warstwa ta po ubiciu powinna mieć grubość 15 cm, średnicę 0,5 m i znajdować się na głębokości 10 cm od powierzchni </w:t>
      </w:r>
      <w:r w:rsidRPr="00A56AEB">
        <w:lastRenderedPageBreak/>
        <w:t>gruntu. Podziemna część masztu powinna być zabezpieczona antykorozyjnie farbą bitumiczną.</w:t>
      </w:r>
    </w:p>
    <w:p w14:paraId="28668E7D" w14:textId="01CD8431" w:rsidR="00683480" w:rsidRPr="00A56AEB" w:rsidRDefault="00683480" w:rsidP="006F6C35">
      <w:r w:rsidRPr="00683480">
        <w:t>Założyć osłony termokurczliwe na połączeniu masztu z rurą osadową.</w:t>
      </w:r>
    </w:p>
    <w:p w14:paraId="506C82AE" w14:textId="6C3FDB18" w:rsidR="00973D53" w:rsidRPr="00A56AEB" w:rsidRDefault="00973D53" w:rsidP="006F6C35">
      <w:r w:rsidRPr="00A56AEB">
        <w:t>Lokalizację masztów określa geodeta na podstawie planu sytuacyjnego zamieszczonego w Dokumentacji Projektowej. Odległość masztu w stosunku do krawędzi drogi nie powinna być mniejsza niż 1,0 m.</w:t>
      </w:r>
    </w:p>
    <w:p w14:paraId="6DDE3908" w14:textId="77777777" w:rsidR="00973D53" w:rsidRPr="00A56AEB" w:rsidRDefault="00973D53" w:rsidP="006F6C35">
      <w:r w:rsidRPr="00A56AEB">
        <w:t>Po wykonanych czynnościach montażowych należy sprawdzić stan powłok antykorozyjnych i</w:t>
      </w:r>
      <w:r w:rsidR="00C10288" w:rsidRPr="00A56AEB">
        <w:t> </w:t>
      </w:r>
      <w:r w:rsidRPr="00A56AEB">
        <w:t>w</w:t>
      </w:r>
      <w:r w:rsidR="00C10288" w:rsidRPr="00A56AEB">
        <w:t> </w:t>
      </w:r>
      <w:r w:rsidRPr="00A56AEB">
        <w:t>przypadku miejscowych ubytków uzupełnić powłokę.</w:t>
      </w:r>
    </w:p>
    <w:p w14:paraId="013ED05C" w14:textId="2CB9C076" w:rsidR="00973D53" w:rsidRPr="00A56AEB" w:rsidRDefault="00973D53" w:rsidP="00F3403B">
      <w:pPr>
        <w:pStyle w:val="Nagwek2"/>
        <w:rPr>
          <w:rFonts w:ascii="Verdana" w:hAnsi="Verdana" w:cs="Times New Roman"/>
        </w:rPr>
      </w:pPr>
      <w:bookmarkStart w:id="179" w:name="_Toc206766702"/>
      <w:r w:rsidRPr="00A56AEB">
        <w:rPr>
          <w:rFonts w:ascii="Verdana" w:hAnsi="Verdana" w:cs="Times New Roman"/>
        </w:rPr>
        <w:t>Montaż masztów typu MSW</w:t>
      </w:r>
      <w:r w:rsidR="00D62219" w:rsidRPr="00A56AEB">
        <w:rPr>
          <w:rFonts w:ascii="Verdana" w:hAnsi="Verdana" w:cs="Times New Roman"/>
        </w:rPr>
        <w:t xml:space="preserve"> i MSB</w:t>
      </w:r>
      <w:bookmarkEnd w:id="179"/>
    </w:p>
    <w:p w14:paraId="61CC14FD" w14:textId="090CB3F9" w:rsidR="00973D53" w:rsidRPr="00A56AEB" w:rsidRDefault="00973D53" w:rsidP="006F6C35">
      <w:r w:rsidRPr="00A56AEB">
        <w:t xml:space="preserve">Montaż masztu w przygotowanym fundamencie należy wykonać </w:t>
      </w:r>
      <w:r w:rsidR="00EF5653">
        <w:br/>
      </w:r>
      <w:r w:rsidRPr="00A56AEB">
        <w:t xml:space="preserve">wg. </w:t>
      </w:r>
      <w:r w:rsidR="00EB71F8" w:rsidRPr="00A56AEB">
        <w:t>D</w:t>
      </w:r>
      <w:r w:rsidRPr="00A56AEB">
        <w:t xml:space="preserve">okumentacji </w:t>
      </w:r>
      <w:r w:rsidR="00EB71F8" w:rsidRPr="00A56AEB">
        <w:t>P</w:t>
      </w:r>
      <w:r w:rsidRPr="00A56AEB">
        <w:t xml:space="preserve">rojektowej </w:t>
      </w:r>
      <w:r w:rsidR="001E24A5" w:rsidRPr="00A56AEB">
        <w:t xml:space="preserve">uwzględniając </w:t>
      </w:r>
      <w:r w:rsidR="0030025D" w:rsidRPr="00A56AEB">
        <w:t>przy tym zalecenia</w:t>
      </w:r>
      <w:r w:rsidRPr="00A56AEB">
        <w:t xml:space="preserve"> producenta danej konstrukcji wsporczej. Możliwe jest zastosowanie przez Wykonawcę własnej metody montażu po uprzednim uzyskaniu akceptacji </w:t>
      </w:r>
      <w:r w:rsidR="004D6790">
        <w:t>Użytkownika</w:t>
      </w:r>
      <w:r w:rsidR="00F10A1B" w:rsidRPr="00A56AEB">
        <w:t xml:space="preserve"> i </w:t>
      </w:r>
      <w:r w:rsidR="000224E6" w:rsidRPr="00A56AEB">
        <w:t>Inspektor</w:t>
      </w:r>
      <w:r w:rsidRPr="00A56AEB">
        <w:t xml:space="preserve">a. </w:t>
      </w:r>
    </w:p>
    <w:p w14:paraId="6D4E1742" w14:textId="25E650B6" w:rsidR="00973D53" w:rsidRPr="00A56AEB" w:rsidRDefault="00973D53" w:rsidP="006F6C35">
      <w:r w:rsidRPr="00A56AEB">
        <w:t xml:space="preserve">Maszt ustawiać należy przy pomocy dźwigu. Podczas podnoszenia masztu należy zwrócić uwagę na położenie wnęki głowicy przyziemnej w stosunku do chodnika lub pobocza oraz aby nie spowodować odkształcenia elementów lub ich </w:t>
      </w:r>
      <w:r w:rsidR="00C279CA" w:rsidRPr="00A56AEB">
        <w:t>z</w:t>
      </w:r>
      <w:r w:rsidRPr="00A56AEB">
        <w:t>niszczenia. Odchyłka osi masztu od pionu nie</w:t>
      </w:r>
      <w:r w:rsidR="00C10288" w:rsidRPr="00A56AEB">
        <w:t> </w:t>
      </w:r>
      <w:r w:rsidRPr="00A56AEB">
        <w:t>może być większa od 0,001 wysokości masztu.</w:t>
      </w:r>
    </w:p>
    <w:p w14:paraId="67DF331D" w14:textId="2F34F7E5" w:rsidR="00973D53" w:rsidRPr="00A56AEB" w:rsidRDefault="00761F07" w:rsidP="006F6C35">
      <w:r w:rsidRPr="00A56AEB">
        <w:t>D</w:t>
      </w:r>
      <w:r w:rsidR="00973D53" w:rsidRPr="00A56AEB">
        <w:t xml:space="preserve">o montażu wysięgnika </w:t>
      </w:r>
      <w:r w:rsidRPr="00A56AEB">
        <w:t xml:space="preserve">należy </w:t>
      </w:r>
      <w:r w:rsidR="00973D53" w:rsidRPr="00A56AEB">
        <w:t>używa</w:t>
      </w:r>
      <w:r w:rsidRPr="00A56AEB">
        <w:t>ć</w:t>
      </w:r>
      <w:r w:rsidR="00973D53" w:rsidRPr="00A56AEB">
        <w:t xml:space="preserve"> dźwigu i samochodu z platformą i balkonem.</w:t>
      </w:r>
      <w:r w:rsidR="00BA0ABF" w:rsidRPr="00A56AEB">
        <w:t xml:space="preserve"> Montaż wysięgnika jest możliwy wyłącznie na stabilnie zamocowanym </w:t>
      </w:r>
      <w:r w:rsidR="00C279CA" w:rsidRPr="00A56AEB">
        <w:t xml:space="preserve">uprzednio </w:t>
      </w:r>
      <w:r w:rsidR="00BA0ABF" w:rsidRPr="00A56AEB">
        <w:t>w gruncie maszcie do tego przeznaczonym.</w:t>
      </w:r>
    </w:p>
    <w:p w14:paraId="78B8CE5A" w14:textId="43D23B45" w:rsidR="00973D53" w:rsidRPr="00A56AEB" w:rsidRDefault="00973D53" w:rsidP="006F6C35">
      <w:r w:rsidRPr="00A56AEB">
        <w:t xml:space="preserve">Konstrukcje wsporcze powinny być tak ustawione w stosunku do krawędzi </w:t>
      </w:r>
      <w:r w:rsidR="00B45473" w:rsidRPr="00A56AEB">
        <w:t>jezdni,</w:t>
      </w:r>
      <w:r w:rsidRPr="00A56AEB">
        <w:t xml:space="preserve"> aby</w:t>
      </w:r>
      <w:r w:rsidR="00C10288" w:rsidRPr="00A56AEB">
        <w:t> </w:t>
      </w:r>
      <w:r w:rsidRPr="00A56AEB">
        <w:t xml:space="preserve">zapewniały podane w Dokumentacji Projektowej położenie sygnalizatorów w stosunku do drogi i pasa </w:t>
      </w:r>
      <w:r w:rsidR="00B45473" w:rsidRPr="00A56AEB">
        <w:t>ruchu,</w:t>
      </w:r>
      <w:r w:rsidRPr="00A56AEB">
        <w:t xml:space="preserve"> którego dotyczą oraz spełniały wymogi podanych w </w:t>
      </w:r>
      <w:r w:rsidR="00E9325F" w:rsidRPr="00A56AEB">
        <w:t>załączniku nr 3 do Dz.U.2019.2311 ze zm</w:t>
      </w:r>
      <w:r w:rsidRPr="00A56AEB">
        <w:t>. Odległość masztu w stosunku do krawędzi drogi nie powinna być mniejsza niż 1,0 m</w:t>
      </w:r>
      <w:r w:rsidR="002172AB" w:rsidRPr="00A56AEB">
        <w:t>.</w:t>
      </w:r>
      <w:r w:rsidRPr="00A56AEB">
        <w:t xml:space="preserve"> Po wykonanych czynnościach montażowych należy sprawdzić stan powłok antykorozyjnych i w przypadku miejscowych ubytków uzupełnić powłokę malując ją zgodnie z</w:t>
      </w:r>
      <w:r w:rsidR="00C10288" w:rsidRPr="00A56AEB">
        <w:t> </w:t>
      </w:r>
      <w:r w:rsidR="009E2C0D" w:rsidRPr="00A56AEB">
        <w:t>D</w:t>
      </w:r>
      <w:r w:rsidRPr="00A56AEB">
        <w:t xml:space="preserve">okumentacją </w:t>
      </w:r>
      <w:r w:rsidR="009E2C0D" w:rsidRPr="00A56AEB">
        <w:t>P</w:t>
      </w:r>
      <w:r w:rsidRPr="00A56AEB">
        <w:t>rojektową.</w:t>
      </w:r>
    </w:p>
    <w:p w14:paraId="64D14555" w14:textId="0F1DB4BB" w:rsidR="00973D53" w:rsidRPr="00A56AEB" w:rsidRDefault="007D263E" w:rsidP="006F6C35">
      <w:r w:rsidRPr="00A56AEB">
        <w:t>N</w:t>
      </w:r>
      <w:r w:rsidR="00973D53" w:rsidRPr="00A56AEB">
        <w:t>ie należy malować w temperaturze otoczenia niższej niż 5</w:t>
      </w:r>
      <w:r w:rsidR="00E9325F" w:rsidRPr="00A56AEB">
        <w:t xml:space="preserve"> </w:t>
      </w:r>
      <w:proofErr w:type="spellStart"/>
      <w:r w:rsidR="004E4231" w:rsidRPr="00A56AEB">
        <w:rPr>
          <w:vertAlign w:val="superscript"/>
        </w:rPr>
        <w:t>o</w:t>
      </w:r>
      <w:r w:rsidR="004E4231" w:rsidRPr="00A56AEB">
        <w:t>C</w:t>
      </w:r>
      <w:proofErr w:type="spellEnd"/>
      <w:r w:rsidR="004E4231" w:rsidRPr="00A56AEB">
        <w:t xml:space="preserve"> </w:t>
      </w:r>
      <w:r w:rsidR="00973D53" w:rsidRPr="00A56AEB">
        <w:t xml:space="preserve">i wilgotności powietrza przekraczającej 80%. </w:t>
      </w:r>
    </w:p>
    <w:p w14:paraId="1D378D40" w14:textId="77777777" w:rsidR="00286704" w:rsidRPr="00A56AEB" w:rsidRDefault="00286704" w:rsidP="00286704">
      <w:r w:rsidRPr="00A56AEB">
        <w:t xml:space="preserve">Sposób montażu masztu do fundamentu prefabrykowanego </w:t>
      </w:r>
      <w:r>
        <w:t xml:space="preserve">lub </w:t>
      </w:r>
      <w:r w:rsidRPr="00A56AEB">
        <w:t>stalowego zespołu kotwiącego powinien zapewniać możliwość szybkiego jego demontażu, np. po jego uszkodzeniu i zachodzącej konieczności wymiany. Nie należy zakrywać elementów mocujących w sposób trwały (np. przykryć kostką brukową).</w:t>
      </w:r>
    </w:p>
    <w:p w14:paraId="4B5DCAC9" w14:textId="4864FCF4" w:rsidR="00973D53" w:rsidRPr="00A56AEB" w:rsidRDefault="00973D53" w:rsidP="00F3403B">
      <w:pPr>
        <w:pStyle w:val="Nagwek2"/>
        <w:rPr>
          <w:rFonts w:ascii="Verdana" w:hAnsi="Verdana" w:cs="Times New Roman"/>
        </w:rPr>
      </w:pPr>
      <w:bookmarkStart w:id="180" w:name="_Toc206766703"/>
      <w:r w:rsidRPr="00A56AEB">
        <w:rPr>
          <w:rFonts w:ascii="Verdana" w:hAnsi="Verdana" w:cs="Times New Roman"/>
        </w:rPr>
        <w:t xml:space="preserve">Montaż głowic </w:t>
      </w:r>
      <w:r w:rsidR="005F141B" w:rsidRPr="00A56AEB">
        <w:rPr>
          <w:rFonts w:ascii="Verdana" w:hAnsi="Verdana" w:cs="Times New Roman"/>
        </w:rPr>
        <w:t>w masztach</w:t>
      </w:r>
      <w:bookmarkEnd w:id="180"/>
    </w:p>
    <w:p w14:paraId="683952FD" w14:textId="1BBED54B" w:rsidR="00973D53" w:rsidRPr="00A56AEB" w:rsidRDefault="00973D53" w:rsidP="006F6C35">
      <w:r w:rsidRPr="00A56AEB">
        <w:t>W masztach typu MS</w:t>
      </w:r>
      <w:r w:rsidR="000E20B4" w:rsidRPr="00A56AEB">
        <w:t>,</w:t>
      </w:r>
      <w:r w:rsidRPr="00A56AEB">
        <w:t xml:space="preserve"> MSW</w:t>
      </w:r>
      <w:r w:rsidR="000E20B4" w:rsidRPr="00A56AEB">
        <w:t xml:space="preserve"> i MSB</w:t>
      </w:r>
      <w:r w:rsidRPr="00A56AEB">
        <w:t>,</w:t>
      </w:r>
      <w:r w:rsidR="00B45473" w:rsidRPr="00A56AEB">
        <w:t xml:space="preserve"> </w:t>
      </w:r>
      <w:r w:rsidRPr="00A56AEB">
        <w:t>głowice (listwy wewnętrzne o liczbie zacisków określonych w</w:t>
      </w:r>
      <w:r w:rsidR="00C10288" w:rsidRPr="00A56AEB">
        <w:t> </w:t>
      </w:r>
      <w:r w:rsidRPr="00A56AEB">
        <w:t xml:space="preserve">Dokumentacji Projektowej lub pojedyncze listwy zaciskowe PE2x10+nx2,5 w ilości zacisków zapewniającej pożądaną liczbę zacisków) należy montować </w:t>
      </w:r>
      <w:r w:rsidR="005F141B" w:rsidRPr="00A56AEB">
        <w:t xml:space="preserve">w </w:t>
      </w:r>
      <w:r w:rsidRPr="00A56AEB">
        <w:t>konstrukcjach</w:t>
      </w:r>
      <w:r w:rsidR="00C10288" w:rsidRPr="00A56AEB">
        <w:t>,</w:t>
      </w:r>
      <w:r w:rsidRPr="00A56AEB">
        <w:t xml:space="preserve"> w</w:t>
      </w:r>
      <w:r w:rsidR="00C10288" w:rsidRPr="00A56AEB">
        <w:t> </w:t>
      </w:r>
      <w:r w:rsidRPr="00A56AEB">
        <w:t>któr</w:t>
      </w:r>
      <w:r w:rsidR="00C10288" w:rsidRPr="00A56AEB">
        <w:t>e </w:t>
      </w:r>
      <w:r w:rsidRPr="00A56AEB">
        <w:t xml:space="preserve">wyposażone są wnęki </w:t>
      </w:r>
      <w:r w:rsidRPr="00A56AEB">
        <w:lastRenderedPageBreak/>
        <w:t>zgodnie z zaleceniem wytwórcy konstrukcji</w:t>
      </w:r>
      <w:r w:rsidR="00C10288" w:rsidRPr="00A56AEB">
        <w:t xml:space="preserve"> </w:t>
      </w:r>
      <w:r w:rsidRPr="00A56AEB">
        <w:t>wsporczej. Montaż polega na ich przykręceniu śrubami.</w:t>
      </w:r>
    </w:p>
    <w:p w14:paraId="7A31A92B" w14:textId="77777777" w:rsidR="00973D53" w:rsidRPr="00A56AEB" w:rsidRDefault="00973D53" w:rsidP="006F6C35">
      <w:r w:rsidRPr="00A56AEB">
        <w:t>W obydwu przypadkach do zacisków w które wyposażone są głowice należy podłączyć wszystkie żyły kabli wchodzących i wychodzących z masztu oraz kable lub przewody odchodzące do sygnalizatorów mocowanych z boku słupa i przycisków zgłoszeniowych. Zaleca się wykonanie trwałego oznakowania poszczególnych żył przy podejściu do zacisków zgodnie z</w:t>
      </w:r>
      <w:r w:rsidR="00C10288" w:rsidRPr="00A56AEB">
        <w:t> </w:t>
      </w:r>
      <w:r w:rsidRPr="00A56AEB">
        <w:t>rozszyciem kabli podanym w Dokumentacji Projektowej.</w:t>
      </w:r>
    </w:p>
    <w:p w14:paraId="5E33E116" w14:textId="030952DA" w:rsidR="00973D53" w:rsidRPr="00A56AEB" w:rsidRDefault="00973D53" w:rsidP="006F6C35">
      <w:r w:rsidRPr="00A56AEB">
        <w:t>Ponadto styki powinny być zabezpieczone przed erozją preparatem typu „</w:t>
      </w:r>
      <w:proofErr w:type="spellStart"/>
      <w:r w:rsidRPr="00A56AEB">
        <w:t>Elektrosol</w:t>
      </w:r>
      <w:proofErr w:type="spellEnd"/>
      <w:r w:rsidRPr="00A56AEB">
        <w:t>” lub innym o podobnych właściwościach.</w:t>
      </w:r>
    </w:p>
    <w:p w14:paraId="074EFC9C" w14:textId="25A2807E" w:rsidR="00973D53" w:rsidRPr="00A56AEB" w:rsidRDefault="00B45473" w:rsidP="006F6C35">
      <w:r w:rsidRPr="00A56AEB">
        <w:t>UWAGA!</w:t>
      </w:r>
      <w:r w:rsidR="00973D53" w:rsidRPr="00A56AEB">
        <w:t xml:space="preserve">  Zacisków ochronnych PE nie należy zabezpieczać!</w:t>
      </w:r>
    </w:p>
    <w:p w14:paraId="7C3DAA8F" w14:textId="2BF3A13A" w:rsidR="00973D53" w:rsidRPr="00A56AEB" w:rsidRDefault="00973D53" w:rsidP="00F3403B">
      <w:pPr>
        <w:pStyle w:val="Nagwek2"/>
        <w:rPr>
          <w:rFonts w:ascii="Verdana" w:hAnsi="Verdana" w:cs="Times New Roman"/>
        </w:rPr>
      </w:pPr>
      <w:bookmarkStart w:id="181" w:name="_Toc206766704"/>
      <w:r w:rsidRPr="00A56AEB">
        <w:rPr>
          <w:rFonts w:ascii="Verdana" w:hAnsi="Verdana" w:cs="Times New Roman"/>
        </w:rPr>
        <w:t>Montaż osłon głowic</w:t>
      </w:r>
      <w:bookmarkEnd w:id="181"/>
    </w:p>
    <w:p w14:paraId="64C53180" w14:textId="5F5462A1" w:rsidR="00973D53" w:rsidRPr="00A56AEB" w:rsidRDefault="005F141B" w:rsidP="006F6C35">
      <w:r w:rsidRPr="00A56AEB">
        <w:t xml:space="preserve">Dla </w:t>
      </w:r>
      <w:r w:rsidR="00973D53" w:rsidRPr="00A56AEB">
        <w:t>głowic montowanych we wnękach masztów typu MS</w:t>
      </w:r>
      <w:r w:rsidR="00FA5038" w:rsidRPr="00A56AEB">
        <w:t xml:space="preserve">, </w:t>
      </w:r>
      <w:r w:rsidR="00973D53" w:rsidRPr="00A56AEB">
        <w:t>MSW</w:t>
      </w:r>
      <w:r w:rsidR="00FA5038" w:rsidRPr="00A56AEB">
        <w:t xml:space="preserve"> i MSB</w:t>
      </w:r>
      <w:r w:rsidR="00973D53" w:rsidRPr="00A56AEB">
        <w:t xml:space="preserve">, zaleca się stosowanie listew z zabezpieczeniem będącym na ich wyposażeniu a w przypadku ich braku wykonanie zabezpieczenia ich przed wilgocią przy użyciu np. folii termokurczliwej oraz poprzez zabezpieczenie podkładką uszczelniającą zamknięcia </w:t>
      </w:r>
      <w:r w:rsidR="00B45473" w:rsidRPr="00A56AEB">
        <w:t>wnęki.</w:t>
      </w:r>
      <w:r w:rsidR="00973D53" w:rsidRPr="00A56AEB">
        <w:t xml:space="preserve"> Osłona po zamontowaniu powinna zabezpieczać głowicę przed dostawaniem się kurzu i wody deszczowej do wnęki masztu. </w:t>
      </w:r>
    </w:p>
    <w:p w14:paraId="7C08D795" w14:textId="66DE932E" w:rsidR="00973D53" w:rsidRPr="00A56AEB" w:rsidRDefault="00973D53" w:rsidP="00F3403B">
      <w:pPr>
        <w:pStyle w:val="Nagwek2"/>
        <w:rPr>
          <w:rFonts w:ascii="Verdana" w:hAnsi="Verdana" w:cs="Times New Roman"/>
        </w:rPr>
      </w:pPr>
      <w:bookmarkStart w:id="182" w:name="_Toc206766705"/>
      <w:r w:rsidRPr="00A56AEB">
        <w:rPr>
          <w:rFonts w:ascii="Verdana" w:hAnsi="Verdana" w:cs="Times New Roman"/>
        </w:rPr>
        <w:t>Montaż konsol</w:t>
      </w:r>
      <w:bookmarkEnd w:id="182"/>
    </w:p>
    <w:p w14:paraId="6D1A57B3" w14:textId="77777777" w:rsidR="006B41EC" w:rsidRDefault="00973D53" w:rsidP="006F6C35">
      <w:bookmarkStart w:id="183" w:name="_Hlk198285896"/>
      <w:r w:rsidRPr="00A56AEB">
        <w:t>Dla sygnalizatorów mocowanych z boku jezdni do masztów typu MS</w:t>
      </w:r>
      <w:r w:rsidR="00FA5038" w:rsidRPr="00A56AEB">
        <w:t xml:space="preserve">, </w:t>
      </w:r>
      <w:r w:rsidRPr="00A56AEB">
        <w:t>MSW</w:t>
      </w:r>
      <w:r w:rsidR="00FA5038" w:rsidRPr="00A56AEB">
        <w:t xml:space="preserve"> lub MSB</w:t>
      </w:r>
      <w:r w:rsidRPr="00A56AEB">
        <w:t xml:space="preserve">, </w:t>
      </w:r>
      <w:r w:rsidR="00937650" w:rsidRPr="00A56AEB">
        <w:t xml:space="preserve">należy stosować </w:t>
      </w:r>
      <w:r w:rsidR="000D69AB" w:rsidRPr="00A56AEB">
        <w:t xml:space="preserve">typowe </w:t>
      </w:r>
      <w:r w:rsidRPr="00A56AEB">
        <w:t xml:space="preserve">konsole </w:t>
      </w:r>
      <w:r w:rsidR="00937650" w:rsidRPr="00A56AEB">
        <w:t xml:space="preserve">standardowe </w:t>
      </w:r>
      <w:r w:rsidRPr="00A56AEB">
        <w:t xml:space="preserve">pojedyncze </w:t>
      </w:r>
      <w:r w:rsidR="00937650" w:rsidRPr="00A56AEB">
        <w:t>stalowe</w:t>
      </w:r>
      <w:r w:rsidR="000D69AB" w:rsidRPr="00A56AEB">
        <w:t>, a</w:t>
      </w:r>
      <w:r w:rsidRPr="00A56AEB">
        <w:t>luminiowe</w:t>
      </w:r>
      <w:r w:rsidR="000D69AB" w:rsidRPr="00A56AEB">
        <w:t xml:space="preserve"> bądź z poliwęglanu</w:t>
      </w:r>
      <w:r w:rsidRPr="00A56AEB">
        <w:t xml:space="preserve"> </w:t>
      </w:r>
      <w:r w:rsidR="000D69AB" w:rsidRPr="00A56AEB">
        <w:t xml:space="preserve">o długości </w:t>
      </w:r>
      <w:r w:rsidRPr="00A56AEB">
        <w:t>240 mm, a w przypadku sygnalizator</w:t>
      </w:r>
      <w:r w:rsidR="00915552">
        <w:t>a</w:t>
      </w:r>
      <w:r w:rsidRPr="00A56AEB">
        <w:t xml:space="preserve"> dopuszczonego </w:t>
      </w:r>
      <w:r w:rsidR="00161321" w:rsidRPr="00A56AEB">
        <w:t xml:space="preserve">warunkowego </w:t>
      </w:r>
      <w:r w:rsidRPr="00A56AEB">
        <w:t>kierunku ruchu (montowanych razem z sygnalizatorem ogólnym) konsole podwójne, wyposażone w adaptery, do jednopunktowego mocowania sygnalizatorów bezpośrednio do masztu</w:t>
      </w:r>
      <w:r w:rsidR="006B41EC">
        <w:t>.</w:t>
      </w:r>
    </w:p>
    <w:p w14:paraId="7A437865" w14:textId="68C51915" w:rsidR="00973D53" w:rsidRPr="00A56AEB" w:rsidRDefault="00CD367A" w:rsidP="006F6C35">
      <w:bookmarkStart w:id="184" w:name="_Hlk198285913"/>
      <w:bookmarkEnd w:id="183"/>
      <w:r w:rsidRPr="00A56AEB">
        <w:t>Dla sygnalizatorów mocowanych z boku jezdni p</w:t>
      </w:r>
      <w:r w:rsidR="00973D53" w:rsidRPr="00A56AEB">
        <w:t xml:space="preserve">rzewiduje się </w:t>
      </w:r>
      <w:r w:rsidR="00F70BC8">
        <w:t>dwu</w:t>
      </w:r>
      <w:r w:rsidR="00973D53" w:rsidRPr="00A56AEB">
        <w:t>punktowe mocowanie latarń.</w:t>
      </w:r>
    </w:p>
    <w:p w14:paraId="7D2F76B9" w14:textId="704FF28C" w:rsidR="00E75475" w:rsidRPr="00A56AEB" w:rsidRDefault="00E75475" w:rsidP="00E75475">
      <w:bookmarkStart w:id="185" w:name="_Hlk210040487"/>
      <w:r w:rsidRPr="006B41EC">
        <w:t xml:space="preserve">Konsole należy montować na masztach </w:t>
      </w:r>
      <w:r>
        <w:t>(</w:t>
      </w:r>
      <w:r w:rsidRPr="006B41EC">
        <w:t>i ewentualnie specjalnych konstrukcjach</w:t>
      </w:r>
      <w:r>
        <w:t>)</w:t>
      </w:r>
      <w:r w:rsidRPr="006B41EC">
        <w:t xml:space="preserve"> przy pomocy taśm stalowych </w:t>
      </w:r>
      <w:r w:rsidR="00F83FB6">
        <w:t>nierdzewnych szerokości</w:t>
      </w:r>
      <w:r w:rsidRPr="006B41EC">
        <w:t xml:space="preserve"> </w:t>
      </w:r>
      <w:r w:rsidR="00F83FB6">
        <w:br/>
      </w:r>
      <w:r w:rsidRPr="006B41EC">
        <w:t>12,7</w:t>
      </w:r>
      <w:r w:rsidR="00067CD7">
        <w:t xml:space="preserve"> </w:t>
      </w:r>
      <w:r w:rsidRPr="006B41EC">
        <w:t xml:space="preserve">mm </w:t>
      </w:r>
      <w:r>
        <w:t xml:space="preserve">lub </w:t>
      </w:r>
      <w:r w:rsidRPr="00A56AEB">
        <w:t xml:space="preserve">za pomocą 2-ch lub 4-ch śrub M8 zabezpieczonych przed odkręceniem podkładką sprężystą. </w:t>
      </w:r>
    </w:p>
    <w:p w14:paraId="096EB1E8" w14:textId="5C477348" w:rsidR="00973D53" w:rsidRDefault="00973D53" w:rsidP="006F6C35">
      <w:r w:rsidRPr="00A56AEB">
        <w:t xml:space="preserve">W przypadku sygnalizatorów mocowanych nad jezdnią (pojedynczo nad każdym pasem ruchu) należy </w:t>
      </w:r>
      <w:r w:rsidR="00771F8B" w:rsidRPr="00A56AEB">
        <w:t>stosować</w:t>
      </w:r>
      <w:r w:rsidRPr="00A56AEB">
        <w:t xml:space="preserve"> </w:t>
      </w:r>
      <w:proofErr w:type="spellStart"/>
      <w:r w:rsidR="001C1166" w:rsidRPr="00A56AEB">
        <w:t>zawiesia</w:t>
      </w:r>
      <w:proofErr w:type="spellEnd"/>
      <w:r w:rsidR="001C1166" w:rsidRPr="00A56AEB">
        <w:t xml:space="preserve"> </w:t>
      </w:r>
      <w:r w:rsidRPr="00A56AEB">
        <w:t>stalowe</w:t>
      </w:r>
      <w:r w:rsidR="001C1166" w:rsidRPr="00A56AEB">
        <w:t xml:space="preserve">, </w:t>
      </w:r>
      <w:r w:rsidRPr="00A56AEB">
        <w:t>aluminiowe</w:t>
      </w:r>
      <w:r w:rsidR="001C1166" w:rsidRPr="00A56AEB">
        <w:t xml:space="preserve"> lub </w:t>
      </w:r>
      <w:r w:rsidR="00992845">
        <w:br/>
      </w:r>
      <w:r w:rsidR="001C1166" w:rsidRPr="00A56AEB">
        <w:t>z poliwęglanu</w:t>
      </w:r>
      <w:r w:rsidRPr="00A56AEB">
        <w:t xml:space="preserve"> dostarczone przez dostawcę </w:t>
      </w:r>
      <w:r w:rsidR="00B45473" w:rsidRPr="00A56AEB">
        <w:t>latarń np.</w:t>
      </w:r>
      <w:r w:rsidRPr="00A56AEB">
        <w:t xml:space="preserve"> „TYP - C”.</w:t>
      </w:r>
    </w:p>
    <w:bookmarkEnd w:id="185"/>
    <w:p w14:paraId="3C1E7E67" w14:textId="67ACE596" w:rsidR="00992845" w:rsidRPr="00A56AEB" w:rsidRDefault="00992845" w:rsidP="006F6C35">
      <w:r>
        <w:t xml:space="preserve">W </w:t>
      </w:r>
      <w:r w:rsidR="000A7374">
        <w:t>celu właściwego usytuowania sygnalizatora</w:t>
      </w:r>
      <w:r w:rsidR="00B50CDB">
        <w:t xml:space="preserve">, </w:t>
      </w:r>
      <w:r w:rsidR="001968C2">
        <w:t xml:space="preserve">w </w:t>
      </w:r>
      <w:r>
        <w:t>razie konieczności</w:t>
      </w:r>
      <w:r w:rsidR="001968C2">
        <w:t>,</w:t>
      </w:r>
      <w:r>
        <w:t xml:space="preserve"> należy stosować </w:t>
      </w:r>
      <w:r w:rsidR="00AE4A9A">
        <w:t xml:space="preserve">odpowiednio długie konsole, </w:t>
      </w:r>
      <w:r w:rsidR="001968C2">
        <w:t xml:space="preserve">specjalne </w:t>
      </w:r>
      <w:r w:rsidR="00FF74AA">
        <w:t xml:space="preserve">adaptery lub przedłużenia </w:t>
      </w:r>
      <w:r w:rsidR="008A26F4">
        <w:t xml:space="preserve">zgodne z wymaganiami producenta </w:t>
      </w:r>
      <w:r w:rsidR="00AE4A9A">
        <w:t>sygnal</w:t>
      </w:r>
      <w:r w:rsidR="00E065E7">
        <w:t>i</w:t>
      </w:r>
      <w:r w:rsidR="00AE4A9A">
        <w:t>zatora.</w:t>
      </w:r>
    </w:p>
    <w:p w14:paraId="76ABC474" w14:textId="20EA93AA" w:rsidR="00973D53" w:rsidRPr="00A56AEB" w:rsidRDefault="00973D53" w:rsidP="006F6C35">
      <w:proofErr w:type="spellStart"/>
      <w:r w:rsidRPr="00A56AEB">
        <w:t>Zawiesia</w:t>
      </w:r>
      <w:proofErr w:type="spellEnd"/>
      <w:r w:rsidRPr="00A56AEB">
        <w:t xml:space="preserve"> należy zamontować do wysięgnika zgodnie z zaleceniami producenta </w:t>
      </w:r>
      <w:r w:rsidR="00F95060" w:rsidRPr="00A56AEB">
        <w:br/>
      </w:r>
      <w:r w:rsidRPr="00A56AEB">
        <w:t xml:space="preserve">po wcześniejszym uzgodnieniu miejsca mocowania do wysięgnika </w:t>
      </w:r>
      <w:r w:rsidR="00E75475">
        <w:br/>
      </w:r>
      <w:r w:rsidRPr="00A56AEB">
        <w:t xml:space="preserve">z producentem konstrukcji wsporczej </w:t>
      </w:r>
      <w:r w:rsidR="007211A6" w:rsidRPr="00A56AEB">
        <w:t xml:space="preserve">oraz </w:t>
      </w:r>
      <w:r w:rsidRPr="00A56AEB">
        <w:t xml:space="preserve">po uwzględnieniu wytycznych </w:t>
      </w:r>
      <w:r w:rsidRPr="00A56AEB">
        <w:lastRenderedPageBreak/>
        <w:t>podanych w Dokumentacji Projektowej</w:t>
      </w:r>
      <w:r w:rsidR="00F517C2" w:rsidRPr="00A56AEB">
        <w:t xml:space="preserve"> i</w:t>
      </w:r>
      <w:r w:rsidRPr="00A56AEB">
        <w:t xml:space="preserve"> skonfrontowan</w:t>
      </w:r>
      <w:r w:rsidR="00F517C2" w:rsidRPr="00A56AEB">
        <w:t>iu</w:t>
      </w:r>
      <w:r w:rsidRPr="00A56AEB">
        <w:t xml:space="preserve"> danych podanych na rysunku z rzeczywistą lokalizacją masztu wysięgnika w</w:t>
      </w:r>
      <w:r w:rsidR="00C10288" w:rsidRPr="00A56AEB">
        <w:t> </w:t>
      </w:r>
      <w:r w:rsidRPr="00A56AEB">
        <w:t>terenie.</w:t>
      </w:r>
    </w:p>
    <w:p w14:paraId="369C98AB" w14:textId="7684590A" w:rsidR="00973D53" w:rsidRPr="00A56AEB" w:rsidRDefault="00973D53" w:rsidP="00F3403B">
      <w:pPr>
        <w:pStyle w:val="Nagwek2"/>
        <w:rPr>
          <w:rFonts w:ascii="Verdana" w:hAnsi="Verdana" w:cs="Times New Roman"/>
        </w:rPr>
      </w:pPr>
      <w:bookmarkStart w:id="186" w:name="_Toc206766706"/>
      <w:bookmarkEnd w:id="184"/>
      <w:r w:rsidRPr="00A56AEB">
        <w:rPr>
          <w:rFonts w:ascii="Verdana" w:hAnsi="Verdana" w:cs="Times New Roman"/>
        </w:rPr>
        <w:t>Montaż sygnalizatorów</w:t>
      </w:r>
      <w:r w:rsidR="008F3F01" w:rsidRPr="00A56AEB">
        <w:rPr>
          <w:rFonts w:ascii="Verdana" w:hAnsi="Verdana" w:cs="Times New Roman"/>
        </w:rPr>
        <w:t xml:space="preserve"> świetlnych</w:t>
      </w:r>
      <w:bookmarkEnd w:id="186"/>
    </w:p>
    <w:p w14:paraId="30999BC8" w14:textId="22362FF8" w:rsidR="00973D53" w:rsidRDefault="00973D53" w:rsidP="006F6C35">
      <w:r w:rsidRPr="00A56AEB">
        <w:t>Sygnalizatory przewidziane do wyświetlania sygnałów dla uczestników ruchu na przedmiotowym skrzyżowaniu należy montować na uprzednio zamocowanych do masztów konsolach w sposób przewidziany przez wytwórcę</w:t>
      </w:r>
      <w:r w:rsidR="00270E9E" w:rsidRPr="00A56AEB">
        <w:t xml:space="preserve"> oraz w Dokumentacji Projektowej</w:t>
      </w:r>
      <w:r w:rsidRPr="00A56AEB">
        <w:t>.</w:t>
      </w:r>
    </w:p>
    <w:p w14:paraId="6C893CEB" w14:textId="77777777" w:rsidR="00AA4205" w:rsidRDefault="0084142F" w:rsidP="006F6C35">
      <w:bookmarkStart w:id="187" w:name="_Hlk198542788"/>
      <w:r>
        <w:t>Przy założeniu, że projektuje się wykonywanie połączeń kablowych w układzie promienistym, o</w:t>
      </w:r>
      <w:r w:rsidR="00973D53" w:rsidRPr="00A56AEB">
        <w:t>d zacisków głowicy do listwy przyłączeniowej sygnalizatora należy poprowadzić kabel lub</w:t>
      </w:r>
      <w:r w:rsidR="00C10288" w:rsidRPr="00A56AEB">
        <w:t> </w:t>
      </w:r>
      <w:r w:rsidR="00973D53" w:rsidRPr="00A56AEB">
        <w:t xml:space="preserve">żyły miedziane typu określonego </w:t>
      </w:r>
      <w:r w:rsidR="008153EC">
        <w:br/>
      </w:r>
      <w:r w:rsidR="00973D53" w:rsidRPr="00A56AEB">
        <w:t xml:space="preserve">w </w:t>
      </w:r>
      <w:r w:rsidR="006C1247" w:rsidRPr="00A56AEB">
        <w:t>D</w:t>
      </w:r>
      <w:r w:rsidR="00973D53" w:rsidRPr="00A56AEB">
        <w:t xml:space="preserve">okumentacji </w:t>
      </w:r>
      <w:r w:rsidR="006C1247" w:rsidRPr="00A56AEB">
        <w:t>P</w:t>
      </w:r>
      <w:r w:rsidR="00973D53" w:rsidRPr="00A56AEB">
        <w:t>rojektowej jednak o przekroju nie mniejszym niż 1,5 mm2.</w:t>
      </w:r>
      <w:r w:rsidR="008153EC">
        <w:t xml:space="preserve"> </w:t>
      </w:r>
    </w:p>
    <w:p w14:paraId="0FFA2253" w14:textId="3B6EB733" w:rsidR="00973D53" w:rsidRPr="00A56AEB" w:rsidRDefault="008153EC" w:rsidP="006F6C35">
      <w:r>
        <w:t xml:space="preserve">W innym przypadku </w:t>
      </w:r>
      <w:r w:rsidR="00330B67">
        <w:t xml:space="preserve">wskazanym w przedmiotowym dokumencie </w:t>
      </w:r>
      <w:r w:rsidR="00815FBC">
        <w:t xml:space="preserve">lub Dokumentacji Projektowej </w:t>
      </w:r>
      <w:r>
        <w:t xml:space="preserve">należy wykonać bezpośrednie </w:t>
      </w:r>
      <w:r w:rsidR="00006F4B">
        <w:t>po</w:t>
      </w:r>
      <w:r>
        <w:t>łączeni</w:t>
      </w:r>
      <w:r w:rsidR="00006F4B">
        <w:t xml:space="preserve">e </w:t>
      </w:r>
      <w:r w:rsidR="00660165">
        <w:t xml:space="preserve">pomiędzy listwą przyłączeniową sygnalizatora a sterownikiem </w:t>
      </w:r>
      <w:r w:rsidR="00AA4205">
        <w:t>kablem (</w:t>
      </w:r>
      <w:r w:rsidR="00AA4205" w:rsidRPr="00A56AEB">
        <w:t>jednorodnym, bez przecinania i łączenia go na całym przebiegu</w:t>
      </w:r>
      <w:r w:rsidR="00AA4205">
        <w:t xml:space="preserve">) </w:t>
      </w:r>
      <w:r w:rsidR="00660165">
        <w:t xml:space="preserve">o żyłach miedzianych i </w:t>
      </w:r>
      <w:r w:rsidR="00660165" w:rsidRPr="00A56AEB">
        <w:t>o przekroju nie mniejszym niż 1,5 mm2</w:t>
      </w:r>
      <w:r w:rsidR="00AA4205">
        <w:t>.</w:t>
      </w:r>
    </w:p>
    <w:bookmarkEnd w:id="187"/>
    <w:p w14:paraId="0A037564" w14:textId="77777777" w:rsidR="00973D53" w:rsidRPr="00A56AEB" w:rsidRDefault="00973D53" w:rsidP="006F6C35">
      <w:r w:rsidRPr="00A56AEB">
        <w:t>Przewody powinny być zabezpieczone przed uszkodzeniami izolacji w trakcie ich przeciągania przez rury i podczas późniejszej eksploatacji, gdyż narażone będą na tarcie o krawędzie wewnętrzne konstrukcji.</w:t>
      </w:r>
    </w:p>
    <w:p w14:paraId="5D53466A" w14:textId="79E402DA" w:rsidR="005346AE" w:rsidRDefault="005346AE" w:rsidP="005346AE">
      <w:r w:rsidRPr="00A56AEB">
        <w:t>Sygnalizatory dwu lub trzykomorowe należy mocować dwupunktowo</w:t>
      </w:r>
      <w:r>
        <w:t xml:space="preserve">, </w:t>
      </w:r>
      <w:r w:rsidRPr="00A56AEB">
        <w:t>sygnalizatory jednokomorowe należy mocować jednopunktowo</w:t>
      </w:r>
      <w:r>
        <w:t>.</w:t>
      </w:r>
    </w:p>
    <w:p w14:paraId="5EC12F71" w14:textId="194D1446" w:rsidR="005346AE" w:rsidRDefault="005346AE" w:rsidP="005346AE">
      <w:r w:rsidRPr="00AF19A7">
        <w:t>Kolumny sygnalizacyjne kołowe (podstawowe) należy umieścić na każdym wlocie obok jezdni po prawej stronie na wysokości minimum 2,5 m oraz nad jezdnią na wysokości minimum 5,5 m. Sygnalizatory nad jezdnią winny znajdować się w odległości ok. 12,5 m od linii zatrzymania.</w:t>
      </w:r>
    </w:p>
    <w:p w14:paraId="76F70A3A" w14:textId="77777777" w:rsidR="00DE10F0" w:rsidRDefault="005346AE" w:rsidP="00BA0923">
      <w:r w:rsidRPr="00A56AEB">
        <w:t xml:space="preserve">Sygnalizatory dla pojazdów umieszczone, obok jezdni należy odchylić o kąt 5-10 stopni w stronę jezdni, natomiast sygnalizatory podwieszone nad jezdnią należy pochylić w kierunku nadjeżdżających pojazdów o kąt 5 - 10 stopni w stosunku do płaszczyzny prostopadłej do osi drogi. </w:t>
      </w:r>
    </w:p>
    <w:p w14:paraId="1F5364EB" w14:textId="3B4E5B23" w:rsidR="005346AE" w:rsidRPr="00A56AEB" w:rsidRDefault="005346AE" w:rsidP="00BA0923">
      <w:bookmarkStart w:id="188" w:name="_Hlk210040529"/>
      <w:r w:rsidRPr="00A56AEB">
        <w:t>Przy ustawieniu sygnalizatorów należy uwzględnić warunki lokalne dla zapewnienia najlepszej widoczności wyświetlanego sygnału przez grupę, dla której sygnalizator jest przeznaczony zgodnie z załącznikiem nr 3 do Dz.U.2019.2311 ze zm.</w:t>
      </w:r>
    </w:p>
    <w:p w14:paraId="442F8D50" w14:textId="766882DD" w:rsidR="00973D53" w:rsidRPr="00A56AEB" w:rsidRDefault="00973D53" w:rsidP="00F6268B">
      <w:pPr>
        <w:pStyle w:val="Nagwek2"/>
        <w:rPr>
          <w:rFonts w:ascii="Verdana" w:hAnsi="Verdana" w:cs="Times New Roman"/>
        </w:rPr>
      </w:pPr>
      <w:bookmarkStart w:id="189" w:name="_Toc206766707"/>
      <w:bookmarkEnd w:id="188"/>
      <w:r w:rsidRPr="00A56AEB">
        <w:rPr>
          <w:rFonts w:ascii="Verdana" w:hAnsi="Verdana" w:cs="Times New Roman"/>
        </w:rPr>
        <w:t>Montaż przycisków zgłoszeniowych dla pieszych</w:t>
      </w:r>
      <w:bookmarkEnd w:id="189"/>
    </w:p>
    <w:p w14:paraId="6F4D0170" w14:textId="5D390603" w:rsidR="00973D53" w:rsidRPr="00A56AEB" w:rsidRDefault="00973D53" w:rsidP="006F6C35">
      <w:bookmarkStart w:id="190" w:name="_Hlk210040733"/>
      <w:bookmarkStart w:id="191" w:name="_Hlk198286039"/>
      <w:r w:rsidRPr="00A56AEB">
        <w:t>Przyciski zgłoszeniowe dla pieszych należy montować do masztów MS</w:t>
      </w:r>
      <w:r w:rsidR="0035175A" w:rsidRPr="00A56AEB">
        <w:t xml:space="preserve"> </w:t>
      </w:r>
      <w:r w:rsidRPr="00A56AEB">
        <w:t xml:space="preserve">na wysokości ok. 1,2 m licząc od poziomu chodnika </w:t>
      </w:r>
      <w:r w:rsidR="00B45473" w:rsidRPr="00A56AEB">
        <w:t>(pobocza)</w:t>
      </w:r>
      <w:r w:rsidRPr="00A56AEB">
        <w:t xml:space="preserve"> w uprzednio przygotowanych do tego miejscach </w:t>
      </w:r>
      <w:r w:rsidR="00B45473" w:rsidRPr="00A56AEB">
        <w:t>(tzn.</w:t>
      </w:r>
      <w:r w:rsidRPr="00A56AEB">
        <w:t xml:space="preserve"> po wywierceniu otworu dla przeprowadzenia przewodów zasilających oraz wywierceniu i</w:t>
      </w:r>
      <w:r w:rsidR="00C10288" w:rsidRPr="00A56AEB">
        <w:t> </w:t>
      </w:r>
      <w:r w:rsidRPr="00A56AEB">
        <w:t>nagwintowaniu otworów do przykręcenia obudowy przycisku) w sposób przewidziany przez wytwórcę.</w:t>
      </w:r>
    </w:p>
    <w:p w14:paraId="297A0B8E" w14:textId="77777777" w:rsidR="00CA33A4" w:rsidRDefault="00CA33A4" w:rsidP="00CA33A4">
      <w:r w:rsidRPr="00A56AEB">
        <w:t xml:space="preserve">Przyciski zgłoszeniowe dla pieszych należy montować na w/w wysokości i od wewnętrznej strony przejścia dla pieszych, pod kątem 45 stopni, a w </w:t>
      </w:r>
      <w:r w:rsidRPr="00A56AEB">
        <w:lastRenderedPageBreak/>
        <w:t>przypadku słupka za chodnikiem od czoła słupka. Zaleca się montowanie przycisków dla pieszych w odległości ok. 0,25 m od krawędzi przejścia dla pieszych.</w:t>
      </w:r>
    </w:p>
    <w:p w14:paraId="783D1B8C" w14:textId="2176FCE4" w:rsidR="00973D53" w:rsidRPr="00A56AEB" w:rsidRDefault="00973D53" w:rsidP="006F6C35">
      <w:r w:rsidRPr="00A56AEB">
        <w:t>Od sterownika do listwy przyłączeniowej przycisku należy poprowadzić bezpośrednio oddzielny kabel sygnalizacyjny</w:t>
      </w:r>
      <w:r w:rsidR="00E102F1">
        <w:t xml:space="preserve"> (</w:t>
      </w:r>
      <w:r w:rsidR="00E102F1" w:rsidRPr="00A56AEB">
        <w:t>jednorodny, bez przecinania i łączenia go na całym przebiegu</w:t>
      </w:r>
      <w:r w:rsidR="00E102F1">
        <w:t xml:space="preserve">) </w:t>
      </w:r>
      <w:r w:rsidRPr="00A56AEB">
        <w:t>o żyłach miedziany</w:t>
      </w:r>
      <w:r w:rsidR="00E102F1">
        <w:t>ch</w:t>
      </w:r>
      <w:r w:rsidRPr="00A56AEB">
        <w:t xml:space="preserve"> typu określonego w </w:t>
      </w:r>
      <w:r w:rsidR="006C1247" w:rsidRPr="00A56AEB">
        <w:t>D</w:t>
      </w:r>
      <w:r w:rsidRPr="00A56AEB">
        <w:t xml:space="preserve">okumentacji </w:t>
      </w:r>
      <w:r w:rsidR="006C1247" w:rsidRPr="00A56AEB">
        <w:t>P</w:t>
      </w:r>
      <w:r w:rsidRPr="00A56AEB">
        <w:t>rojektowej jednak o</w:t>
      </w:r>
      <w:r w:rsidR="00FC138A" w:rsidRPr="00A56AEB">
        <w:t> </w:t>
      </w:r>
      <w:r w:rsidRPr="00A56AEB">
        <w:t>przekroju nie mniejszym niż 1,</w:t>
      </w:r>
      <w:r w:rsidR="00174DFB" w:rsidRPr="00A56AEB">
        <w:t>5</w:t>
      </w:r>
      <w:r w:rsidRPr="00A56AEB">
        <w:t xml:space="preserve"> mm2.</w:t>
      </w:r>
      <w:r w:rsidR="00852CA9" w:rsidRPr="00A56AEB">
        <w:t xml:space="preserve"> Przyciski po obu stronach przejścia dla pieszych należy połączyć do tego samego wejścia w sterowniku.</w:t>
      </w:r>
    </w:p>
    <w:bookmarkEnd w:id="190"/>
    <w:p w14:paraId="5B56BF6C" w14:textId="38FCE797" w:rsidR="00973D53" w:rsidRPr="00A56AEB" w:rsidRDefault="00973D53" w:rsidP="006F6C35">
      <w:r w:rsidRPr="00A56AEB">
        <w:t>Przewody powinny być zabezpieczone przed uszkodzeniami izolacji w trakcie ich przeciągania przez rury</w:t>
      </w:r>
      <w:r w:rsidR="008E43BF" w:rsidRPr="00A56AEB">
        <w:t xml:space="preserve"> osłonowe</w:t>
      </w:r>
      <w:r w:rsidRPr="00A56AEB">
        <w:t xml:space="preserve"> i podczas późniejszej </w:t>
      </w:r>
      <w:r w:rsidR="00B45473" w:rsidRPr="00A56AEB">
        <w:t>eksploatacji,</w:t>
      </w:r>
      <w:r w:rsidRPr="00A56AEB">
        <w:t xml:space="preserve"> gdyż narażone będą na tarcie o krawędzie wewnętrzne konstrukcji.</w:t>
      </w:r>
    </w:p>
    <w:p w14:paraId="77F17D62" w14:textId="77777777" w:rsidR="00BB3271" w:rsidRDefault="00BB3271" w:rsidP="00BB3271">
      <w:r>
        <w:t xml:space="preserve">Przy zastosowanych przyciskach należy umieścić tabliczki informacyjne </w:t>
      </w:r>
      <w:r>
        <w:br/>
        <w:t>i naklejki na słupkach lub konstrukcjach wsporczych (umiejscowienie analogicznie do przycisków) według następujących wzorów:</w:t>
      </w:r>
    </w:p>
    <w:p w14:paraId="066420AD" w14:textId="77777777" w:rsidR="00BB3271" w:rsidRDefault="00BB3271" w:rsidP="00BB3271">
      <w:r>
        <w:object w:dxaOrig="4320" w:dyaOrig="1972" w14:anchorId="4F1BC8C1">
          <v:shape id="_x0000_i1026" type="#_x0000_t75" style="width:321.75pt;height:146.25pt" o:ole="">
            <v:imagedata r:id="rId8" o:title=""/>
          </v:shape>
          <o:OLEObject Type="Embed" ProgID="PBrush" ShapeID="_x0000_i1026" DrawAspect="Content" ObjectID="_1821527496" r:id="rId10"/>
        </w:object>
      </w:r>
    </w:p>
    <w:p w14:paraId="4A463AEE" w14:textId="77777777" w:rsidR="00BB3271" w:rsidRPr="00A56AEB" w:rsidRDefault="00BB3271" w:rsidP="00BB3271">
      <w:r w:rsidRPr="00E00B02">
        <w:t xml:space="preserve">Wymiar </w:t>
      </w:r>
      <w:r>
        <w:t>tabliczki</w:t>
      </w:r>
      <w:r w:rsidRPr="00E00B02">
        <w:t>: 180x250x20 mm</w:t>
      </w:r>
      <w:r>
        <w:t xml:space="preserve">. </w:t>
      </w:r>
      <w:r w:rsidRPr="00E00B02">
        <w:t>Cechy: folia odblaskowa I generacji, posiada oznakowanie CE, wykonan</w:t>
      </w:r>
      <w:r>
        <w:t>a</w:t>
      </w:r>
      <w:r w:rsidRPr="00E00B02">
        <w:t xml:space="preserve"> na podkładzie z blachy ocynkowanej 1,25</w:t>
      </w:r>
      <w:r>
        <w:t xml:space="preserve"> </w:t>
      </w:r>
      <w:r w:rsidRPr="00E00B02">
        <w:t>mm z podwójnie giętymi krawędziami po całym obwodzie</w:t>
      </w:r>
      <w:r>
        <w:t>.</w:t>
      </w:r>
    </w:p>
    <w:p w14:paraId="0DF49415" w14:textId="6386EBC6" w:rsidR="00CA33A4" w:rsidRPr="00A56AEB" w:rsidRDefault="00CA33A4" w:rsidP="006F6C35">
      <w:r>
        <w:t xml:space="preserve">Tabliczkę należy powiesić na wysokości 1,7-1,8 m od poziomu </w:t>
      </w:r>
      <w:r w:rsidR="00BF2633">
        <w:t>chodnika.</w:t>
      </w:r>
    </w:p>
    <w:p w14:paraId="4FAE3DD6" w14:textId="7B3C1981" w:rsidR="00BA0923" w:rsidRPr="00A56AEB" w:rsidRDefault="00BA0923" w:rsidP="00F6268B">
      <w:pPr>
        <w:pStyle w:val="Nagwek2"/>
        <w:rPr>
          <w:rFonts w:ascii="Verdana" w:hAnsi="Verdana" w:cs="Times New Roman"/>
        </w:rPr>
      </w:pPr>
      <w:bookmarkStart w:id="192" w:name="_Toc206766708"/>
      <w:bookmarkEnd w:id="191"/>
      <w:r w:rsidRPr="00A56AEB">
        <w:rPr>
          <w:rFonts w:ascii="Verdana" w:hAnsi="Verdana" w:cs="Times New Roman"/>
        </w:rPr>
        <w:t>Montaż detektorów ruchu (z wyłączeniem pętli indukcyjnych)</w:t>
      </w:r>
      <w:bookmarkEnd w:id="192"/>
    </w:p>
    <w:p w14:paraId="658492A1" w14:textId="0B8F3251" w:rsidR="00B46212" w:rsidRDefault="009E2454" w:rsidP="00BA0923">
      <w:proofErr w:type="spellStart"/>
      <w:r w:rsidRPr="00A56AEB">
        <w:t>N</w:t>
      </w:r>
      <w:r w:rsidR="00254E72" w:rsidRPr="00A56AEB">
        <w:t>adjezdniowe</w:t>
      </w:r>
      <w:proofErr w:type="spellEnd"/>
      <w:r w:rsidRPr="00A56AEB">
        <w:t xml:space="preserve"> detektory ruchu</w:t>
      </w:r>
      <w:r w:rsidR="002130C1" w:rsidRPr="00A56AEB">
        <w:t xml:space="preserve"> należy montować na </w:t>
      </w:r>
      <w:r w:rsidR="00F015F4" w:rsidRPr="00A56AEB">
        <w:t xml:space="preserve">konstrukcjach wsporczych zapewaniających stabilność montażu. Montaż detektorów </w:t>
      </w:r>
      <w:r w:rsidR="0083206C" w:rsidRPr="00A56AEB">
        <w:t xml:space="preserve">winien zapewnić </w:t>
      </w:r>
      <w:r w:rsidR="0084402D" w:rsidRPr="00A56AEB">
        <w:t>ich</w:t>
      </w:r>
      <w:r w:rsidR="0083206C" w:rsidRPr="00A56AEB">
        <w:t xml:space="preserve"> poprawność działania i nie powinien kolidować z </w:t>
      </w:r>
      <w:r w:rsidR="00CF553C" w:rsidRPr="00A56AEB">
        <w:t xml:space="preserve">innymi urządzeniami jak i </w:t>
      </w:r>
      <w:r w:rsidR="0083206C" w:rsidRPr="00A56AEB">
        <w:t>zaleceniami producenta</w:t>
      </w:r>
      <w:r w:rsidR="00137B45" w:rsidRPr="00A56AEB">
        <w:t xml:space="preserve"> urządzenia detekcyjnego</w:t>
      </w:r>
      <w:r w:rsidR="0083206C" w:rsidRPr="00A56AEB">
        <w:t xml:space="preserve">. O ile producent detektora </w:t>
      </w:r>
      <w:r w:rsidR="00C43141" w:rsidRPr="00A56AEB">
        <w:t>nie zaleci inaczej, do montażu urządzeń detekcyjnych należy wykorzystywać maszty MS</w:t>
      </w:r>
      <w:r w:rsidR="00AE497D" w:rsidRPr="00A56AEB">
        <w:t xml:space="preserve">, </w:t>
      </w:r>
      <w:r w:rsidR="00C43141" w:rsidRPr="00A56AEB">
        <w:t>MSW</w:t>
      </w:r>
      <w:r w:rsidR="00AE497D" w:rsidRPr="00A56AEB">
        <w:t xml:space="preserve"> lub </w:t>
      </w:r>
      <w:r w:rsidR="004661CC" w:rsidRPr="00A56AEB">
        <w:t>MSB</w:t>
      </w:r>
      <w:r w:rsidR="00C43141" w:rsidRPr="00A56AEB">
        <w:t>.</w:t>
      </w:r>
      <w:r w:rsidR="0010138A" w:rsidRPr="00A56AEB">
        <w:t xml:space="preserve"> W uzasadnionych przypadkach należy </w:t>
      </w:r>
      <w:r w:rsidR="00771F8B" w:rsidRPr="00A56AEB">
        <w:t>stosować</w:t>
      </w:r>
      <w:r w:rsidR="0010138A" w:rsidRPr="00A56AEB">
        <w:t xml:space="preserve"> niezależne konstrukcje wsporcze</w:t>
      </w:r>
      <w:r w:rsidR="00CA6B09" w:rsidRPr="00A56AEB">
        <w:t>.</w:t>
      </w:r>
      <w:r w:rsidR="0089571C" w:rsidRPr="00A56AEB">
        <w:t xml:space="preserve"> </w:t>
      </w:r>
      <w:r w:rsidR="00B46212" w:rsidRPr="00A56AEB">
        <w:t xml:space="preserve">Dopuszcza się stosowanie dodatkowych wsporników </w:t>
      </w:r>
      <w:r w:rsidR="003A40DC" w:rsidRPr="00A56AEB">
        <w:t>montowanych</w:t>
      </w:r>
      <w:r w:rsidR="00B46212" w:rsidRPr="00A56AEB">
        <w:t xml:space="preserve"> do </w:t>
      </w:r>
      <w:r w:rsidR="003A40DC" w:rsidRPr="00A56AEB">
        <w:t>masztów</w:t>
      </w:r>
      <w:r w:rsidR="00B46212" w:rsidRPr="00A56AEB">
        <w:t xml:space="preserve"> MS, MSW lub MSB zapewniających poprawności działania urządzenia (np. w przypadku kame</w:t>
      </w:r>
      <w:r w:rsidR="003A40DC" w:rsidRPr="00A56AEB">
        <w:t xml:space="preserve">r </w:t>
      </w:r>
      <w:proofErr w:type="spellStart"/>
      <w:r w:rsidR="003A40DC" w:rsidRPr="00A56AEB">
        <w:t>wideodetekcji</w:t>
      </w:r>
      <w:proofErr w:type="spellEnd"/>
      <w:r w:rsidR="003A40DC" w:rsidRPr="00A56AEB">
        <w:t>).</w:t>
      </w:r>
    </w:p>
    <w:p w14:paraId="0F8A0C72" w14:textId="1D2989E2" w:rsidR="004C08AB" w:rsidRPr="00A56AEB" w:rsidRDefault="004C08AB" w:rsidP="00BA0923">
      <w:r w:rsidRPr="00A56AEB">
        <w:t xml:space="preserve">Od sterownika do </w:t>
      </w:r>
      <w:r>
        <w:t>detektora ruchu</w:t>
      </w:r>
      <w:r w:rsidRPr="00A56AEB">
        <w:t xml:space="preserve"> należy poprowadzić bezpośrednio oddzielny kabel </w:t>
      </w:r>
      <w:r>
        <w:t>(</w:t>
      </w:r>
      <w:r w:rsidRPr="00A56AEB">
        <w:t>jednorodny, bez przecinania i łączenia go na całym przebiegu</w:t>
      </w:r>
      <w:r>
        <w:t xml:space="preserve">) </w:t>
      </w:r>
      <w:r w:rsidRPr="00A56AEB">
        <w:t>określon</w:t>
      </w:r>
      <w:r>
        <w:t>y</w:t>
      </w:r>
      <w:r w:rsidRPr="00A56AEB">
        <w:t xml:space="preserve"> w</w:t>
      </w:r>
      <w:r>
        <w:t xml:space="preserve"> niniejszym dokumencie lub</w:t>
      </w:r>
      <w:r w:rsidRPr="00A56AEB">
        <w:t xml:space="preserve"> Dokumentacji Projektowej</w:t>
      </w:r>
      <w:r w:rsidR="00CA4134">
        <w:t>.</w:t>
      </w:r>
    </w:p>
    <w:p w14:paraId="70A102CB" w14:textId="77777777" w:rsidR="008654AB" w:rsidRPr="00A56AEB" w:rsidRDefault="008654AB" w:rsidP="008654AB">
      <w:r w:rsidRPr="00A56AEB">
        <w:lastRenderedPageBreak/>
        <w:t xml:space="preserve">Maksymalna długość kabla pomiędzy kamerą </w:t>
      </w:r>
      <w:proofErr w:type="spellStart"/>
      <w:r w:rsidRPr="00A56AEB">
        <w:t>wideodetekcji</w:t>
      </w:r>
      <w:proofErr w:type="spellEnd"/>
      <w:r w:rsidRPr="00A56AEB">
        <w:t xml:space="preserve"> a jednostką sterującą systemem </w:t>
      </w:r>
      <w:proofErr w:type="spellStart"/>
      <w:r w:rsidRPr="00A56AEB">
        <w:t>wideodetekcji</w:t>
      </w:r>
      <w:proofErr w:type="spellEnd"/>
      <w:r w:rsidRPr="00A56AEB">
        <w:t xml:space="preserve"> (komputer centralny) umieszczonym w szafie sterownika nie powinna przekroczyć 100 m. Jeśli zachodzi konieczność zastosowania dłuższego kabla to należy zastosować dodatkowe urządzenia wzmacniające sygnał.</w:t>
      </w:r>
    </w:p>
    <w:p w14:paraId="15D6B595" w14:textId="4C7C10ED" w:rsidR="005837EE" w:rsidRPr="00A56AEB" w:rsidRDefault="0089571C" w:rsidP="00BA0923">
      <w:r w:rsidRPr="00A56AEB">
        <w:t xml:space="preserve">Należy odpowiednio usytuować urządzenia detektorowe w stosunku do drogi i sprawdzić poprawność przyporządkowania strumieniom ruchu. Powyższe należy uzgodnić z </w:t>
      </w:r>
      <w:r w:rsidR="004D6790">
        <w:t>Użytkownikiem</w:t>
      </w:r>
      <w:r w:rsidRPr="00A56AEB">
        <w:t>.</w:t>
      </w:r>
      <w:r w:rsidR="005837EE" w:rsidRPr="00A56AEB">
        <w:t xml:space="preserve"> </w:t>
      </w:r>
    </w:p>
    <w:p w14:paraId="486D157C" w14:textId="0554EF72" w:rsidR="00BA0923" w:rsidRPr="00A56AEB" w:rsidRDefault="005837EE" w:rsidP="00BA0923">
      <w:r w:rsidRPr="00A56AEB">
        <w:t>Detektory radarowe winny posiadać diod</w:t>
      </w:r>
      <w:r w:rsidR="007E7ED6">
        <w:t>y</w:t>
      </w:r>
      <w:r w:rsidRPr="00A56AEB">
        <w:t xml:space="preserve"> sygnalizując</w:t>
      </w:r>
      <w:r w:rsidR="007E7ED6">
        <w:t>e</w:t>
      </w:r>
      <w:r w:rsidR="00137B45" w:rsidRPr="00A56AEB">
        <w:t xml:space="preserve"> i potwierdzając</w:t>
      </w:r>
      <w:r w:rsidR="007E7ED6">
        <w:t>e</w:t>
      </w:r>
      <w:r w:rsidRPr="00A56AEB">
        <w:t xml:space="preserve"> wykrycie obiektu.</w:t>
      </w:r>
    </w:p>
    <w:p w14:paraId="3CE58009" w14:textId="26728D0E" w:rsidR="00D87FD2" w:rsidRDefault="00E729C5" w:rsidP="00D87FD2">
      <w:r w:rsidRPr="00A56AEB">
        <w:t>W miejscu zastosowania detekcji rowerowej</w:t>
      </w:r>
      <w:r w:rsidR="002C22C6" w:rsidRPr="00A56AEB">
        <w:t xml:space="preserve"> </w:t>
      </w:r>
      <w:r w:rsidR="008251FB" w:rsidRPr="00A56AEB">
        <w:t xml:space="preserve">w formie radaru </w:t>
      </w:r>
      <w:r w:rsidR="002C22C6" w:rsidRPr="00A56AEB">
        <w:t xml:space="preserve">lub kamery </w:t>
      </w:r>
      <w:proofErr w:type="spellStart"/>
      <w:r w:rsidR="002C22C6" w:rsidRPr="00A56AEB">
        <w:t>wideodetekcji</w:t>
      </w:r>
      <w:proofErr w:type="spellEnd"/>
      <w:r w:rsidR="008251FB" w:rsidRPr="00A56AEB">
        <w:t>, w bezpośrednim sąsiedztwie przejazdu dla rowerów,</w:t>
      </w:r>
      <w:r w:rsidRPr="00A56AEB">
        <w:t xml:space="preserve"> należy umieścić </w:t>
      </w:r>
      <w:r w:rsidR="00A77C5C" w:rsidRPr="00A56AEB">
        <w:t xml:space="preserve">na konstrukcji wsporczej </w:t>
      </w:r>
      <w:r w:rsidRPr="00A56AEB">
        <w:t>tabliczki informacyjne z symbolem roweru i detekcji o treści: „Zgłoszenie automatyczne”</w:t>
      </w:r>
      <w:r w:rsidR="003C7BD6">
        <w:t xml:space="preserve"> </w:t>
      </w:r>
      <w:r w:rsidR="00D87FD2">
        <w:t>według następującego wzoru:</w:t>
      </w:r>
    </w:p>
    <w:p w14:paraId="72219228" w14:textId="4B208AFB" w:rsidR="003C7BD6" w:rsidRDefault="003C7BD6" w:rsidP="00D87FD2">
      <w:r>
        <w:object w:dxaOrig="16290" w:dyaOrig="4335" w14:anchorId="6869CF88">
          <v:shape id="_x0000_i1027" type="#_x0000_t75" style="width:280.5pt;height:75pt" o:ole="">
            <v:imagedata r:id="rId11" o:title=""/>
          </v:shape>
          <o:OLEObject Type="Embed" ProgID="PBrush" ShapeID="_x0000_i1027" DrawAspect="Content" ObjectID="_1821527497" r:id="rId12"/>
        </w:object>
      </w:r>
    </w:p>
    <w:p w14:paraId="32BFE382" w14:textId="02050BB5" w:rsidR="003C7BD6" w:rsidRDefault="003C7BD6" w:rsidP="003C7BD6">
      <w:r w:rsidRPr="00E00B02">
        <w:t xml:space="preserve">Wymiar </w:t>
      </w:r>
      <w:r>
        <w:t>tabliczki</w:t>
      </w:r>
      <w:r w:rsidRPr="00E00B02">
        <w:t>: 180x250x20 mm</w:t>
      </w:r>
      <w:r>
        <w:t xml:space="preserve">. </w:t>
      </w:r>
      <w:r w:rsidRPr="00E00B02">
        <w:t>Cechy: folia odblaskowa I generacji, posiada oznakowanie CE, wykonan</w:t>
      </w:r>
      <w:r>
        <w:t>a</w:t>
      </w:r>
      <w:r w:rsidRPr="00E00B02">
        <w:t xml:space="preserve"> na podkładzie z blachy ocynkowanej 1,25mm z podwójnie giętymi krawędziami po całym obwodzie</w:t>
      </w:r>
      <w:r>
        <w:t>.</w:t>
      </w:r>
      <w:r w:rsidR="007E657C">
        <w:t xml:space="preserve"> Tabliczkę należy powiesić na wysokości</w:t>
      </w:r>
      <w:r w:rsidR="00C14C80">
        <w:t xml:space="preserve"> </w:t>
      </w:r>
      <w:r w:rsidR="0092480B">
        <w:t xml:space="preserve">1,7-1,8 m od </w:t>
      </w:r>
      <w:r w:rsidR="003121E2">
        <w:t>poziomu ciągu rowerowego.</w:t>
      </w:r>
    </w:p>
    <w:p w14:paraId="111845EA" w14:textId="77777777" w:rsidR="00827597" w:rsidRPr="00A56AEB" w:rsidRDefault="00827597" w:rsidP="00827597">
      <w:pPr>
        <w:pStyle w:val="Nagwek2"/>
        <w:rPr>
          <w:rFonts w:ascii="Verdana" w:hAnsi="Verdana" w:cs="Times New Roman"/>
        </w:rPr>
      </w:pPr>
      <w:bookmarkStart w:id="193" w:name="_Toc206766709"/>
      <w:r w:rsidRPr="00A56AEB">
        <w:rPr>
          <w:rFonts w:ascii="Verdana" w:hAnsi="Verdana" w:cs="Times New Roman"/>
        </w:rPr>
        <w:t>Wykonanie pętli indukcyjnych</w:t>
      </w:r>
      <w:bookmarkEnd w:id="193"/>
    </w:p>
    <w:p w14:paraId="6B3EE3F1" w14:textId="77777777" w:rsidR="00827597" w:rsidRPr="00A56AEB" w:rsidRDefault="00827597" w:rsidP="00827597">
      <w:r w:rsidRPr="00A56AEB">
        <w:t xml:space="preserve">Pętle indukcyjne </w:t>
      </w:r>
      <w:r>
        <w:t xml:space="preserve">należy </w:t>
      </w:r>
      <w:r w:rsidRPr="00A56AEB">
        <w:t xml:space="preserve">wykonać z przewodu </w:t>
      </w:r>
      <w:proofErr w:type="spellStart"/>
      <w:r w:rsidRPr="00A56AEB">
        <w:t>LgYd</w:t>
      </w:r>
      <w:proofErr w:type="spellEnd"/>
      <w:r w:rsidRPr="00A56AEB">
        <w:t>/</w:t>
      </w:r>
      <w:proofErr w:type="spellStart"/>
      <w:r w:rsidRPr="00A56AEB">
        <w:t>LgYc</w:t>
      </w:r>
      <w:proofErr w:type="spellEnd"/>
      <w:r w:rsidRPr="00A56AEB">
        <w:t xml:space="preserve"> 450/750V - 4 mm2 w izolacji </w:t>
      </w:r>
      <w:proofErr w:type="spellStart"/>
      <w:r w:rsidRPr="00A56AEB">
        <w:t>polwinitowej</w:t>
      </w:r>
      <w:proofErr w:type="spellEnd"/>
      <w:r w:rsidRPr="00A56AEB">
        <w:t xml:space="preserve"> wzmocnionej (PN-87/E-90054, DIN-VDE 0281-7) – wg wytycznych podanych w Dokumentacji Projektowej.</w:t>
      </w:r>
    </w:p>
    <w:p w14:paraId="66BB8EC2" w14:textId="77777777" w:rsidR="00827597" w:rsidRPr="00A56AEB" w:rsidRDefault="00827597" w:rsidP="00827597">
      <w:r w:rsidRPr="00A56AEB">
        <w:t xml:space="preserve">Dla każdej pętli obydwa końce przewodu </w:t>
      </w:r>
      <w:proofErr w:type="spellStart"/>
      <w:r w:rsidRPr="00A56AEB">
        <w:t>LgYd</w:t>
      </w:r>
      <w:proofErr w:type="spellEnd"/>
      <w:r w:rsidRPr="00A56AEB">
        <w:t>/</w:t>
      </w:r>
      <w:proofErr w:type="spellStart"/>
      <w:r w:rsidRPr="00A56AEB">
        <w:t>LgYc</w:t>
      </w:r>
      <w:proofErr w:type="spellEnd"/>
      <w:r w:rsidRPr="00A56AEB">
        <w:t xml:space="preserve"> na odcinku od miejsca zakończenia rowka pętli do połączenia z </w:t>
      </w:r>
      <w:proofErr w:type="spellStart"/>
      <w:r w:rsidRPr="00A56AEB">
        <w:t>feederem</w:t>
      </w:r>
      <w:proofErr w:type="spellEnd"/>
      <w:r w:rsidRPr="00A56AEB">
        <w:t xml:space="preserve"> należy skręcić ze sobą - około 10 skręceń na metr.</w:t>
      </w:r>
    </w:p>
    <w:p w14:paraId="44608C35" w14:textId="77777777" w:rsidR="00827597" w:rsidRPr="00A56AEB" w:rsidRDefault="00827597" w:rsidP="00827597">
      <w:r w:rsidRPr="00A56AEB">
        <w:t xml:space="preserve">Każdą pętlę indukcyjną połączyć z sterownikiem oddzielnym kablem teletechnicznym typu </w:t>
      </w:r>
      <w:proofErr w:type="spellStart"/>
      <w:r w:rsidRPr="00A56AEB">
        <w:t>XzTKMXpw</w:t>
      </w:r>
      <w:proofErr w:type="spellEnd"/>
      <w:r w:rsidRPr="00A56AEB">
        <w:t xml:space="preserve"> 2x2x0.8, jednorodnym, bez przecinania i łączenia go na całym przebiegu.</w:t>
      </w:r>
    </w:p>
    <w:p w14:paraId="46EF9E07" w14:textId="77777777" w:rsidR="00827597" w:rsidRPr="00A56AEB" w:rsidRDefault="00827597" w:rsidP="00827597">
      <w:r w:rsidRPr="00A56AEB">
        <w:t xml:space="preserve">Połączenie pomiędzy przewodami pętli i przewodami </w:t>
      </w:r>
      <w:proofErr w:type="spellStart"/>
      <w:r w:rsidRPr="00A56AEB">
        <w:t>feedera</w:t>
      </w:r>
      <w:proofErr w:type="spellEnd"/>
      <w:r w:rsidRPr="00A56AEB">
        <w:t xml:space="preserve"> wykonać w studni kablowej SK-1. Studnie kablowe należy lokalizować przy każdej pętli w taki sposób, aby trasa od pętli do studni była prostopadła do osi jezdni i przebiegała jak najkrótszą drogą.</w:t>
      </w:r>
    </w:p>
    <w:p w14:paraId="718E4509" w14:textId="77777777" w:rsidR="00827597" w:rsidRPr="00A56AEB" w:rsidRDefault="00827597" w:rsidP="00827597">
      <w:r w:rsidRPr="00A56AEB">
        <w:t xml:space="preserve">Dojście od jezdni do studni kablowej należy wykonać </w:t>
      </w:r>
      <w:r>
        <w:t>w sposób wcześniej opisany</w:t>
      </w:r>
      <w:r w:rsidRPr="00A56AEB">
        <w:t>. W przypadku sąsiedztwa istniejącego krawężnika poprzez otwór wywiercony w krawężniku, natomiast w przypadku krawężników nowo ustawianych poprzez wcześniejsze zatopienie w ławie betonowej przedmiotowego węża lub wykonanie kanału. Otwory należy uszczelnić np. pianką poliuretanową.</w:t>
      </w:r>
    </w:p>
    <w:p w14:paraId="79FB69F2" w14:textId="77777777" w:rsidR="00827597" w:rsidRPr="00A56AEB" w:rsidRDefault="00827597" w:rsidP="00827597">
      <w:r w:rsidRPr="00A56AEB">
        <w:lastRenderedPageBreak/>
        <w:t xml:space="preserve">Głębokość osadzenia w nawierzchni </w:t>
      </w:r>
      <w:r>
        <w:t xml:space="preserve">jezdni </w:t>
      </w:r>
      <w:r w:rsidRPr="00A56AEB">
        <w:t xml:space="preserve">przewodu pętli (głębokość rowka) powinna wynosić 35-70 mm (jednak nie głębiej niż 100 mm), przy czym górny zwój pętli powinien znajdować się nie głębiej niż 55 mm i nie płycej niż </w:t>
      </w:r>
      <w:r>
        <w:br/>
      </w:r>
      <w:r w:rsidRPr="00A56AEB">
        <w:t>30</w:t>
      </w:r>
      <w:r>
        <w:t xml:space="preserve"> </w:t>
      </w:r>
      <w:r w:rsidRPr="00A56AEB">
        <w:t>mm.</w:t>
      </w:r>
    </w:p>
    <w:p w14:paraId="3D1C5689" w14:textId="77777777" w:rsidR="00827597" w:rsidRPr="00A56AEB" w:rsidRDefault="00827597" w:rsidP="00827597">
      <w:r w:rsidRPr="00A56AEB">
        <w:t xml:space="preserve">Wycinanie rowków pod pętle należy wykonać frezem, nie piłą. Szerokość rowka musi być o około 2 mm większa niż średnica przewodu. Rowek nie może posiadać narożników o kątach mniejszych niż 135 ° (należy wykonać ukośne rowki w odległości </w:t>
      </w:r>
      <w:r>
        <w:t xml:space="preserve">ok. </w:t>
      </w:r>
      <w:r w:rsidRPr="00A56AEB">
        <w:t>15 cm od każdego narożnika).</w:t>
      </w:r>
    </w:p>
    <w:p w14:paraId="033095B9" w14:textId="77777777" w:rsidR="00827597" w:rsidRPr="00A56AEB" w:rsidRDefault="00827597" w:rsidP="00827597">
      <w:r w:rsidRPr="00A56AEB">
        <w:t>Rowek w nawierzchni, gdzie biegnie „bierna" część przewodu pętli do krawężnika, winien mieć szerokość dwukrotnej średnicy przewodu plus ok. 4 mm. Przewody pętli przeprowadzić przez krawężnik otworem wywierconym pod kątem 45 ° do nawierzchni, o średnicy umożliwiającej wprowadzenie.</w:t>
      </w:r>
    </w:p>
    <w:p w14:paraId="79EC8669" w14:textId="77777777" w:rsidR="00827597" w:rsidRPr="00A56AEB" w:rsidRDefault="00827597" w:rsidP="00827597">
      <w:r w:rsidRPr="00A56AEB">
        <w:t>Przy wycinaniu rowków pod pętle należy zwrócić uwagę na to, aby zachować odległość min. 0,7 - 0,8 m pomiędzy brzegiem pętli a linią segregacyjną pasów ruchu, krawędzią jezdni.</w:t>
      </w:r>
    </w:p>
    <w:p w14:paraId="01ED70CC" w14:textId="77777777" w:rsidR="00827597" w:rsidRPr="00A56AEB" w:rsidRDefault="00827597" w:rsidP="00827597">
      <w:r w:rsidRPr="00A56AEB">
        <w:t>Rowek należy odwodnić, osuszyć i odkurzyć przy pomocy kompresora; należy sprawdzić, czy na dnie rowka nie znajdują się fragmenty nawierzchni, które mogłyby uszkodzić przewód pętli.</w:t>
      </w:r>
    </w:p>
    <w:p w14:paraId="0D0CF5E3" w14:textId="77777777" w:rsidR="00827597" w:rsidRPr="00A56AEB" w:rsidRDefault="00827597" w:rsidP="00827597">
      <w:r w:rsidRPr="00A56AEB">
        <w:t xml:space="preserve">Kabel </w:t>
      </w:r>
      <w:proofErr w:type="spellStart"/>
      <w:r w:rsidRPr="00A56AEB">
        <w:t>LgYd</w:t>
      </w:r>
      <w:proofErr w:type="spellEnd"/>
      <w:r w:rsidRPr="00A56AEB">
        <w:t>/</w:t>
      </w:r>
      <w:proofErr w:type="spellStart"/>
      <w:r w:rsidRPr="00A56AEB">
        <w:t>LgYc</w:t>
      </w:r>
      <w:proofErr w:type="spellEnd"/>
      <w:r w:rsidRPr="00A56AEB">
        <w:t xml:space="preserve"> umieszczony w rowku należy zasypać piaskiem (wysokość ok. 10 mm), po czym rowek wypełnić równo z nawierzchnią masą zalewową wylewaną na gorąco, gwarantującą szczelną izolację kabla od powierzchni pasa ruchu.</w:t>
      </w:r>
    </w:p>
    <w:p w14:paraId="4541CCA6" w14:textId="77777777" w:rsidR="00827597" w:rsidRPr="00A56AEB" w:rsidRDefault="00827597" w:rsidP="00827597">
      <w:r w:rsidRPr="00A56AEB">
        <w:t>Końce przewodów pętli indukcyjnej i przewodów kabla teletechnicznego należy ze sobą skręcić i polutować. Połączenia należy zabezpieczyć oddzielnie koszulkami termokurczliwymi rozsuwając miejsca połączeń. Całość połączeń dodatkowo zabezpieczyć koszulką termokurczliwą.</w:t>
      </w:r>
    </w:p>
    <w:p w14:paraId="0854DC35" w14:textId="77777777" w:rsidR="00827597" w:rsidRPr="00A56AEB" w:rsidRDefault="00827597" w:rsidP="00827597">
      <w:r w:rsidRPr="00A56AEB">
        <w:t xml:space="preserve">Nie należy pozostawiać nadmiernego zapasu przewodu pętli lub kabla </w:t>
      </w:r>
      <w:proofErr w:type="spellStart"/>
      <w:r w:rsidRPr="00A56AEB">
        <w:t>feeder</w:t>
      </w:r>
      <w:proofErr w:type="spellEnd"/>
      <w:r w:rsidRPr="00A56AEB">
        <w:t>, ponieważ może to spowodować niewłaściwą pracę pętli.</w:t>
      </w:r>
    </w:p>
    <w:p w14:paraId="3A9094A0" w14:textId="77777777" w:rsidR="00827597" w:rsidRPr="00A56AEB" w:rsidRDefault="00827597" w:rsidP="00827597">
      <w:r w:rsidRPr="00A56AEB">
        <w:t xml:space="preserve">Po zakończeniu kolejnych etapów instalacji pętli, należy wykonać następujące pomiary </w:t>
      </w:r>
      <w:r w:rsidRPr="00A56AEB">
        <w:br/>
        <w:t>i czynności sprawdzające:</w:t>
      </w:r>
    </w:p>
    <w:p w14:paraId="57A2A0E1" w14:textId="77777777" w:rsidR="00827597" w:rsidRPr="00A56AEB" w:rsidRDefault="00827597" w:rsidP="00827597">
      <w:pPr>
        <w:pStyle w:val="Indeks"/>
        <w:numPr>
          <w:ilvl w:val="0"/>
          <w:numId w:val="20"/>
        </w:numPr>
        <w:ind w:left="426" w:hanging="426"/>
      </w:pPr>
      <w:r w:rsidRPr="00A56AEB">
        <w:t>Po ułożeniu przewodu pętli w rowku, lecz jeszcze przed zalaniem wypełniaczem:</w:t>
      </w:r>
    </w:p>
    <w:p w14:paraId="1502C104" w14:textId="77777777" w:rsidR="00827597" w:rsidRPr="00A56AEB" w:rsidRDefault="00827597" w:rsidP="00827597">
      <w:pPr>
        <w:pStyle w:val="Indeks"/>
        <w:numPr>
          <w:ilvl w:val="0"/>
          <w:numId w:val="21"/>
        </w:numPr>
        <w:ind w:left="709" w:hanging="283"/>
      </w:pPr>
      <w:r w:rsidRPr="00A56AEB">
        <w:t>pomiar rezystancji i indukcyjności pętli;</w:t>
      </w:r>
    </w:p>
    <w:p w14:paraId="25B371CC" w14:textId="77777777" w:rsidR="00827597" w:rsidRPr="00A56AEB" w:rsidRDefault="00827597" w:rsidP="00827597">
      <w:pPr>
        <w:pStyle w:val="Indeks"/>
        <w:numPr>
          <w:ilvl w:val="0"/>
          <w:numId w:val="21"/>
        </w:numPr>
        <w:ind w:left="709" w:hanging="283"/>
      </w:pPr>
      <w:r w:rsidRPr="00A56AEB">
        <w:t xml:space="preserve">pomiar rezystancji izolacji kabla pętli względem ziemi (nie mniej niż </w:t>
      </w:r>
      <w:r>
        <w:br/>
      </w:r>
      <w:r w:rsidRPr="00A56AEB">
        <w:t>100 MΩ);</w:t>
      </w:r>
    </w:p>
    <w:p w14:paraId="7021738D" w14:textId="77777777" w:rsidR="00827597" w:rsidRPr="00A56AEB" w:rsidRDefault="00827597" w:rsidP="00827597">
      <w:pPr>
        <w:pStyle w:val="Indeks"/>
        <w:numPr>
          <w:ilvl w:val="0"/>
          <w:numId w:val="21"/>
        </w:numPr>
        <w:ind w:left="709" w:hanging="283"/>
      </w:pPr>
      <w:r w:rsidRPr="00A56AEB">
        <w:t>sprawdzenie ilości zwojów.</w:t>
      </w:r>
    </w:p>
    <w:p w14:paraId="4E5ADD43" w14:textId="77777777" w:rsidR="00827597" w:rsidRPr="00A56AEB" w:rsidRDefault="00827597" w:rsidP="00827597">
      <w:pPr>
        <w:pStyle w:val="Indeks"/>
        <w:numPr>
          <w:ilvl w:val="0"/>
          <w:numId w:val="20"/>
        </w:numPr>
        <w:ind w:left="426" w:hanging="426"/>
      </w:pPr>
      <w:r w:rsidRPr="00A56AEB">
        <w:t>Po dołączeniu pętli do kabla i połączeniu kabla z listwą zaciskowa sterownika (detektory muszą, być wtedy odłączone):</w:t>
      </w:r>
    </w:p>
    <w:p w14:paraId="0EE722B1" w14:textId="77777777" w:rsidR="00827597" w:rsidRPr="00A56AEB" w:rsidRDefault="00827597" w:rsidP="00827597">
      <w:pPr>
        <w:pStyle w:val="Indeks"/>
        <w:numPr>
          <w:ilvl w:val="0"/>
          <w:numId w:val="21"/>
        </w:numPr>
        <w:ind w:left="709" w:hanging="283"/>
      </w:pPr>
      <w:r w:rsidRPr="00A56AEB">
        <w:t>pomiar rezystancji i indukcyjności pętli z kablem;</w:t>
      </w:r>
    </w:p>
    <w:p w14:paraId="542AA17D" w14:textId="77777777" w:rsidR="00827597" w:rsidRPr="00A56AEB" w:rsidRDefault="00827597" w:rsidP="00827597">
      <w:pPr>
        <w:pStyle w:val="Indeks"/>
        <w:numPr>
          <w:ilvl w:val="0"/>
          <w:numId w:val="21"/>
        </w:numPr>
        <w:ind w:left="709" w:hanging="283"/>
      </w:pPr>
      <w:r w:rsidRPr="00A56AEB">
        <w:t>pomiar rezystancji izolacji względem ziemi żył pętli z kablem przy zwarciu żył między sobą (nie mniej niż 100 MΩ).</w:t>
      </w:r>
    </w:p>
    <w:p w14:paraId="0282134D" w14:textId="77777777" w:rsidR="00827597" w:rsidRPr="00A56AEB" w:rsidRDefault="00827597" w:rsidP="00827597">
      <w:pPr>
        <w:pStyle w:val="Indeks"/>
        <w:ind w:left="426"/>
      </w:pPr>
      <w:r w:rsidRPr="00A56AEB">
        <w:t>Pomiary rezystancji izolacji wykonać miernikiem o napięciu 500 V DC.</w:t>
      </w:r>
    </w:p>
    <w:p w14:paraId="532B311C" w14:textId="77777777" w:rsidR="00827597" w:rsidRPr="00A56AEB" w:rsidRDefault="00827597" w:rsidP="00827597">
      <w:pPr>
        <w:pStyle w:val="Indeks"/>
        <w:ind w:left="426"/>
      </w:pPr>
      <w:r w:rsidRPr="00A56AEB">
        <w:lastRenderedPageBreak/>
        <w:t>Jeżeli zmierzone wartości są niższe od wyżej wymienionych, wskazuje to na uszkodzenia izolacji lub upływy w punktach połączeń.</w:t>
      </w:r>
    </w:p>
    <w:p w14:paraId="3B07EB99" w14:textId="77777777" w:rsidR="00827597" w:rsidRPr="00A56AEB" w:rsidRDefault="00827597" w:rsidP="00827597">
      <w:pPr>
        <w:pStyle w:val="Indeks"/>
        <w:numPr>
          <w:ilvl w:val="0"/>
          <w:numId w:val="20"/>
        </w:numPr>
        <w:ind w:left="426" w:hanging="426"/>
      </w:pPr>
      <w:r w:rsidRPr="00A56AEB">
        <w:t>Po wypełnieniu rowka i stwardnieniu wypełniacza, należy ponownie dokonać pomiarów tak, jak podano w p</w:t>
      </w:r>
      <w:r>
        <w:t>unkcie</w:t>
      </w:r>
      <w:r w:rsidRPr="00A56AEB">
        <w:t xml:space="preserve"> 2.</w:t>
      </w:r>
    </w:p>
    <w:p w14:paraId="39E610B1" w14:textId="77777777" w:rsidR="00827597" w:rsidRPr="00A56AEB" w:rsidRDefault="00827597" w:rsidP="00827597">
      <w:r w:rsidRPr="00A56AEB">
        <w:t xml:space="preserve">Po wykonaniu czynności należy sporządzić „Protokół pomiarów instalacji pętli”, który powinien zawierać zmierzone wartości, datę wykonania pomiarów oraz uwagi dotyczące ewentualnych elementów mogących zakłócać detekcję, np. zbrojenia. </w:t>
      </w:r>
    </w:p>
    <w:p w14:paraId="792F6666" w14:textId="68923B19" w:rsidR="00EF3858" w:rsidRPr="00A56AEB" w:rsidRDefault="00EF3858" w:rsidP="00F6268B">
      <w:pPr>
        <w:pStyle w:val="Nagwek2"/>
        <w:rPr>
          <w:rFonts w:ascii="Verdana" w:hAnsi="Verdana" w:cs="Times New Roman"/>
        </w:rPr>
      </w:pPr>
      <w:bookmarkStart w:id="194" w:name="_Toc204672320"/>
      <w:bookmarkStart w:id="195" w:name="_Toc206762472"/>
      <w:bookmarkStart w:id="196" w:name="_Toc206766710"/>
      <w:bookmarkStart w:id="197" w:name="_Toc206766712"/>
      <w:bookmarkStart w:id="198" w:name="_Hlk171419149"/>
      <w:bookmarkEnd w:id="194"/>
      <w:bookmarkEnd w:id="195"/>
      <w:bookmarkEnd w:id="196"/>
      <w:r w:rsidRPr="00A56AEB">
        <w:rPr>
          <w:rFonts w:ascii="Verdana" w:hAnsi="Verdana" w:cs="Times New Roman"/>
        </w:rPr>
        <w:t xml:space="preserve">Montaż </w:t>
      </w:r>
      <w:r w:rsidR="008F02A5" w:rsidRPr="00A56AEB">
        <w:rPr>
          <w:rFonts w:ascii="Verdana" w:hAnsi="Verdana" w:cs="Times New Roman"/>
        </w:rPr>
        <w:t>router</w:t>
      </w:r>
      <w:r w:rsidR="00B42F53" w:rsidRPr="00A56AEB">
        <w:rPr>
          <w:rFonts w:ascii="Verdana" w:hAnsi="Verdana" w:cs="Times New Roman"/>
        </w:rPr>
        <w:t>a</w:t>
      </w:r>
      <w:r w:rsidRPr="00A56AEB">
        <w:rPr>
          <w:rFonts w:ascii="Verdana" w:hAnsi="Verdana" w:cs="Times New Roman"/>
        </w:rPr>
        <w:t xml:space="preserve"> GSM</w:t>
      </w:r>
      <w:bookmarkEnd w:id="197"/>
    </w:p>
    <w:p w14:paraId="453528F5" w14:textId="278864BA" w:rsidR="00EF3858" w:rsidRDefault="00EF3858" w:rsidP="00EF3858">
      <w:r w:rsidRPr="00A56AEB">
        <w:t xml:space="preserve">Do komunikacji ze sterownikiem oraz kamerą </w:t>
      </w:r>
      <w:r w:rsidR="00A6119F" w:rsidRPr="00A56AEB">
        <w:t xml:space="preserve">do obserwacji drogi </w:t>
      </w:r>
      <w:r w:rsidRPr="00A56AEB">
        <w:t>niezbędn</w:t>
      </w:r>
      <w:r w:rsidR="00345A87" w:rsidRPr="00A56AEB">
        <w:t>y</w:t>
      </w:r>
      <w:r w:rsidRPr="00A56AEB">
        <w:t xml:space="preserve"> jest </w:t>
      </w:r>
      <w:r w:rsidR="008F02A5" w:rsidRPr="00A56AEB">
        <w:t>router</w:t>
      </w:r>
      <w:r w:rsidR="00345A87" w:rsidRPr="00A56AEB">
        <w:t>, który należy umieścić w szafie sterownika.</w:t>
      </w:r>
      <w:r w:rsidR="00EE5E32" w:rsidRPr="00A56AEB">
        <w:t xml:space="preserve"> Należy </w:t>
      </w:r>
      <w:r w:rsidR="00563745" w:rsidRPr="00A56AEB">
        <w:t>wyprowadzić osobny przewód do zasilania</w:t>
      </w:r>
      <w:r w:rsidR="00C012F3" w:rsidRPr="00A56AEB">
        <w:t xml:space="preserve"> </w:t>
      </w:r>
      <w:r w:rsidR="00B42F53" w:rsidRPr="00A56AEB">
        <w:t>urządzenia</w:t>
      </w:r>
      <w:r w:rsidR="00823B72" w:rsidRPr="00A56AEB">
        <w:t>, nie</w:t>
      </w:r>
      <w:r w:rsidR="0048307C" w:rsidRPr="00A56AEB">
        <w:t> </w:t>
      </w:r>
      <w:r w:rsidR="00823B72" w:rsidRPr="00A56AEB">
        <w:t>zajmując przy tym ogólnodostępnego gniazdka sterownika.</w:t>
      </w:r>
      <w:r w:rsidR="00C012F3" w:rsidRPr="00A56AEB">
        <w:t xml:space="preserve"> Sposób podłączenia </w:t>
      </w:r>
      <w:r w:rsidR="001F023E" w:rsidRPr="00A56AEB">
        <w:t>wykonać zgodnie z</w:t>
      </w:r>
      <w:r w:rsidR="00C012F3" w:rsidRPr="00A56AEB">
        <w:t xml:space="preserve"> zaleceniami producenta</w:t>
      </w:r>
      <w:r w:rsidR="00B42F53" w:rsidRPr="00A56AEB">
        <w:t xml:space="preserve"> </w:t>
      </w:r>
      <w:r w:rsidR="008F02A5" w:rsidRPr="00A56AEB">
        <w:t>router</w:t>
      </w:r>
      <w:r w:rsidR="00B42F53" w:rsidRPr="00A56AEB">
        <w:t>a</w:t>
      </w:r>
      <w:r w:rsidR="001F023E" w:rsidRPr="00A56AEB">
        <w:t xml:space="preserve"> i </w:t>
      </w:r>
      <w:r w:rsidR="00C012F3" w:rsidRPr="00A56AEB">
        <w:t>sterownika</w:t>
      </w:r>
      <w:r w:rsidR="001F023E" w:rsidRPr="00A56AEB">
        <w:t>, przy czym nie może ono</w:t>
      </w:r>
      <w:r w:rsidR="00C012F3" w:rsidRPr="00A56AEB">
        <w:t xml:space="preserve"> </w:t>
      </w:r>
      <w:r w:rsidR="006A3F00" w:rsidRPr="00A56AEB">
        <w:t xml:space="preserve">negatywnie wpływać na </w:t>
      </w:r>
      <w:r w:rsidR="00AE0294" w:rsidRPr="00A56AEB">
        <w:t xml:space="preserve">pracę </w:t>
      </w:r>
      <w:r w:rsidR="006A3F00" w:rsidRPr="00A56AEB">
        <w:t>inn</w:t>
      </w:r>
      <w:r w:rsidR="00AE0294" w:rsidRPr="00A56AEB">
        <w:t>ych</w:t>
      </w:r>
      <w:r w:rsidR="006A3F00" w:rsidRPr="00A56AEB">
        <w:t xml:space="preserve"> urządze</w:t>
      </w:r>
      <w:r w:rsidR="00AE0294" w:rsidRPr="00A56AEB">
        <w:t>ń</w:t>
      </w:r>
      <w:r w:rsidR="006A3F00" w:rsidRPr="00A56AEB">
        <w:t xml:space="preserve"> umieszczon</w:t>
      </w:r>
      <w:r w:rsidR="00AE0294" w:rsidRPr="00A56AEB">
        <w:t>ych</w:t>
      </w:r>
      <w:r w:rsidR="006A3F00" w:rsidRPr="00A56AEB">
        <w:t xml:space="preserve"> w szafie sterownika sygnalizacji świetlnej.</w:t>
      </w:r>
      <w:r w:rsidR="00284BF7" w:rsidRPr="00A56AEB">
        <w:t xml:space="preserve"> Podłączenie </w:t>
      </w:r>
      <w:r w:rsidR="008F02A5" w:rsidRPr="00A56AEB">
        <w:t>router</w:t>
      </w:r>
      <w:r w:rsidR="00284BF7" w:rsidRPr="00A56AEB">
        <w:t>a winno zapewniać</w:t>
      </w:r>
      <w:r w:rsidR="002C1A41" w:rsidRPr="00A56AEB">
        <w:t xml:space="preserve"> jego automatyczne i cykliczne resetowanie sprzętowe</w:t>
      </w:r>
      <w:r w:rsidR="009E7BE2" w:rsidRPr="00A56AEB">
        <w:t>.</w:t>
      </w:r>
      <w:r w:rsidR="00366E97" w:rsidRPr="00A56AEB">
        <w:t xml:space="preserve"> </w:t>
      </w:r>
      <w:r w:rsidR="00245B9A" w:rsidRPr="00A56AEB">
        <w:t>Z</w:t>
      </w:r>
      <w:r w:rsidR="00366E97" w:rsidRPr="00A56AEB">
        <w:t>asilenie routera</w:t>
      </w:r>
      <w:r w:rsidR="00245B9A" w:rsidRPr="00A56AEB">
        <w:t xml:space="preserve"> winno się odbyć</w:t>
      </w:r>
      <w:r w:rsidR="00366E97" w:rsidRPr="00A56AEB">
        <w:t xml:space="preserve"> z obwodu, którego napięcie sterowane będzie z zegara sterownika </w:t>
      </w:r>
      <w:r w:rsidR="00AC71E9" w:rsidRPr="00A56AEB">
        <w:t>umożliwiając</w:t>
      </w:r>
      <w:r w:rsidR="00366E97" w:rsidRPr="00A56AEB">
        <w:t xml:space="preserve"> tym </w:t>
      </w:r>
      <w:r w:rsidR="00AC71E9" w:rsidRPr="00A56AEB">
        <w:t>samym</w:t>
      </w:r>
      <w:r w:rsidR="00366E97" w:rsidRPr="00A56AEB">
        <w:t xml:space="preserve"> ustawienie cyklicznych res</w:t>
      </w:r>
      <w:r w:rsidR="00AC71E9" w:rsidRPr="00A56AEB">
        <w:t>e</w:t>
      </w:r>
      <w:r w:rsidR="00366E97" w:rsidRPr="00A56AEB">
        <w:t xml:space="preserve">tów </w:t>
      </w:r>
      <w:r w:rsidR="00AC71E9" w:rsidRPr="00A56AEB">
        <w:t>sprzętowych</w:t>
      </w:r>
      <w:r w:rsidR="00366E97" w:rsidRPr="00A56AEB">
        <w:t xml:space="preserve"> </w:t>
      </w:r>
      <w:r w:rsidR="00AC71E9" w:rsidRPr="00A56AEB">
        <w:t>routera.</w:t>
      </w:r>
    </w:p>
    <w:p w14:paraId="368CF73B" w14:textId="0791151B" w:rsidR="005D0400" w:rsidRDefault="005D0400" w:rsidP="00EF3858">
      <w:r>
        <w:t>Umieszczenie routera w szafie sterownika powinno zapewnić możliwość wizualnej kontroli stanu połączenia z siecią (diody kontrolne) bez konieczności jego</w:t>
      </w:r>
      <w:r w:rsidR="00895A3D">
        <w:t xml:space="preserve"> demontażu czy używania dodatkowych urządzeń. Nie należy lokalizować urządzenia</w:t>
      </w:r>
      <w:r w:rsidR="000C6BCE">
        <w:t>, w którym diody kontrolne</w:t>
      </w:r>
      <w:r w:rsidR="00895A3D">
        <w:t xml:space="preserve"> skierowan</w:t>
      </w:r>
      <w:r w:rsidR="000C6BCE">
        <w:t>e są w stronę ściany szafy sterownika.</w:t>
      </w:r>
    </w:p>
    <w:p w14:paraId="63E3715E" w14:textId="28F9A82D" w:rsidR="003631BC" w:rsidRPr="0047629C" w:rsidRDefault="003631BC" w:rsidP="0047629C">
      <w:pPr>
        <w:pStyle w:val="Nagwek2"/>
      </w:pPr>
      <w:r w:rsidRPr="00A56AEB">
        <w:rPr>
          <w:rFonts w:ascii="Verdana" w:hAnsi="Verdana" w:cs="Times New Roman"/>
        </w:rPr>
        <w:t xml:space="preserve">Montaż </w:t>
      </w:r>
      <w:r>
        <w:rPr>
          <w:rFonts w:ascii="Verdana" w:hAnsi="Verdana" w:cs="Times New Roman"/>
        </w:rPr>
        <w:t>anteny zewnętrznej</w:t>
      </w:r>
    </w:p>
    <w:p w14:paraId="1AEA2051" w14:textId="139A251C" w:rsidR="00ED4188" w:rsidRPr="00A56AEB" w:rsidRDefault="00ED4188" w:rsidP="00EF3858">
      <w:r w:rsidRPr="00A56AEB">
        <w:t xml:space="preserve">W celu zapewnienia odpowiedniej </w:t>
      </w:r>
      <w:r w:rsidR="008918F9" w:rsidRPr="00A56AEB">
        <w:t xml:space="preserve">mocy sygnału i </w:t>
      </w:r>
      <w:r w:rsidRPr="00A56AEB">
        <w:t>jakości połączenia</w:t>
      </w:r>
      <w:r w:rsidR="008918F9" w:rsidRPr="00A56AEB">
        <w:t xml:space="preserve"> internetowego należy przewidzieć konieczność montażu </w:t>
      </w:r>
      <w:r w:rsidR="00726C15" w:rsidRPr="00A56AEB">
        <w:t xml:space="preserve">anteny </w:t>
      </w:r>
      <w:r w:rsidR="008918F9" w:rsidRPr="00A56AEB">
        <w:t>zewnętrznej</w:t>
      </w:r>
      <w:r w:rsidR="007927F9" w:rsidRPr="00A56AEB">
        <w:t xml:space="preserve">. </w:t>
      </w:r>
      <w:r w:rsidR="00620B1F" w:rsidRPr="00A56AEB">
        <w:t>P</w:t>
      </w:r>
      <w:r w:rsidR="007927F9" w:rsidRPr="00A56AEB">
        <w:t>ołączeni</w:t>
      </w:r>
      <w:r w:rsidR="00620B1F" w:rsidRPr="00A56AEB">
        <w:t>e</w:t>
      </w:r>
      <w:r w:rsidR="007927F9" w:rsidRPr="00A56AEB">
        <w:t xml:space="preserve"> anteny z </w:t>
      </w:r>
      <w:proofErr w:type="spellStart"/>
      <w:r w:rsidR="007927F9" w:rsidRPr="00A56AEB">
        <w:t>ruoterem</w:t>
      </w:r>
      <w:proofErr w:type="spellEnd"/>
      <w:r w:rsidR="0048144B" w:rsidRPr="00A56AEB">
        <w:t xml:space="preserve"> </w:t>
      </w:r>
      <w:r w:rsidR="007927F9" w:rsidRPr="00A56AEB">
        <w:t>należy wykonać zgodnie z zaleceniami producenta.</w:t>
      </w:r>
      <w:r w:rsidR="0048144B" w:rsidRPr="00A56AEB">
        <w:t xml:space="preserve"> Sposób </w:t>
      </w:r>
      <w:r w:rsidR="00986FCC" w:rsidRPr="00A56AEB">
        <w:t xml:space="preserve">i miejsce </w:t>
      </w:r>
      <w:r w:rsidR="0048144B" w:rsidRPr="00A56AEB">
        <w:t>montażu anteny zewnętrznej</w:t>
      </w:r>
      <w:r w:rsidR="00986FCC" w:rsidRPr="00A56AEB">
        <w:t xml:space="preserve"> należy uzgodnić z </w:t>
      </w:r>
      <w:r w:rsidR="004D6790">
        <w:t>Użytkownikiem</w:t>
      </w:r>
      <w:r w:rsidR="00512081" w:rsidRPr="00A56AEB">
        <w:t xml:space="preserve"> w porozumieniu z producentem szafy sterownika.</w:t>
      </w:r>
      <w:r w:rsidR="00EB2F2C" w:rsidRPr="00A56AEB">
        <w:t xml:space="preserve"> Powierzchnie pomiędzy anteną a szafą sterownika należy uszczelnić</w:t>
      </w:r>
      <w:r w:rsidR="007F281B" w:rsidRPr="00A56AEB">
        <w:t xml:space="preserve"> (np. silikonem)</w:t>
      </w:r>
      <w:r w:rsidR="00174926" w:rsidRPr="00A56AEB">
        <w:t xml:space="preserve">. Materiał </w:t>
      </w:r>
      <w:r w:rsidR="00DC1B51" w:rsidRPr="00A56AEB">
        <w:t>uszczelniający</w:t>
      </w:r>
      <w:r w:rsidR="00174926" w:rsidRPr="00A56AEB">
        <w:t xml:space="preserve"> nie może powodować uszkodzenia materiału</w:t>
      </w:r>
      <w:r w:rsidR="009601A0" w:rsidRPr="00A56AEB">
        <w:t>,</w:t>
      </w:r>
      <w:r w:rsidR="00DC1B51" w:rsidRPr="00A56AEB">
        <w:t xml:space="preserve"> do którego zamocowana jest antena.</w:t>
      </w:r>
    </w:p>
    <w:p w14:paraId="5B9A56FB" w14:textId="4F849D0F" w:rsidR="00134EDE" w:rsidRPr="00A56AEB" w:rsidRDefault="00134EDE" w:rsidP="00AC71E9">
      <w:r w:rsidRPr="00A56AEB">
        <w:t>Po podłączeniu anteny do routera należy skonfigurować urządzenie.</w:t>
      </w:r>
    </w:p>
    <w:p w14:paraId="5EB26DBF" w14:textId="721D6E22" w:rsidR="005219A3" w:rsidRPr="00A56AEB" w:rsidRDefault="005219A3" w:rsidP="00AC71E9">
      <w:pPr>
        <w:pStyle w:val="Nagwek2"/>
        <w:rPr>
          <w:rFonts w:ascii="Verdana" w:hAnsi="Verdana" w:cs="Times New Roman"/>
        </w:rPr>
      </w:pPr>
      <w:bookmarkStart w:id="199" w:name="_Toc206766713"/>
      <w:bookmarkStart w:id="200" w:name="_Hlk198288749"/>
      <w:bookmarkEnd w:id="198"/>
      <w:r w:rsidRPr="00A56AEB">
        <w:rPr>
          <w:rFonts w:ascii="Verdana" w:hAnsi="Verdana" w:cs="Times New Roman"/>
        </w:rPr>
        <w:t xml:space="preserve">Konfiguracja systemu monitorowania pracy sterownika </w:t>
      </w:r>
      <w:r w:rsidR="00AA3C13" w:rsidRPr="00A56AEB">
        <w:rPr>
          <w:rFonts w:ascii="Verdana" w:hAnsi="Verdana" w:cs="Times New Roman"/>
        </w:rPr>
        <w:t>[</w:t>
      </w:r>
      <w:r w:rsidRPr="00A56AEB">
        <w:rPr>
          <w:rFonts w:ascii="Verdana" w:hAnsi="Verdana" w:cs="Times New Roman"/>
        </w:rPr>
        <w:t>SNS]</w:t>
      </w:r>
      <w:bookmarkEnd w:id="199"/>
    </w:p>
    <w:p w14:paraId="0CC22D92" w14:textId="7D056531" w:rsidR="00AA3C13" w:rsidRPr="00A56AEB" w:rsidRDefault="00AA3C13" w:rsidP="00AC71E9">
      <w:r w:rsidRPr="00A56AEB">
        <w:t xml:space="preserve">Sygnalizację należy włączyć do systemu zarządzania i monitoringu sygnalizacji </w:t>
      </w:r>
      <w:r w:rsidR="00525DE0" w:rsidRPr="00A56AEB">
        <w:t xml:space="preserve">będącego w posiadaniu przez </w:t>
      </w:r>
      <w:r w:rsidR="00B716C6">
        <w:t>Użytkownika</w:t>
      </w:r>
      <w:r w:rsidR="00525DE0" w:rsidRPr="00A56AEB">
        <w:t xml:space="preserve"> danej drogi/skrzyżowania</w:t>
      </w:r>
      <w:r w:rsidRPr="00A56AEB">
        <w:t xml:space="preserve">. </w:t>
      </w:r>
      <w:r w:rsidR="00525DE0" w:rsidRPr="00A56AEB">
        <w:t>Przez</w:t>
      </w:r>
      <w:r w:rsidRPr="00A56AEB">
        <w:t xml:space="preserve"> włączenie do systemu </w:t>
      </w:r>
      <w:r w:rsidR="00491706" w:rsidRPr="00A56AEB">
        <w:t xml:space="preserve">SNS </w:t>
      </w:r>
      <w:r w:rsidRPr="00A56AEB">
        <w:t>rozumie się m.in.:</w:t>
      </w:r>
    </w:p>
    <w:p w14:paraId="105B014D" w14:textId="4E92321E" w:rsidR="00AA3C13" w:rsidRPr="00A56AEB" w:rsidRDefault="00AA3C13" w:rsidP="0047629C">
      <w:pPr>
        <w:pStyle w:val="Indeks"/>
        <w:numPr>
          <w:ilvl w:val="0"/>
          <w:numId w:val="29"/>
        </w:numPr>
        <w:ind w:left="426"/>
      </w:pPr>
      <w:r w:rsidRPr="00A56AEB">
        <w:t>opracowanie i przetestowanie aktywnego schematu skrzyżowania prezentującego stan pętli indukcyjnych, wirtualnych stref detekcji, przycisków dla pieszych i sygnalizatorów</w:t>
      </w:r>
      <w:r w:rsidR="002E326C" w:rsidRPr="00A56AEB">
        <w:t>,</w:t>
      </w:r>
    </w:p>
    <w:p w14:paraId="0E4D907C" w14:textId="3D7CC53A" w:rsidR="00AA3C13" w:rsidRPr="00A56AEB" w:rsidRDefault="00AA3C13" w:rsidP="0047629C">
      <w:pPr>
        <w:pStyle w:val="Indeks"/>
        <w:numPr>
          <w:ilvl w:val="0"/>
          <w:numId w:val="29"/>
        </w:numPr>
        <w:ind w:left="426"/>
      </w:pPr>
      <w:r w:rsidRPr="00A56AEB">
        <w:lastRenderedPageBreak/>
        <w:t>konfigurację kont użytkowników</w:t>
      </w:r>
      <w:r w:rsidR="006C3BF7" w:rsidRPr="00A56AEB">
        <w:t xml:space="preserve"> oraz ich przetestowanie</w:t>
      </w:r>
      <w:r w:rsidRPr="00A56AEB">
        <w:t xml:space="preserve"> tak, aby operator miał możliwość obserwacji stanu sygnalizacji oraz możliwość zarządzani nią</w:t>
      </w:r>
      <w:r w:rsidR="002E326C" w:rsidRPr="00A56AEB">
        <w:t>,</w:t>
      </w:r>
    </w:p>
    <w:p w14:paraId="50ACB0A6" w14:textId="130588C3" w:rsidR="00AA3C13" w:rsidRPr="00A56AEB" w:rsidRDefault="00AA3C13" w:rsidP="0047629C">
      <w:pPr>
        <w:pStyle w:val="Indeks"/>
        <w:numPr>
          <w:ilvl w:val="0"/>
          <w:numId w:val="29"/>
        </w:numPr>
        <w:ind w:left="426"/>
      </w:pPr>
      <w:r w:rsidRPr="00A56AEB">
        <w:t>konfigurację liczników ruchu w sterowniku i uruchomienie zbierania danych tak aby była możliwość analizy natężenia ruchu</w:t>
      </w:r>
      <w:r w:rsidR="002E326C" w:rsidRPr="00A56AEB">
        <w:t>,</w:t>
      </w:r>
    </w:p>
    <w:p w14:paraId="62BBB20C" w14:textId="77777777" w:rsidR="00AD34D8" w:rsidRPr="00A56AEB" w:rsidRDefault="00AA3C13" w:rsidP="0047629C">
      <w:pPr>
        <w:pStyle w:val="Indeks"/>
        <w:numPr>
          <w:ilvl w:val="0"/>
          <w:numId w:val="29"/>
        </w:numPr>
        <w:ind w:left="426"/>
      </w:pPr>
      <w:r w:rsidRPr="00A56AEB">
        <w:t xml:space="preserve">konfigurację powiadomień SMS o błędach i zdarzenia występujących na danym </w:t>
      </w:r>
      <w:r w:rsidR="002E326C" w:rsidRPr="00A56AEB">
        <w:t>s</w:t>
      </w:r>
      <w:r w:rsidRPr="00A56AEB">
        <w:t>krzyżowaniu</w:t>
      </w:r>
      <w:r w:rsidR="00AD34D8" w:rsidRPr="00A56AEB">
        <w:t>,</w:t>
      </w:r>
    </w:p>
    <w:p w14:paraId="0C01B4B6" w14:textId="1B5A897D" w:rsidR="00AA3C13" w:rsidRPr="00A56AEB" w:rsidRDefault="00AD34D8" w:rsidP="0047629C">
      <w:pPr>
        <w:pStyle w:val="Indeks"/>
        <w:numPr>
          <w:ilvl w:val="0"/>
          <w:numId w:val="29"/>
        </w:numPr>
        <w:ind w:left="426"/>
      </w:pPr>
      <w:r w:rsidRPr="00A56AEB">
        <w:t xml:space="preserve">zainstalowanie </w:t>
      </w:r>
      <w:r w:rsidR="00847787" w:rsidRPr="00A56AEB">
        <w:t>oprogramowania niezbędnego do działania systemu</w:t>
      </w:r>
      <w:r w:rsidRPr="00A56AEB">
        <w:t xml:space="preserve"> na sprzęcie wskazanym przez </w:t>
      </w:r>
      <w:r w:rsidR="00036295">
        <w:t>Użytkownika</w:t>
      </w:r>
      <w:r w:rsidR="00AA3C13" w:rsidRPr="00A56AEB">
        <w:t>.</w:t>
      </w:r>
    </w:p>
    <w:p w14:paraId="7E291D50" w14:textId="47591256" w:rsidR="005219A3" w:rsidRPr="00A56AEB" w:rsidRDefault="005219A3" w:rsidP="005219A3">
      <w:pPr>
        <w:pStyle w:val="Nagwek2"/>
        <w:rPr>
          <w:rFonts w:ascii="Verdana" w:hAnsi="Verdana" w:cs="Times New Roman"/>
        </w:rPr>
      </w:pPr>
      <w:bookmarkStart w:id="201" w:name="_Toc206766714"/>
      <w:bookmarkEnd w:id="200"/>
      <w:r w:rsidRPr="00A56AEB">
        <w:rPr>
          <w:rFonts w:ascii="Verdana" w:hAnsi="Verdana" w:cs="Times New Roman"/>
        </w:rPr>
        <w:t>Montaż kamery do obserwacji drogi</w:t>
      </w:r>
      <w:bookmarkEnd w:id="201"/>
    </w:p>
    <w:p w14:paraId="1F7DC3A6" w14:textId="709B93DF" w:rsidR="0010570B" w:rsidRPr="00A56AEB" w:rsidRDefault="0010570B" w:rsidP="0010570B">
      <w:r w:rsidRPr="00A56AEB">
        <w:t>Montaż kamery drogowej należy wykonać na maszcie MSW</w:t>
      </w:r>
      <w:r w:rsidR="00AE497D" w:rsidRPr="00A56AEB">
        <w:t xml:space="preserve"> lub </w:t>
      </w:r>
      <w:r w:rsidR="004661CC" w:rsidRPr="00A56AEB">
        <w:t>MSB</w:t>
      </w:r>
      <w:r w:rsidR="00AF06E9" w:rsidRPr="00A56AEB">
        <w:t xml:space="preserve">. Sposób montażu winien zapewnić </w:t>
      </w:r>
      <w:r w:rsidR="001B01BD" w:rsidRPr="00A56AEB">
        <w:t>właściwe połączenie z masztem MSW</w:t>
      </w:r>
      <w:r w:rsidR="00AE497D" w:rsidRPr="00A56AEB">
        <w:t xml:space="preserve"> lub </w:t>
      </w:r>
      <w:r w:rsidR="00A033DB" w:rsidRPr="00A56AEB">
        <w:t>MSB</w:t>
      </w:r>
      <w:r w:rsidR="0030588A" w:rsidRPr="00A56AEB">
        <w:t>,</w:t>
      </w:r>
      <w:r w:rsidR="00135D05" w:rsidRPr="00A56AEB">
        <w:t xml:space="preserve"> w sposób przewidziany przez producenta,</w:t>
      </w:r>
      <w:r w:rsidR="0030588A" w:rsidRPr="00A56AEB">
        <w:t xml:space="preserve"> </w:t>
      </w:r>
      <w:r w:rsidR="0023301C" w:rsidRPr="00A56AEB">
        <w:t xml:space="preserve">przy jednoczesnym </w:t>
      </w:r>
      <w:r w:rsidR="008A28F4" w:rsidRPr="00A56AEB">
        <w:t>nie uszkodzeniu</w:t>
      </w:r>
      <w:r w:rsidR="00AF06E9" w:rsidRPr="00A56AEB">
        <w:t xml:space="preserve"> powierzchni masztu.</w:t>
      </w:r>
    </w:p>
    <w:p w14:paraId="3C081D12" w14:textId="2A6F339E" w:rsidR="0010570B" w:rsidRPr="00A56AEB" w:rsidRDefault="0010570B" w:rsidP="0010570B">
      <w:r w:rsidRPr="00A56AEB">
        <w:t xml:space="preserve">Dla zasilania kamery należy wyprowadzić obwód ze sterownika sygnalizacji świetlnej poprzez kanalizację kablową </w:t>
      </w:r>
      <w:r w:rsidR="00E77C3E" w:rsidRPr="00A56AEB">
        <w:t xml:space="preserve">i </w:t>
      </w:r>
      <w:r w:rsidRPr="00A56AEB">
        <w:t>wprowadzić do masztu z wysięgnikiem</w:t>
      </w:r>
      <w:r w:rsidR="00E77C3E" w:rsidRPr="00A56AEB">
        <w:t xml:space="preserve"> doprowadzając</w:t>
      </w:r>
      <w:r w:rsidRPr="00A56AEB">
        <w:t xml:space="preserve"> do kamery drogowej. W szafie sterownika należy umieścić zasilacz </w:t>
      </w:r>
      <w:proofErr w:type="spellStart"/>
      <w:r w:rsidRPr="00A56AEB">
        <w:t>PoE</w:t>
      </w:r>
      <w:proofErr w:type="spellEnd"/>
      <w:r w:rsidRPr="00A56AEB">
        <w:t>.</w:t>
      </w:r>
      <w:r w:rsidR="00F65693" w:rsidRPr="00A56AEB">
        <w:t xml:space="preserve"> Do zasila</w:t>
      </w:r>
      <w:r w:rsidR="002C5728" w:rsidRPr="00A56AEB">
        <w:t xml:space="preserve">cza POE należy wyprowadzić odrębny przewód, nie zajmując przy tym ogólnodostępnego gniazdka </w:t>
      </w:r>
      <w:r w:rsidR="00F42900" w:rsidRPr="00A56AEB">
        <w:t xml:space="preserve">w szafie </w:t>
      </w:r>
      <w:r w:rsidR="002C5728" w:rsidRPr="00A56AEB">
        <w:t>sterownika.</w:t>
      </w:r>
    </w:p>
    <w:p w14:paraId="368EA819" w14:textId="0803E926" w:rsidR="005D1E67" w:rsidRPr="00A56AEB" w:rsidRDefault="0010570B" w:rsidP="0010570B">
      <w:r w:rsidRPr="00A56AEB">
        <w:t xml:space="preserve">Obwód wykonać przewodem </w:t>
      </w:r>
      <w:r w:rsidR="008A28F4" w:rsidRPr="00A56AEB">
        <w:t>UTP</w:t>
      </w:r>
      <w:r w:rsidR="005420DE" w:rsidRPr="00A56AEB">
        <w:t>/FTP/STP</w:t>
      </w:r>
      <w:r w:rsidR="008A28F4" w:rsidRPr="00A56AEB">
        <w:t xml:space="preserve"> 4x2x0,5 mm2 o kategorii minimum 6</w:t>
      </w:r>
      <w:r w:rsidR="00617AD8" w:rsidRPr="00A56AEB">
        <w:t xml:space="preserve"> </w:t>
      </w:r>
      <w:r w:rsidR="004C430C">
        <w:t>(</w:t>
      </w:r>
      <w:r w:rsidR="004C430C" w:rsidRPr="00A56AEB">
        <w:t>jednorodnym, bez przecinania i łączenia go na całym przebiegu</w:t>
      </w:r>
      <w:r w:rsidR="004C430C">
        <w:t xml:space="preserve">) </w:t>
      </w:r>
      <w:r w:rsidRPr="00A56AEB">
        <w:t>przeznaczonym do montażu na zewnątrz, odpornym na promienie słoneczne</w:t>
      </w:r>
      <w:r w:rsidR="00972C31" w:rsidRPr="00A56AEB">
        <w:t>,</w:t>
      </w:r>
      <w:r w:rsidRPr="00A56AEB">
        <w:t xml:space="preserve"> w izolacji</w:t>
      </w:r>
      <w:r w:rsidR="00972C31" w:rsidRPr="00A56AEB">
        <w:t>,</w:t>
      </w:r>
      <w:r w:rsidRPr="00A56AEB">
        <w:t xml:space="preserve"> o żyłach miedzianych</w:t>
      </w:r>
      <w:r w:rsidR="00312FFA" w:rsidRPr="00A56AEB">
        <w:t>.</w:t>
      </w:r>
    </w:p>
    <w:p w14:paraId="57476F44" w14:textId="315AC5A6" w:rsidR="00F42900" w:rsidRPr="00A56AEB" w:rsidRDefault="00F42900" w:rsidP="0010570B">
      <w:r w:rsidRPr="00A56AEB">
        <w:t xml:space="preserve">Maksymalna długość kabla pomiędzy kamerą a routerem </w:t>
      </w:r>
      <w:r w:rsidR="008B6A72" w:rsidRPr="00A56AEB">
        <w:t xml:space="preserve">umieszczonym w szafie sterownika nie powinna przekroczyć 100 m. </w:t>
      </w:r>
      <w:r w:rsidR="00057538" w:rsidRPr="00A56AEB">
        <w:t>J</w:t>
      </w:r>
      <w:r w:rsidR="008B6A72" w:rsidRPr="00A56AEB">
        <w:t>eśli zachodzi konieczność zastosowania dłuższego kabla to należy zastosować dodatkowe urządzenia wzmacniające sygnał.</w:t>
      </w:r>
    </w:p>
    <w:p w14:paraId="070B26D6" w14:textId="5EC6AB53" w:rsidR="00973D53" w:rsidRPr="00A56AEB" w:rsidRDefault="00973D53" w:rsidP="00F6268B">
      <w:pPr>
        <w:pStyle w:val="Nagwek2"/>
        <w:rPr>
          <w:rFonts w:ascii="Verdana" w:hAnsi="Verdana" w:cs="Times New Roman"/>
        </w:rPr>
      </w:pPr>
      <w:bookmarkStart w:id="202" w:name="_Toc206766715"/>
      <w:r w:rsidRPr="00A56AEB">
        <w:rPr>
          <w:rFonts w:ascii="Verdana" w:hAnsi="Verdana" w:cs="Times New Roman"/>
        </w:rPr>
        <w:t>Montaż sygnalizatorów akustycznych dla pieszych</w:t>
      </w:r>
      <w:bookmarkEnd w:id="202"/>
    </w:p>
    <w:p w14:paraId="51DD9B02" w14:textId="0B292C0C" w:rsidR="00973D53" w:rsidRPr="00A56AEB" w:rsidRDefault="00973D53" w:rsidP="006F6C35">
      <w:r w:rsidRPr="00A56AEB">
        <w:t>Sygnalizatory akustyczne dla pieszych należy montować w zależności od zastosowanych urządzeń wewnątrz sygnalizatorów</w:t>
      </w:r>
      <w:r w:rsidR="00FD5E00" w:rsidRPr="00A56AEB">
        <w:t xml:space="preserve"> (umieszczonych na maszcie MS)</w:t>
      </w:r>
      <w:r w:rsidRPr="00A56AEB">
        <w:t xml:space="preserve"> lub na nich w sposób przewidziany przez wytwórcę.</w:t>
      </w:r>
    </w:p>
    <w:p w14:paraId="5C8D60F4" w14:textId="77777777" w:rsidR="00AA713A" w:rsidRPr="00A56AEB" w:rsidRDefault="00973D53" w:rsidP="00792096">
      <w:bookmarkStart w:id="203" w:name="_Hlk198285997"/>
      <w:r w:rsidRPr="00A56AEB">
        <w:t>Zasilanie sygnalizatorów należy wykonać przewodami zalecanymi przez ich wytwórcę zgodnie z</w:t>
      </w:r>
      <w:r w:rsidR="00FC138A" w:rsidRPr="00A56AEB">
        <w:t> </w:t>
      </w:r>
      <w:r w:rsidRPr="00A56AEB">
        <w:t>instrukcją montażową sygnalizatora.</w:t>
      </w:r>
      <w:r w:rsidR="00792096" w:rsidRPr="00A56AEB">
        <w:t xml:space="preserve"> </w:t>
      </w:r>
    </w:p>
    <w:p w14:paraId="1A5AC8EF" w14:textId="35E8714E" w:rsidR="00792096" w:rsidRPr="00A56AEB" w:rsidRDefault="00792096" w:rsidP="00792096">
      <w:bookmarkStart w:id="204" w:name="_Hlk210041035"/>
      <w:r w:rsidRPr="00A56AEB">
        <w:t>Sygnalizatory akustyczne powinny być zasilane z sygnału zielonego grupy pieszej</w:t>
      </w:r>
      <w:r w:rsidR="00AA713A" w:rsidRPr="00A56AEB">
        <w:t xml:space="preserve">. </w:t>
      </w:r>
      <w:bookmarkStart w:id="205" w:name="_Hlk184284793"/>
      <w:r w:rsidR="00AA713A" w:rsidRPr="00A56AEB">
        <w:t>Podłączenie sygnalizatora akustycznego należy zrealizować za pomocą odrębnego</w:t>
      </w:r>
      <w:bookmarkEnd w:id="205"/>
      <w:r w:rsidRPr="00A56AEB">
        <w:t xml:space="preserve"> przewodu pozwalającego na </w:t>
      </w:r>
      <w:r w:rsidR="00406773" w:rsidRPr="00A56AEB">
        <w:t xml:space="preserve">wspólne </w:t>
      </w:r>
      <w:r w:rsidRPr="00A56AEB">
        <w:t>wyłączanie ich pracy zgodnie z harmonogramem.</w:t>
      </w:r>
    </w:p>
    <w:bookmarkEnd w:id="204"/>
    <w:p w14:paraId="6DE08078" w14:textId="4208E359" w:rsidR="00973D53" w:rsidRPr="00A56AEB" w:rsidRDefault="00973D53" w:rsidP="006F6C35">
      <w:r w:rsidRPr="00A56AEB">
        <w:t xml:space="preserve">Przewody powinny być zabezpieczone przed uszkodzeniami izolacji w trakcie ich przeciągania przez rury </w:t>
      </w:r>
      <w:r w:rsidR="008E43BF" w:rsidRPr="00A56AEB">
        <w:t xml:space="preserve">osłonowe </w:t>
      </w:r>
      <w:r w:rsidRPr="00A56AEB">
        <w:t xml:space="preserve">i podczas późniejszej </w:t>
      </w:r>
      <w:r w:rsidR="00B45473" w:rsidRPr="00A56AEB">
        <w:t>eksploatacji,</w:t>
      </w:r>
      <w:r w:rsidRPr="00A56AEB">
        <w:t xml:space="preserve"> gdyż narażone będą na tarcie o krawędzie wewnętrzne konstrukcji. </w:t>
      </w:r>
    </w:p>
    <w:p w14:paraId="65EEEB93" w14:textId="25DE15D6" w:rsidR="009B79F2" w:rsidRPr="00A56AEB" w:rsidRDefault="00254E72" w:rsidP="009B79F2">
      <w:r w:rsidRPr="00A56AEB">
        <w:t>Sygnalizator akustyczny należy</w:t>
      </w:r>
      <w:r w:rsidR="009B79F2" w:rsidRPr="00A56AEB">
        <w:t xml:space="preserve"> odpowiednio </w:t>
      </w:r>
      <w:r w:rsidR="00163E53" w:rsidRPr="00A56AEB">
        <w:t>u</w:t>
      </w:r>
      <w:r w:rsidR="009B79F2" w:rsidRPr="00A56AEB">
        <w:t>kierunkow</w:t>
      </w:r>
      <w:r w:rsidR="00163E53" w:rsidRPr="00A56AEB">
        <w:t xml:space="preserve">ać, w sposób zapewaniający poprawność </w:t>
      </w:r>
      <w:r w:rsidR="009B79F2" w:rsidRPr="00A56AEB">
        <w:t>emisji sygnału.</w:t>
      </w:r>
    </w:p>
    <w:p w14:paraId="58AD70C8" w14:textId="0714E2EF" w:rsidR="00FC138A" w:rsidRPr="00A56AEB" w:rsidRDefault="00192684" w:rsidP="00F6268B">
      <w:pPr>
        <w:pStyle w:val="Nagwek2"/>
        <w:rPr>
          <w:rFonts w:ascii="Verdana" w:hAnsi="Verdana" w:cs="Times New Roman"/>
        </w:rPr>
      </w:pPr>
      <w:bookmarkStart w:id="206" w:name="_Toc206766716"/>
      <w:bookmarkEnd w:id="203"/>
      <w:r>
        <w:rPr>
          <w:rFonts w:ascii="Verdana" w:hAnsi="Verdana" w:cs="Times New Roman"/>
        </w:rPr>
        <w:lastRenderedPageBreak/>
        <w:t>B</w:t>
      </w:r>
      <w:r w:rsidR="00973D53" w:rsidRPr="00A56AEB">
        <w:rPr>
          <w:rFonts w:ascii="Verdana" w:hAnsi="Verdana" w:cs="Times New Roman"/>
        </w:rPr>
        <w:t>udowa kanalizacji kablowej</w:t>
      </w:r>
      <w:bookmarkEnd w:id="206"/>
    </w:p>
    <w:p w14:paraId="10CC85CC" w14:textId="29F1EFBC" w:rsidR="00973D53" w:rsidRPr="00A56AEB" w:rsidRDefault="00973D53" w:rsidP="006F6C35">
      <w:r w:rsidRPr="00A56AEB">
        <w:t>Wytyczenie trasy układania kanalizacji kablowej należy zlecić fachowym służbom geodezyjnym.</w:t>
      </w:r>
    </w:p>
    <w:p w14:paraId="11358E1F" w14:textId="6D6D7C90" w:rsidR="00973D53" w:rsidRPr="00A56AEB" w:rsidRDefault="00973D53" w:rsidP="006F6C35">
      <w:r w:rsidRPr="00A56AEB">
        <w:t xml:space="preserve">Kable powinny być układane w sposób wykluczający ich uszkodzenie poprzez zginanie, skręcanie, rozciąganie itp. temperatura otoczenia przy układaniu kabli nie powinna być niższa niż 0 </w:t>
      </w:r>
      <w:proofErr w:type="spellStart"/>
      <w:r w:rsidR="00254E72" w:rsidRPr="00A56AEB">
        <w:rPr>
          <w:vertAlign w:val="superscript"/>
        </w:rPr>
        <w:t>o</w:t>
      </w:r>
      <w:r w:rsidR="00ED725D" w:rsidRPr="00A56AEB">
        <w:t>C</w:t>
      </w:r>
      <w:r w:rsidR="00254E72" w:rsidRPr="00A56AEB">
        <w:t>.</w:t>
      </w:r>
      <w:proofErr w:type="spellEnd"/>
    </w:p>
    <w:p w14:paraId="4E99F8C7" w14:textId="77777777" w:rsidR="00973D53" w:rsidRPr="00A56AEB" w:rsidRDefault="00973D53" w:rsidP="006F6C35">
      <w:r w:rsidRPr="00A56AEB">
        <w:t xml:space="preserve">Kabel zginać tylko w przypadkach </w:t>
      </w:r>
      <w:r w:rsidR="00B45473" w:rsidRPr="00A56AEB">
        <w:t>koniecznych,</w:t>
      </w:r>
      <w:r w:rsidRPr="00A56AEB">
        <w:t xml:space="preserve"> przy czym promień gięcia powinien być możliwie duży, jednak nie mniejszy niż 10-cio krotna zewnętrzna jego średnica.</w:t>
      </w:r>
    </w:p>
    <w:p w14:paraId="03E9C902" w14:textId="2DAB744E" w:rsidR="00973D53" w:rsidRPr="00A56AEB" w:rsidRDefault="00973D53" w:rsidP="006F6C35">
      <w:r w:rsidRPr="00A56AEB">
        <w:t>Po ułożeniu kabli należy pomierzyć rezystancję izolacji poszczególnych odcinków kabli energetycznych induktorem o napięciu nie mniejszym niż 2,5 kV, przy czym rezystancja nie</w:t>
      </w:r>
      <w:r w:rsidR="00FC138A" w:rsidRPr="00A56AEB">
        <w:t> </w:t>
      </w:r>
      <w:r w:rsidRPr="00A56AEB">
        <w:t>może być mniejsza niż 20 M</w:t>
      </w:r>
      <w:r w:rsidR="004B7F05" w:rsidRPr="00A56AEB">
        <w:t>Ω</w:t>
      </w:r>
      <w:r w:rsidRPr="00A56AEB">
        <w:t>/m.</w:t>
      </w:r>
    </w:p>
    <w:p w14:paraId="3AD0F59E" w14:textId="06CF06B7" w:rsidR="00973D53" w:rsidRPr="00A56AEB" w:rsidRDefault="00973D53" w:rsidP="006F6C35">
      <w:r w:rsidRPr="00A56AEB">
        <w:t>Projektowany kabel zasilający należy układać na dnie rowu, linią falistą, na warstwie piasku o grubości co najmniej 10 cm. Kable należy zasypywać warstwą piasku o grubości co najmniej10 cm, następnie warstwą rodzimego gruntu o grubości co najmniej 15 cm, po czym przykryć folią</w:t>
      </w:r>
      <w:r w:rsidR="008C5640" w:rsidRPr="00A56AEB">
        <w:t>/taśmą</w:t>
      </w:r>
      <w:r w:rsidRPr="00A56AEB">
        <w:t xml:space="preserve"> z tworzywa sztucznego dla kabli do 1</w:t>
      </w:r>
      <w:r w:rsidR="00972C31" w:rsidRPr="00A56AEB">
        <w:t xml:space="preserve"> </w:t>
      </w:r>
      <w:r w:rsidRPr="00A56AEB">
        <w:t>kV koloru niebieskiego.</w:t>
      </w:r>
    </w:p>
    <w:p w14:paraId="7D6B8875" w14:textId="77777777" w:rsidR="00973D53" w:rsidRPr="00A56AEB" w:rsidRDefault="00973D53" w:rsidP="006F6C35">
      <w:r w:rsidRPr="00A56AEB">
        <w:t>Odległość folii od kabla powinna wynosić co najmniej 25 cm. Grunt należy zagęszczać warstwami co najmniej 20 cm.</w:t>
      </w:r>
    </w:p>
    <w:p w14:paraId="215EFD72" w14:textId="77777777" w:rsidR="00973D53" w:rsidRPr="00A56AEB" w:rsidRDefault="00973D53" w:rsidP="006F6C35">
      <w:r w:rsidRPr="00A56AEB">
        <w:t xml:space="preserve">Wskaźnik zagęszczenia gruntu powinien osiągnąć co najmniej 0,97 wg BN-72/8932-01. </w:t>
      </w:r>
    </w:p>
    <w:p w14:paraId="542DCB84" w14:textId="4F415094" w:rsidR="00973D53" w:rsidRPr="00A56AEB" w:rsidRDefault="00973D53" w:rsidP="006F6C35">
      <w:r w:rsidRPr="00A56AEB">
        <w:t xml:space="preserve">Głębokość ułożenia kabla w gruncie mierzona od powierzchni gruntu do zewnętrznej powierzchni kabla powinna wynosić nie mniej niż </w:t>
      </w:r>
      <w:r w:rsidR="00FA2104" w:rsidRPr="00A56AEB">
        <w:t>8</w:t>
      </w:r>
      <w:r w:rsidRPr="00A56AEB">
        <w:t xml:space="preserve">0 cm - w przypadku kabli o napięciu znamionowym do 1 </w:t>
      </w:r>
      <w:r w:rsidR="00B45473" w:rsidRPr="00A56AEB">
        <w:t xml:space="preserve">kV, </w:t>
      </w:r>
      <w:r w:rsidR="00D353F2" w:rsidRPr="00A56AEB">
        <w:t>k</w:t>
      </w:r>
      <w:r w:rsidR="00B45473" w:rsidRPr="00A56AEB">
        <w:t>abel</w:t>
      </w:r>
      <w:r w:rsidRPr="00A56AEB">
        <w:t xml:space="preserve"> powinien być ułożone w rowie linią falistą z zapasem (od 1 do 3% długości wykopu) wystarczającym do skompensowania możliwych przesunięć gruntu.</w:t>
      </w:r>
    </w:p>
    <w:p w14:paraId="7BE55D44" w14:textId="5C966F08" w:rsidR="00973D53" w:rsidRPr="00A56AEB" w:rsidRDefault="00973D53" w:rsidP="006F6C35">
      <w:r w:rsidRPr="00A56AEB">
        <w:t>W miejscach ewentualnej kolizji poprzecznej z istniejącym lub projektowanym uzbrojeniem projektowany kabel należy ułożyć w rurach o</w:t>
      </w:r>
      <w:r w:rsidR="00E659EC" w:rsidRPr="00A56AEB">
        <w:t>słonowych</w:t>
      </w:r>
      <w:r w:rsidRPr="00A56AEB">
        <w:t>.</w:t>
      </w:r>
    </w:p>
    <w:p w14:paraId="78409441" w14:textId="79FBC2DF" w:rsidR="008604ED" w:rsidRDefault="008036A3" w:rsidP="006F6C35">
      <w:r w:rsidRPr="00A56AEB">
        <w:t>Kanalizację kablową sygnalizacji świetlnej</w:t>
      </w:r>
      <w:r w:rsidR="008604ED">
        <w:t>, w obrębie skrzyżowania,</w:t>
      </w:r>
      <w:r w:rsidRPr="00A56AEB">
        <w:t xml:space="preserve"> należy wykonać z rur osłonowych w układzie pierścieniowym</w:t>
      </w:r>
      <w:r w:rsidR="00150B66" w:rsidRPr="00A56AEB">
        <w:t>.</w:t>
      </w:r>
      <w:r w:rsidR="00AD4209" w:rsidRPr="00A56AEB">
        <w:t xml:space="preserve"> </w:t>
      </w:r>
      <w:r w:rsidR="008604ED">
        <w:t>Winna</w:t>
      </w:r>
      <w:r w:rsidR="00150B66" w:rsidRPr="00A56AEB">
        <w:t xml:space="preserve"> być minimum dwuotworowa</w:t>
      </w:r>
      <w:r w:rsidR="00AD4209" w:rsidRPr="00A56AEB">
        <w:t xml:space="preserve"> </w:t>
      </w:r>
      <w:r w:rsidR="00192684">
        <w:t>z</w:t>
      </w:r>
      <w:r w:rsidR="001819C6" w:rsidRPr="00A56AEB">
        <w:t xml:space="preserve"> rur o średnicy 110 mm</w:t>
      </w:r>
      <w:r w:rsidR="008604ED">
        <w:t>.</w:t>
      </w:r>
    </w:p>
    <w:p w14:paraId="2BFF82F6" w14:textId="3E2CE998" w:rsidR="003A5C3A" w:rsidRDefault="00EC3EDD" w:rsidP="006F6C35">
      <w:r>
        <w:t>Kanalizacja kablowa</w:t>
      </w:r>
      <w:r w:rsidR="003858EA" w:rsidRPr="00A56AEB">
        <w:t xml:space="preserve"> jednootworow</w:t>
      </w:r>
      <w:r w:rsidR="00150B66" w:rsidRPr="00A56AEB">
        <w:t>a</w:t>
      </w:r>
      <w:r>
        <w:t xml:space="preserve"> może występować</w:t>
      </w:r>
      <w:r w:rsidR="003858EA" w:rsidRPr="00A56AEB">
        <w:t xml:space="preserve"> na odcinkach prowadzenia kabla do pętli indukcyjnych</w:t>
      </w:r>
      <w:r w:rsidR="003A5C3A">
        <w:t xml:space="preserve"> oraz jako odgałęzienia od kanalizacji wykonywanej w układzie pierścieniowym.</w:t>
      </w:r>
    </w:p>
    <w:p w14:paraId="25AD4E6B" w14:textId="5E0FCDDB" w:rsidR="006D7799" w:rsidRDefault="005D7881" w:rsidP="006F6C35">
      <w:r>
        <w:t>Kanalizację kablową</w:t>
      </w:r>
      <w:r w:rsidR="001819C6" w:rsidRPr="00A56AEB">
        <w:t xml:space="preserve"> z rur o średnicy </w:t>
      </w:r>
      <w:r w:rsidR="003E37FB" w:rsidRPr="00A56AEB">
        <w:t xml:space="preserve">50 mm </w:t>
      </w:r>
      <w:r w:rsidR="00B91251" w:rsidRPr="00A56AEB">
        <w:t xml:space="preserve">lub </w:t>
      </w:r>
      <w:r w:rsidR="00980459" w:rsidRPr="00A56AEB">
        <w:t>ciśnieniow</w:t>
      </w:r>
      <w:r w:rsidR="00980459">
        <w:t>ego</w:t>
      </w:r>
      <w:r w:rsidR="00980459" w:rsidRPr="00A56AEB">
        <w:t xml:space="preserve"> </w:t>
      </w:r>
      <w:r w:rsidR="00B91251" w:rsidRPr="00A56AEB">
        <w:t>węż</w:t>
      </w:r>
      <w:r w:rsidR="00980459">
        <w:t>a</w:t>
      </w:r>
      <w:r w:rsidR="00B91251" w:rsidRPr="00A56AEB">
        <w:t xml:space="preserve"> wodn</w:t>
      </w:r>
      <w:r w:rsidR="00980459">
        <w:t>ego</w:t>
      </w:r>
      <w:r w:rsidR="00B91251" w:rsidRPr="00A56AEB">
        <w:t xml:space="preserve"> 3/8</w:t>
      </w:r>
      <w:r w:rsidR="00B91251">
        <w:t>”</w:t>
      </w:r>
      <w:r w:rsidR="00264AEF">
        <w:t xml:space="preserve"> należy stosować</w:t>
      </w:r>
      <w:r w:rsidR="003E37FB" w:rsidRPr="00A56AEB">
        <w:t xml:space="preserve"> na odcinku od </w:t>
      </w:r>
      <w:r w:rsidR="00264AEF">
        <w:t xml:space="preserve">studni </w:t>
      </w:r>
      <w:r w:rsidR="003E37FB" w:rsidRPr="00A56AEB">
        <w:t>SK-1 do wyjścia pętli w jezdnię</w:t>
      </w:r>
      <w:r w:rsidR="00264AEF">
        <w:t xml:space="preserve"> (</w:t>
      </w:r>
      <w:proofErr w:type="spellStart"/>
      <w:r w:rsidR="00264AEF">
        <w:t>feeder</w:t>
      </w:r>
      <w:proofErr w:type="spellEnd"/>
      <w:r w:rsidR="00264AEF">
        <w:t>)</w:t>
      </w:r>
      <w:r w:rsidR="003858EA" w:rsidRPr="00A56AEB">
        <w:t>.</w:t>
      </w:r>
    </w:p>
    <w:p w14:paraId="73397B25" w14:textId="62C6C4AC" w:rsidR="005D7881" w:rsidRDefault="006D7799" w:rsidP="006F6C35">
      <w:r>
        <w:t xml:space="preserve">Połączenia kablowe pomiędzy studniami kablowymi przeznaczonymi dla detekcji pętlowej </w:t>
      </w:r>
      <w:r w:rsidR="006F343A">
        <w:t xml:space="preserve">(najczęściej SK-1) </w:t>
      </w:r>
      <w:r>
        <w:t>należy wykonywać z rur o minimalnej średnicy 75 mm.</w:t>
      </w:r>
      <w:r w:rsidR="003858EA" w:rsidRPr="00A56AEB">
        <w:t xml:space="preserve"> </w:t>
      </w:r>
      <w:bookmarkStart w:id="207" w:name="_Hlk198283568"/>
    </w:p>
    <w:p w14:paraId="690F103B" w14:textId="1F592CB8" w:rsidR="005D7881" w:rsidRPr="00A56AEB" w:rsidRDefault="005D7881" w:rsidP="005D7881">
      <w:r w:rsidRPr="00A56AEB">
        <w:t>Podejścia pod maszty MS należy wykonać rurami o średnicy min</w:t>
      </w:r>
      <w:r w:rsidR="009779C0">
        <w:t>imum</w:t>
      </w:r>
      <w:r w:rsidRPr="00A56AEB">
        <w:t xml:space="preserve"> 75 mm, natomiast pod maszty MSW i MSB o średnicy 110 mm.</w:t>
      </w:r>
    </w:p>
    <w:p w14:paraId="6A25EEC5" w14:textId="3E202BB4" w:rsidR="008036A3" w:rsidRPr="00A56AEB" w:rsidRDefault="00150B66" w:rsidP="006F6C35">
      <w:r w:rsidRPr="00A56AEB">
        <w:lastRenderedPageBreak/>
        <w:t xml:space="preserve">Ilość otworów </w:t>
      </w:r>
      <w:r w:rsidR="000D63B5" w:rsidRPr="00A56AEB">
        <w:t xml:space="preserve">jak i użytych rur osłonowych </w:t>
      </w:r>
      <w:r w:rsidRPr="00A56AEB">
        <w:t xml:space="preserve">jest uzależniona </w:t>
      </w:r>
      <w:r w:rsidR="000D63B5" w:rsidRPr="00A56AEB">
        <w:t>m.in. od zajętości kanalizacji kablowej przez umieszczone w niej kable jak i oczekiwanego sposobu ich rozmieszczenia</w:t>
      </w:r>
      <w:r w:rsidR="0011414E" w:rsidRPr="00A56AEB">
        <w:t xml:space="preserve"> i może być zmienna w zależności od odległości od sterownika sygnalizacji świetlnej.</w:t>
      </w:r>
      <w:r w:rsidR="001D4B44">
        <w:t xml:space="preserve"> Zajętość kanalizacji kablowej przez okablowanie nie powinno przekraczać 30% </w:t>
      </w:r>
      <w:r w:rsidR="003529F0">
        <w:t>światła</w:t>
      </w:r>
      <w:r w:rsidR="001D4B44">
        <w:t xml:space="preserve"> zajętej rury</w:t>
      </w:r>
      <w:r w:rsidR="003529F0">
        <w:t>.</w:t>
      </w:r>
    </w:p>
    <w:p w14:paraId="421AA839" w14:textId="77777777" w:rsidR="00971AE8" w:rsidRDefault="00950DE0" w:rsidP="006F6C35">
      <w:bookmarkStart w:id="208" w:name="_Hlk198540481"/>
      <w:bookmarkStart w:id="209" w:name="_Hlk167802396"/>
      <w:r w:rsidRPr="00DB5245">
        <w:t>Prowadzenie/połączenie kabli należy wykonać w</w:t>
      </w:r>
      <w:r w:rsidR="00C408AE" w:rsidRPr="00DB5245">
        <w:t xml:space="preserve"> układzie promienistym, tj. od punktu do punktu. Na każdy wlot skrzyżowania należy przewidzieć osobny kabel</w:t>
      </w:r>
      <w:r w:rsidR="0048307C" w:rsidRPr="00DB5245">
        <w:t xml:space="preserve"> prowadząc na wlocie obwód kaskadowo od słupka do słupka lub masztu.</w:t>
      </w:r>
      <w:r w:rsidR="00D6727C">
        <w:t xml:space="preserve"> </w:t>
      </w:r>
    </w:p>
    <w:p w14:paraId="088E0ADC" w14:textId="634050CE" w:rsidR="00F821B0" w:rsidRDefault="00D6727C" w:rsidP="006F6C35">
      <w:r>
        <w:t>Dopuszcza się</w:t>
      </w:r>
      <w:r w:rsidR="00247F2C">
        <w:t xml:space="preserve"> również</w:t>
      </w:r>
      <w:r>
        <w:t xml:space="preserve"> </w:t>
      </w:r>
      <w:r w:rsidR="00EB2239">
        <w:t xml:space="preserve">wykonywanie połączeń kablowych w formie bezpośredniego </w:t>
      </w:r>
      <w:r w:rsidR="00AB7859">
        <w:t xml:space="preserve">łączenia </w:t>
      </w:r>
      <w:r w:rsidR="00374133">
        <w:t>kablem (</w:t>
      </w:r>
      <w:r w:rsidR="00BC4DD9" w:rsidRPr="00A56AEB">
        <w:t>jednorodnym, bez przecinania i łączenia go na całym przebiegu</w:t>
      </w:r>
      <w:r w:rsidR="00374133">
        <w:t>) poszczególnych elementów sygnalizacji świetlnej</w:t>
      </w:r>
      <w:r w:rsidR="00247F2C">
        <w:t>, przy zachowaniu pozostałych warunków wykonywania robót.</w:t>
      </w:r>
      <w:r w:rsidR="00EF61F6">
        <w:t xml:space="preserve"> </w:t>
      </w:r>
    </w:p>
    <w:p w14:paraId="4EB20012" w14:textId="078107FD" w:rsidR="00F821B0" w:rsidRDefault="00F821B0" w:rsidP="006F6C35">
      <w:r>
        <w:t xml:space="preserve">Ostateczną decyzję o sposobie połączeń kablowych, uwzględniając </w:t>
      </w:r>
      <w:r w:rsidR="00ED1507">
        <w:t xml:space="preserve">przede wszystkim </w:t>
      </w:r>
      <w:r w:rsidR="0070746F">
        <w:t>wpływ na dalsz</w:t>
      </w:r>
      <w:r w:rsidR="00676107">
        <w:t>ą</w:t>
      </w:r>
      <w:r w:rsidR="0070746F">
        <w:t xml:space="preserve"> eksploatację i utrzymywanie </w:t>
      </w:r>
      <w:r w:rsidR="00D31842">
        <w:t>sygnalizacji świetlnej</w:t>
      </w:r>
      <w:r w:rsidR="00BA495E">
        <w:t>,</w:t>
      </w:r>
      <w:r>
        <w:t xml:space="preserve"> podejmuje </w:t>
      </w:r>
      <w:r w:rsidR="00036295">
        <w:t>Użytkownik</w:t>
      </w:r>
      <w:r>
        <w:t>.</w:t>
      </w:r>
    </w:p>
    <w:bookmarkEnd w:id="207"/>
    <w:bookmarkEnd w:id="208"/>
    <w:p w14:paraId="490FD3D1" w14:textId="475E3118" w:rsidR="00CA771C" w:rsidRPr="00A56AEB" w:rsidRDefault="00CA771C" w:rsidP="006F6C35">
      <w:r w:rsidRPr="00A56AEB">
        <w:t xml:space="preserve">Trasa linii kablowej musi być oddalona </w:t>
      </w:r>
      <w:r w:rsidR="00C05D58" w:rsidRPr="00A56AEB">
        <w:t>od krawędzi jezdni min. 1,0 m.</w:t>
      </w:r>
    </w:p>
    <w:bookmarkEnd w:id="209"/>
    <w:p w14:paraId="70AAB8F4" w14:textId="1A041119" w:rsidR="004B0C15" w:rsidRPr="00A56AEB" w:rsidRDefault="001836EC" w:rsidP="006F6C35">
      <w:r w:rsidRPr="00A56AEB">
        <w:t>W sąsiedztwie masztów MSW/MSB należy projektować studnie SKR-1. Maksymalna odległość studni od masztu nie powinna być większa niż 3 m. Odległość studni</w:t>
      </w:r>
      <w:r w:rsidR="00485D27" w:rsidRPr="00A56AEB">
        <w:t xml:space="preserve"> od masztu musi być taka, żeby nie było problemów z zaciąganiem kabli</w:t>
      </w:r>
      <w:r w:rsidR="00A40099" w:rsidRPr="00A56AEB">
        <w:t>.</w:t>
      </w:r>
    </w:p>
    <w:p w14:paraId="5C059323" w14:textId="794D9143" w:rsidR="00774304" w:rsidRPr="00A56AEB" w:rsidRDefault="00774304" w:rsidP="006F6C35">
      <w:r w:rsidRPr="00A56AEB">
        <w:t>Studnie SKR-1 i SK-1 należy lokalizować co najmniej 1,0 m od krawędzi jezdni.</w:t>
      </w:r>
    </w:p>
    <w:p w14:paraId="319FD64F" w14:textId="4D836819" w:rsidR="004B0C15" w:rsidRPr="00A56AEB" w:rsidRDefault="00DC3200" w:rsidP="006F6C35">
      <w:pPr>
        <w:rPr>
          <w:u w:val="single"/>
        </w:rPr>
      </w:pPr>
      <w:r w:rsidRPr="00A56AEB">
        <w:t>Przed</w:t>
      </w:r>
      <w:r w:rsidR="005A5E9E" w:rsidRPr="00A56AEB">
        <w:t xml:space="preserve"> szafą</w:t>
      </w:r>
      <w:r w:rsidRPr="00A56AEB">
        <w:t xml:space="preserve"> sterownik</w:t>
      </w:r>
      <w:r w:rsidR="005A5E9E" w:rsidRPr="00A56AEB">
        <w:t>a</w:t>
      </w:r>
      <w:r w:rsidR="008F3D0B" w:rsidRPr="00A56AEB">
        <w:t xml:space="preserve"> w odległości maksymalnej do 2 m</w:t>
      </w:r>
      <w:r w:rsidR="008F5F26" w:rsidRPr="00A56AEB">
        <w:t xml:space="preserve"> należy przewidzieć główną studnię</w:t>
      </w:r>
      <w:r w:rsidR="00062D3A" w:rsidRPr="00A56AEB">
        <w:t xml:space="preserve"> kanalizacyjną</w:t>
      </w:r>
      <w:r w:rsidR="001000F5" w:rsidRPr="00A56AEB">
        <w:t xml:space="preserve"> SKR-1</w:t>
      </w:r>
      <w:r w:rsidR="00062D3A" w:rsidRPr="00A56AEB">
        <w:t xml:space="preserve"> połączoną ze sterownikiem</w:t>
      </w:r>
      <w:r w:rsidRPr="00A56AEB">
        <w:t xml:space="preserve"> </w:t>
      </w:r>
      <w:r w:rsidR="001338D8" w:rsidRPr="00A56AEB">
        <w:t>co najmniej</w:t>
      </w:r>
      <w:r w:rsidR="00E82E44" w:rsidRPr="00A56AEB">
        <w:t xml:space="preserve"> dwoma rurami kanalizacji kablowej o średnicy </w:t>
      </w:r>
      <w:r w:rsidR="002F767B" w:rsidRPr="00A56AEB">
        <w:t>min</w:t>
      </w:r>
      <w:r w:rsidR="00F231F9">
        <w:t>imum</w:t>
      </w:r>
      <w:r w:rsidR="002F767B" w:rsidRPr="00A56AEB">
        <w:t xml:space="preserve"> 75</w:t>
      </w:r>
      <w:r w:rsidR="00B92B6A" w:rsidRPr="00A56AEB">
        <w:t xml:space="preserve"> </w:t>
      </w:r>
      <w:r w:rsidR="00CE037E" w:rsidRPr="00A56AEB">
        <w:t xml:space="preserve">mm </w:t>
      </w:r>
      <w:r w:rsidR="00B92B6A" w:rsidRPr="00A56AEB">
        <w:t>zabezpieczonymi przed przedostawaniem się wilgoci i wody od kanalizacji</w:t>
      </w:r>
      <w:r w:rsidR="005A5E9E" w:rsidRPr="00A56AEB">
        <w:t xml:space="preserve"> do szafy sterownika. </w:t>
      </w:r>
      <w:r w:rsidR="005A5E9E" w:rsidRPr="00A56AEB">
        <w:rPr>
          <w:u w:val="single"/>
        </w:rPr>
        <w:t>Zabrania się wykonywania studni</w:t>
      </w:r>
      <w:r w:rsidR="001D1451" w:rsidRPr="00A56AEB">
        <w:rPr>
          <w:u w:val="single"/>
        </w:rPr>
        <w:t xml:space="preserve"> pod szafą sterownika.</w:t>
      </w:r>
    </w:p>
    <w:p w14:paraId="520F669C" w14:textId="17BD1D27" w:rsidR="00394B9A" w:rsidRPr="00A56AEB" w:rsidRDefault="00973D53" w:rsidP="00FC0429">
      <w:bookmarkStart w:id="210" w:name="_Hlk198283623"/>
      <w:r w:rsidRPr="00A56AEB">
        <w:t xml:space="preserve">Kanalizację </w:t>
      </w:r>
      <w:r w:rsidR="003E5960" w:rsidRPr="00A56AEB">
        <w:t xml:space="preserve">kablową sygnalizacji </w:t>
      </w:r>
      <w:r w:rsidRPr="00A56AEB">
        <w:t xml:space="preserve">należy wykonać </w:t>
      </w:r>
      <w:r w:rsidR="00AB5771" w:rsidRPr="00A56AEB">
        <w:t xml:space="preserve">typowymi, </w:t>
      </w:r>
      <w:r w:rsidRPr="00A56AEB">
        <w:t xml:space="preserve">betonowymi, prefabrykowanymi </w:t>
      </w:r>
      <w:r w:rsidR="00AB5771" w:rsidRPr="00A56AEB">
        <w:t>studniami SKR-1</w:t>
      </w:r>
      <w:r w:rsidRPr="00A56AEB">
        <w:t>, składając</w:t>
      </w:r>
      <w:r w:rsidR="00AB5771" w:rsidRPr="00A56AEB">
        <w:t>ymi</w:t>
      </w:r>
      <w:r w:rsidRPr="00A56AEB">
        <w:t xml:space="preserve"> się </w:t>
      </w:r>
      <w:r w:rsidR="008B27A1" w:rsidRPr="00A56AEB">
        <w:t xml:space="preserve">z </w:t>
      </w:r>
      <w:r w:rsidRPr="00A56AEB">
        <w:t xml:space="preserve">ramy wraz z pokrywą oraz dowolnej liczby segmentów </w:t>
      </w:r>
      <w:r w:rsidR="000D6441" w:rsidRPr="00A56AEB">
        <w:t>(</w:t>
      </w:r>
      <w:r w:rsidRPr="00A56AEB">
        <w:t>w miejscach przejścia pod jezdnią</w:t>
      </w:r>
      <w:r w:rsidR="000D6441" w:rsidRPr="00A56AEB">
        <w:t>)</w:t>
      </w:r>
      <w:r w:rsidRPr="00A56AEB">
        <w:t xml:space="preserve"> zapewniając właściwą głębokość studni odpowiadającą przewiertowi</w:t>
      </w:r>
      <w:r w:rsidR="00AF3E01" w:rsidRPr="00A56AEB">
        <w:t>,</w:t>
      </w:r>
      <w:r w:rsidRPr="00A56AEB">
        <w:t xml:space="preserve"> a na pozostałych odcinkach z typowymi</w:t>
      </w:r>
      <w:r w:rsidR="00647B70" w:rsidRPr="00A56AEB">
        <w:t>, betonowymi, prefabrykowanymi</w:t>
      </w:r>
      <w:r w:rsidRPr="00A56AEB">
        <w:t xml:space="preserve"> studniami SK</w:t>
      </w:r>
      <w:r w:rsidR="00620C3C" w:rsidRPr="00A56AEB">
        <w:t>-</w:t>
      </w:r>
      <w:r w:rsidRPr="00A56AEB">
        <w:t xml:space="preserve">1. </w:t>
      </w:r>
    </w:p>
    <w:p w14:paraId="578D2656" w14:textId="5C683A0E" w:rsidR="0088134B" w:rsidRPr="00A56AEB" w:rsidRDefault="000F2448" w:rsidP="00FC0429">
      <w:r w:rsidRPr="00A56AEB">
        <w:t xml:space="preserve">W celu osiągniecia wymaganej głębokości/wysokości studni kablowej dostosowanej </w:t>
      </w:r>
      <w:r w:rsidR="00C05465" w:rsidRPr="00A56AEB">
        <w:t>do głębokości</w:t>
      </w:r>
      <w:r w:rsidR="00394B9A" w:rsidRPr="00A56AEB">
        <w:t xml:space="preserve"> posadowienia KKS</w:t>
      </w:r>
      <w:r w:rsidR="00052850" w:rsidRPr="00A56AEB">
        <w:t xml:space="preserve"> należy</w:t>
      </w:r>
      <w:r w:rsidR="00C05465" w:rsidRPr="00A56AEB">
        <w:t xml:space="preserve"> </w:t>
      </w:r>
      <w:r w:rsidR="00771F8B" w:rsidRPr="00A56AEB">
        <w:t>stosować</w:t>
      </w:r>
      <w:r w:rsidR="00C05465" w:rsidRPr="00A56AEB">
        <w:t xml:space="preserve"> </w:t>
      </w:r>
      <w:r w:rsidR="00535C72" w:rsidRPr="00A56AEB">
        <w:t xml:space="preserve">dodatkowe jej segmenty. </w:t>
      </w:r>
      <w:r w:rsidR="004917CB" w:rsidRPr="00A56AEB">
        <w:t>Kształt dodatkowych segmentów studni nie powinien się różnić od</w:t>
      </w:r>
      <w:r w:rsidR="00892AF7" w:rsidRPr="00A56AEB">
        <w:t xml:space="preserve"> pierwotnego (jeśli studnia ma kształt prostokąta, to </w:t>
      </w:r>
      <w:r w:rsidR="0088134B" w:rsidRPr="00A56AEB">
        <w:t>dodatkowe</w:t>
      </w:r>
      <w:r w:rsidR="00892AF7" w:rsidRPr="00A56AEB">
        <w:t xml:space="preserve"> </w:t>
      </w:r>
      <w:r w:rsidR="0088134B" w:rsidRPr="00A56AEB">
        <w:t>segmenty</w:t>
      </w:r>
      <w:r w:rsidR="00892AF7" w:rsidRPr="00A56AEB">
        <w:t xml:space="preserve"> również winny posiadać</w:t>
      </w:r>
      <w:r w:rsidR="0088134B" w:rsidRPr="00A56AEB">
        <w:t xml:space="preserve"> przekrój prostokąta)</w:t>
      </w:r>
      <w:r w:rsidR="004917CB" w:rsidRPr="00A56AEB">
        <w:t>.</w:t>
      </w:r>
      <w:r w:rsidR="0088134B" w:rsidRPr="00A56AEB">
        <w:t xml:space="preserve"> </w:t>
      </w:r>
      <w:r w:rsidR="00FC0429" w:rsidRPr="00A56AEB">
        <w:t>Użyte</w:t>
      </w:r>
      <w:r w:rsidR="00CC1DFF" w:rsidRPr="00A56AEB">
        <w:t xml:space="preserve"> do budowy elementy powinny stanowić jednolit</w:t>
      </w:r>
      <w:r w:rsidR="00FC0429" w:rsidRPr="00A56AEB">
        <w:t>ość</w:t>
      </w:r>
      <w:r w:rsidR="00535C72" w:rsidRPr="00A56AEB">
        <w:t xml:space="preserve"> </w:t>
      </w:r>
      <w:r w:rsidR="00932A40" w:rsidRPr="00A56AEB">
        <w:t xml:space="preserve">konstrukcji </w:t>
      </w:r>
      <w:r w:rsidR="00FC0429" w:rsidRPr="00A56AEB">
        <w:t>oraz</w:t>
      </w:r>
      <w:r w:rsidR="00932A40" w:rsidRPr="00A56AEB">
        <w:t xml:space="preserve"> </w:t>
      </w:r>
      <w:r w:rsidR="00535C72" w:rsidRPr="00A56AEB">
        <w:t>winn</w:t>
      </w:r>
      <w:r w:rsidR="00FC0429" w:rsidRPr="00A56AEB">
        <w:t>y</w:t>
      </w:r>
      <w:r w:rsidR="00535C72" w:rsidRPr="00A56AEB">
        <w:t xml:space="preserve"> </w:t>
      </w:r>
      <w:r w:rsidR="00635BE6" w:rsidRPr="00A56AEB">
        <w:t xml:space="preserve">posiadać cechy tożsame </w:t>
      </w:r>
      <w:r w:rsidR="005B05B4" w:rsidRPr="00A56AEB">
        <w:br/>
      </w:r>
      <w:r w:rsidR="00635BE6" w:rsidRPr="00A56AEB">
        <w:t xml:space="preserve">z elementem </w:t>
      </w:r>
      <w:r w:rsidR="005A694F" w:rsidRPr="00A56AEB">
        <w:t xml:space="preserve">monolitycznym. </w:t>
      </w:r>
    </w:p>
    <w:bookmarkEnd w:id="210"/>
    <w:p w14:paraId="200CB51F" w14:textId="1C47ACBE" w:rsidR="00FC0429" w:rsidRPr="00A56AEB" w:rsidRDefault="005A694F" w:rsidP="00FC0429">
      <w:r w:rsidRPr="00A56AEB">
        <w:t>Studnie</w:t>
      </w:r>
      <w:r w:rsidR="000B613D" w:rsidRPr="00A56AEB">
        <w:t xml:space="preserve"> kablowe</w:t>
      </w:r>
      <w:r w:rsidR="00FC0429" w:rsidRPr="00A56AEB">
        <w:t xml:space="preserve"> ustawić na podsypce piaskowej podobnie jak w przypadku układania rur kanalizacji kablowej w wykopie. </w:t>
      </w:r>
    </w:p>
    <w:p w14:paraId="7AB8D693" w14:textId="29601761" w:rsidR="00FC0429" w:rsidRPr="00A56AEB" w:rsidRDefault="00FC0429" w:rsidP="006F6C35">
      <w:bookmarkStart w:id="211" w:name="_Hlk198283640"/>
      <w:r w:rsidRPr="00A56AEB">
        <w:lastRenderedPageBreak/>
        <w:t>Nie dopuszcza się wykonywania studni kablowych w formie przelotowej, bez dna, w sposób umożliwiający przedostawanie się gruntu</w:t>
      </w:r>
      <w:r w:rsidR="00021FA9" w:rsidRPr="00A56AEB">
        <w:t>, wody czy zanieczyszczeń</w:t>
      </w:r>
      <w:r w:rsidRPr="00A56AEB">
        <w:t xml:space="preserve"> do wnętrza studni.</w:t>
      </w:r>
    </w:p>
    <w:p w14:paraId="530461A8" w14:textId="1E62EFC2" w:rsidR="005A694F" w:rsidRPr="00A56AEB" w:rsidRDefault="005A694F" w:rsidP="006F6C35">
      <w:r w:rsidRPr="00A56AEB">
        <w:t>Dno studni</w:t>
      </w:r>
      <w:r w:rsidR="003C276F" w:rsidRPr="00A56AEB">
        <w:t xml:space="preserve"> winno być usytuowane co najmniej 20 cm </w:t>
      </w:r>
      <w:r w:rsidR="001F165D" w:rsidRPr="00A56AEB">
        <w:t>poniżej dolnej</w:t>
      </w:r>
      <w:r w:rsidR="003C276F" w:rsidRPr="00A56AEB">
        <w:t xml:space="preserve"> krawędzi rury </w:t>
      </w:r>
      <w:r w:rsidR="0085492A" w:rsidRPr="00A56AEB">
        <w:t>osłonowej</w:t>
      </w:r>
      <w:r w:rsidR="003C276F" w:rsidRPr="00A56AEB">
        <w:t>.</w:t>
      </w:r>
    </w:p>
    <w:p w14:paraId="5D0501C8" w14:textId="6EC5FB03" w:rsidR="001F165D" w:rsidRPr="00A56AEB" w:rsidRDefault="001F165D" w:rsidP="006F6C35">
      <w:r w:rsidRPr="00A56AEB">
        <w:t>Pokrywy studni winny być wyposażone w wywietrzniki</w:t>
      </w:r>
      <w:r w:rsidR="005B05B4" w:rsidRPr="00A56AEB">
        <w:t>.</w:t>
      </w:r>
    </w:p>
    <w:bookmarkEnd w:id="211"/>
    <w:p w14:paraId="38AA65F2" w14:textId="08A9FA95" w:rsidR="00E444FE" w:rsidRPr="00A56AEB" w:rsidRDefault="00973D53" w:rsidP="006F6C35">
      <w:r w:rsidRPr="00A56AEB">
        <w:t xml:space="preserve">Głębokość układania kanalizacji winna być taka, by pokrycie rur liczone od </w:t>
      </w:r>
      <w:r w:rsidR="00FE5EB9" w:rsidRPr="00A56AEB">
        <w:t xml:space="preserve">rzędnej nawierzchni </w:t>
      </w:r>
      <w:r w:rsidRPr="00A56AEB">
        <w:t>do górnej krawędzi kanalizacji wynosiło</w:t>
      </w:r>
      <w:r w:rsidR="00E444FE" w:rsidRPr="00A56AEB">
        <w:t>:</w:t>
      </w:r>
    </w:p>
    <w:p w14:paraId="27A69E6C" w14:textId="767F3904" w:rsidR="00CC6D68" w:rsidRPr="00A56AEB" w:rsidRDefault="00CC6D68" w:rsidP="006F6C35"/>
    <w:tbl>
      <w:tblPr>
        <w:tblStyle w:val="Tabela-Siatka"/>
        <w:tblW w:w="0" w:type="auto"/>
        <w:tblLook w:val="04A0" w:firstRow="1" w:lastRow="0" w:firstColumn="1" w:lastColumn="0" w:noHBand="0" w:noVBand="1"/>
      </w:tblPr>
      <w:tblGrid>
        <w:gridCol w:w="5382"/>
        <w:gridCol w:w="3962"/>
      </w:tblGrid>
      <w:tr w:rsidR="00091DC9" w14:paraId="3288F11C" w14:textId="77777777" w:rsidTr="000A3CB9">
        <w:tc>
          <w:tcPr>
            <w:tcW w:w="5382" w:type="dxa"/>
            <w:shd w:val="clear" w:color="auto" w:fill="F2F2F2" w:themeFill="background1" w:themeFillShade="F2"/>
          </w:tcPr>
          <w:p w14:paraId="07513854" w14:textId="12F694D9" w:rsidR="00091DC9" w:rsidRDefault="00091DC9" w:rsidP="00BD072A">
            <w:pPr>
              <w:jc w:val="center"/>
            </w:pPr>
            <w:r>
              <w:t>Miejsce (teren)</w:t>
            </w:r>
          </w:p>
        </w:tc>
        <w:tc>
          <w:tcPr>
            <w:tcW w:w="3962" w:type="dxa"/>
            <w:shd w:val="clear" w:color="auto" w:fill="F2F2F2" w:themeFill="background1" w:themeFillShade="F2"/>
          </w:tcPr>
          <w:p w14:paraId="51EAAA02" w14:textId="1BD6163B" w:rsidR="00091DC9" w:rsidRDefault="00091DC9" w:rsidP="00BD072A">
            <w:pPr>
              <w:jc w:val="center"/>
            </w:pPr>
            <w:r>
              <w:t>Min. głębokość mierzona od rzędnej terenu [m]</w:t>
            </w:r>
          </w:p>
        </w:tc>
      </w:tr>
      <w:tr w:rsidR="00091DC9" w14:paraId="3C09C58C" w14:textId="77777777" w:rsidTr="000A3CB9">
        <w:tc>
          <w:tcPr>
            <w:tcW w:w="5382" w:type="dxa"/>
          </w:tcPr>
          <w:p w14:paraId="4A96859B" w14:textId="43D20077" w:rsidR="00091DC9" w:rsidRDefault="00A211D4" w:rsidP="00F927E3">
            <w:pPr>
              <w:jc w:val="center"/>
            </w:pPr>
            <w:r>
              <w:t>j</w:t>
            </w:r>
            <w:r w:rsidR="00BD072A">
              <w:t>ezdnia</w:t>
            </w:r>
          </w:p>
        </w:tc>
        <w:tc>
          <w:tcPr>
            <w:tcW w:w="3962" w:type="dxa"/>
          </w:tcPr>
          <w:p w14:paraId="0B905B43" w14:textId="61159BBC" w:rsidR="00091DC9" w:rsidRDefault="00BD072A" w:rsidP="00F927E3">
            <w:pPr>
              <w:jc w:val="center"/>
            </w:pPr>
            <w:r>
              <w:t>1,50</w:t>
            </w:r>
          </w:p>
        </w:tc>
      </w:tr>
      <w:tr w:rsidR="00091DC9" w14:paraId="06BA2005" w14:textId="77777777" w:rsidTr="000A3CB9">
        <w:tc>
          <w:tcPr>
            <w:tcW w:w="5382" w:type="dxa"/>
          </w:tcPr>
          <w:p w14:paraId="5DEC6C24" w14:textId="4E336A26" w:rsidR="00091DC9" w:rsidRDefault="00A211D4" w:rsidP="00F927E3">
            <w:pPr>
              <w:jc w:val="center"/>
            </w:pPr>
            <w:r>
              <w:t>c</w:t>
            </w:r>
            <w:r w:rsidR="00BD072A">
              <w:t>hodnik</w:t>
            </w:r>
          </w:p>
        </w:tc>
        <w:tc>
          <w:tcPr>
            <w:tcW w:w="3962" w:type="dxa"/>
          </w:tcPr>
          <w:p w14:paraId="51FD8A94" w14:textId="5EBF5A8E" w:rsidR="00091DC9" w:rsidRDefault="00BD072A" w:rsidP="00F927E3">
            <w:pPr>
              <w:jc w:val="center"/>
            </w:pPr>
            <w:r>
              <w:t>1,00</w:t>
            </w:r>
          </w:p>
        </w:tc>
      </w:tr>
      <w:tr w:rsidR="00091DC9" w14:paraId="50EA09AC" w14:textId="77777777" w:rsidTr="000A3CB9">
        <w:tc>
          <w:tcPr>
            <w:tcW w:w="5382" w:type="dxa"/>
          </w:tcPr>
          <w:p w14:paraId="2D6B0189" w14:textId="23F05B6F" w:rsidR="00091DC9" w:rsidRDefault="00A211D4" w:rsidP="00F927E3">
            <w:pPr>
              <w:jc w:val="center"/>
            </w:pPr>
            <w:r>
              <w:t>z</w:t>
            </w:r>
            <w:r w:rsidR="00BD072A">
              <w:t>jazd (nawierzchnia twarda)</w:t>
            </w:r>
          </w:p>
        </w:tc>
        <w:tc>
          <w:tcPr>
            <w:tcW w:w="3962" w:type="dxa"/>
          </w:tcPr>
          <w:p w14:paraId="7D26B491" w14:textId="76416EA5" w:rsidR="00091DC9" w:rsidRDefault="00BD072A" w:rsidP="00F927E3">
            <w:pPr>
              <w:jc w:val="center"/>
            </w:pPr>
            <w:r>
              <w:t>1,00</w:t>
            </w:r>
          </w:p>
        </w:tc>
      </w:tr>
      <w:tr w:rsidR="00091DC9" w14:paraId="2CF5F49D" w14:textId="77777777" w:rsidTr="000A3CB9">
        <w:tc>
          <w:tcPr>
            <w:tcW w:w="5382" w:type="dxa"/>
          </w:tcPr>
          <w:p w14:paraId="3D81F403" w14:textId="616BA638" w:rsidR="00091DC9" w:rsidRDefault="00A211D4" w:rsidP="00F927E3">
            <w:pPr>
              <w:jc w:val="center"/>
            </w:pPr>
            <w:r>
              <w:t>p</w:t>
            </w:r>
            <w:r w:rsidR="00BD072A">
              <w:t>obocze</w:t>
            </w:r>
          </w:p>
        </w:tc>
        <w:tc>
          <w:tcPr>
            <w:tcW w:w="3962" w:type="dxa"/>
          </w:tcPr>
          <w:p w14:paraId="3D7AD97A" w14:textId="17A4980F" w:rsidR="00091DC9" w:rsidRDefault="00BD072A" w:rsidP="00F927E3">
            <w:pPr>
              <w:jc w:val="center"/>
            </w:pPr>
            <w:r>
              <w:t>1,00</w:t>
            </w:r>
          </w:p>
        </w:tc>
      </w:tr>
      <w:tr w:rsidR="00091DC9" w14:paraId="12BB7096" w14:textId="77777777" w:rsidTr="000A3CB9">
        <w:tc>
          <w:tcPr>
            <w:tcW w:w="5382" w:type="dxa"/>
          </w:tcPr>
          <w:p w14:paraId="72B5F5F6" w14:textId="6ABC511D" w:rsidR="00091DC9" w:rsidRDefault="00A211D4" w:rsidP="00F927E3">
            <w:pPr>
              <w:jc w:val="center"/>
            </w:pPr>
            <w:r>
              <w:t>r</w:t>
            </w:r>
            <w:r w:rsidR="00BD072A">
              <w:t>ów odwadniający</w:t>
            </w:r>
          </w:p>
        </w:tc>
        <w:tc>
          <w:tcPr>
            <w:tcW w:w="3962" w:type="dxa"/>
          </w:tcPr>
          <w:p w14:paraId="49A9D0C8" w14:textId="7BB92809" w:rsidR="00091DC9" w:rsidRDefault="00A211D4" w:rsidP="00F927E3">
            <w:pPr>
              <w:jc w:val="center"/>
            </w:pPr>
            <w:r>
              <w:t>0,50-1,00</w:t>
            </w:r>
          </w:p>
        </w:tc>
      </w:tr>
      <w:tr w:rsidR="00091DC9" w14:paraId="27814634" w14:textId="77777777" w:rsidTr="000A3CB9">
        <w:tc>
          <w:tcPr>
            <w:tcW w:w="5382" w:type="dxa"/>
          </w:tcPr>
          <w:p w14:paraId="3BDADB7F" w14:textId="07D47090" w:rsidR="00091DC9" w:rsidRDefault="00A211D4" w:rsidP="000A3CB9">
            <w:pPr>
              <w:jc w:val="center"/>
            </w:pPr>
            <w:r w:rsidRPr="00A211D4">
              <w:t>rów odwadniający</w:t>
            </w:r>
            <w:r w:rsidR="000A3CB9">
              <w:t xml:space="preserve"> </w:t>
            </w:r>
            <w:r w:rsidRPr="00A211D4">
              <w:t>(poza skarpami i dnem)</w:t>
            </w:r>
          </w:p>
        </w:tc>
        <w:tc>
          <w:tcPr>
            <w:tcW w:w="3962" w:type="dxa"/>
          </w:tcPr>
          <w:p w14:paraId="56236908" w14:textId="2A49DAAF" w:rsidR="00091DC9" w:rsidRDefault="00A211D4" w:rsidP="00F927E3">
            <w:pPr>
              <w:jc w:val="center"/>
            </w:pPr>
            <w:r>
              <w:t>0,50-1,00</w:t>
            </w:r>
          </w:p>
        </w:tc>
      </w:tr>
      <w:tr w:rsidR="00091DC9" w14:paraId="035EF3B1" w14:textId="77777777" w:rsidTr="000A3CB9">
        <w:tc>
          <w:tcPr>
            <w:tcW w:w="5382" w:type="dxa"/>
          </w:tcPr>
          <w:p w14:paraId="256EFAC1" w14:textId="253E4C9C" w:rsidR="00091DC9" w:rsidRDefault="00A211D4" w:rsidP="00F927E3">
            <w:pPr>
              <w:jc w:val="center"/>
            </w:pPr>
            <w:r w:rsidRPr="00A211D4">
              <w:t>trawniki i zieleńce</w:t>
            </w:r>
          </w:p>
        </w:tc>
        <w:tc>
          <w:tcPr>
            <w:tcW w:w="3962" w:type="dxa"/>
          </w:tcPr>
          <w:p w14:paraId="2D968AFE" w14:textId="71DB4499" w:rsidR="00091DC9" w:rsidRDefault="00A211D4" w:rsidP="00F927E3">
            <w:pPr>
              <w:jc w:val="center"/>
            </w:pPr>
            <w:r>
              <w:t>1,00</w:t>
            </w:r>
          </w:p>
        </w:tc>
      </w:tr>
    </w:tbl>
    <w:p w14:paraId="1464ACD9" w14:textId="77777777" w:rsidR="00091DC9" w:rsidRDefault="00091DC9" w:rsidP="006F6C35"/>
    <w:p w14:paraId="4E28E0FA" w14:textId="31F438A1" w:rsidR="00973D53" w:rsidRPr="00A56AEB" w:rsidRDefault="00973D53" w:rsidP="006F6C35">
      <w:r w:rsidRPr="00A56AEB">
        <w:t xml:space="preserve">Przy układaniu kanalizacji należy dochować normatywnych odległości </w:t>
      </w:r>
      <w:r w:rsidR="001F4991">
        <w:br/>
      </w:r>
      <w:r w:rsidR="00B45473" w:rsidRPr="00A56AEB">
        <w:t>(w</w:t>
      </w:r>
      <w:r w:rsidRPr="00A56AEB">
        <w:t xml:space="preserve"> pionie i </w:t>
      </w:r>
      <w:r w:rsidR="00B45473" w:rsidRPr="00A56AEB">
        <w:t>poziomie)</w:t>
      </w:r>
      <w:r w:rsidRPr="00A56AEB">
        <w:t xml:space="preserve"> od istniejącego uzbrojenia, po wykonaniu w miejscach newralgicznych o największym zagęszczeniu zbrojenia oraz dla wskazanych </w:t>
      </w:r>
      <w:r w:rsidR="009B080E">
        <w:br/>
      </w:r>
      <w:r w:rsidRPr="00A56AEB">
        <w:t xml:space="preserve">w uzgodnieniach branż przekopów kontrolnych. </w:t>
      </w:r>
    </w:p>
    <w:p w14:paraId="114BAC8B" w14:textId="5A81FF14" w:rsidR="00973D53" w:rsidRPr="00A56AEB" w:rsidRDefault="00973D53" w:rsidP="006F6C35">
      <w:r w:rsidRPr="00A56AEB">
        <w:t>Otwory przepustu należy zabezpieczyć przed przedostawaniem się do niego wody z piaskiem np. pianką poliuretanową.</w:t>
      </w:r>
    </w:p>
    <w:p w14:paraId="77689DE7" w14:textId="222B814D" w:rsidR="004D2C41" w:rsidRPr="00A56AEB" w:rsidRDefault="00973D53" w:rsidP="006F6C35">
      <w:r w:rsidRPr="00A56AEB">
        <w:t xml:space="preserve">Przejście pod jezdnią </w:t>
      </w:r>
      <w:r w:rsidR="00647B70" w:rsidRPr="00A56AEB">
        <w:t xml:space="preserve">należy </w:t>
      </w:r>
      <w:r w:rsidRPr="00A56AEB">
        <w:t>wykonać metodą przewiertu</w:t>
      </w:r>
      <w:r w:rsidR="00722C68" w:rsidRPr="00A56AEB">
        <w:t xml:space="preserve"> sterowanego</w:t>
      </w:r>
      <w:r w:rsidRPr="00A56AEB">
        <w:t xml:space="preserve">, </w:t>
      </w:r>
      <w:r w:rsidR="00097DDE">
        <w:br/>
      </w:r>
      <w:r w:rsidRPr="00A56AEB">
        <w:t xml:space="preserve">na pozostałych odcinkach wykopy wykonać ręcznie i po ułożeniu rur zasypać dopiero po pisemnym odbiorze przez </w:t>
      </w:r>
      <w:r w:rsidR="00036295">
        <w:t>Użytkownika</w:t>
      </w:r>
      <w:r w:rsidR="00F10A1B" w:rsidRPr="00A56AEB">
        <w:t xml:space="preserve"> lub </w:t>
      </w:r>
      <w:r w:rsidR="000224E6" w:rsidRPr="00A56AEB">
        <w:t>Inspektor</w:t>
      </w:r>
      <w:r w:rsidR="00FC138A" w:rsidRPr="00A56AEB">
        <w:t>a.</w:t>
      </w:r>
      <w:r w:rsidR="0078250F" w:rsidRPr="00A56AEB">
        <w:t xml:space="preserve"> </w:t>
      </w:r>
    </w:p>
    <w:p w14:paraId="1F26FC2E" w14:textId="6C5441AE" w:rsidR="00973D53" w:rsidRPr="00A56AEB" w:rsidRDefault="0078250F" w:rsidP="006F6C35">
      <w:r w:rsidRPr="00A56AEB">
        <w:t>K</w:t>
      </w:r>
      <w:r w:rsidR="00165917" w:rsidRPr="00A56AEB">
        <w:t>rawędzie k</w:t>
      </w:r>
      <w:r w:rsidRPr="00A56AEB">
        <w:t>om</w:t>
      </w:r>
      <w:r w:rsidR="00165917" w:rsidRPr="00A56AEB">
        <w:t>ór</w:t>
      </w:r>
      <w:r w:rsidRPr="00A56AEB">
        <w:t xml:space="preserve"> przewiertow</w:t>
      </w:r>
      <w:r w:rsidR="00165917" w:rsidRPr="00A56AEB">
        <w:t xml:space="preserve">ych należy lokalizować min. 1,0 m </w:t>
      </w:r>
      <w:r w:rsidR="004D2C41" w:rsidRPr="00A56AEB">
        <w:t>od krawędzi jezdni.</w:t>
      </w:r>
    </w:p>
    <w:p w14:paraId="3BB90B78" w14:textId="7E371AEB" w:rsidR="00066F96" w:rsidRPr="00A56AEB" w:rsidRDefault="00066F96" w:rsidP="00066F96">
      <w:pPr>
        <w:tabs>
          <w:tab w:val="left" w:pos="426"/>
        </w:tabs>
      </w:pPr>
      <w:r w:rsidRPr="00A56AEB">
        <w:t>Zbliżenia i odległości kabla od innych instalacji</w:t>
      </w:r>
      <w:r w:rsidR="00942992" w:rsidRPr="00A56AEB">
        <w:t xml:space="preserve"> wykonać wg odrębnych </w:t>
      </w:r>
      <w:r w:rsidR="00346766">
        <w:br/>
      </w:r>
      <w:r w:rsidR="00942992" w:rsidRPr="00A56AEB">
        <w:t xml:space="preserve">i </w:t>
      </w:r>
      <w:r w:rsidR="00CC7572" w:rsidRPr="00A56AEB">
        <w:t>obowiązujących</w:t>
      </w:r>
      <w:r w:rsidR="00942992" w:rsidRPr="00A56AEB">
        <w:t xml:space="preserve"> norm.</w:t>
      </w:r>
    </w:p>
    <w:p w14:paraId="50A4AF95" w14:textId="4F2CB642" w:rsidR="00AF3E01" w:rsidRPr="00A56AEB" w:rsidRDefault="00973D53" w:rsidP="00B52D52">
      <w:r w:rsidRPr="00A56AEB">
        <w:t xml:space="preserve">Całość prac związanych z układaniem kabli wykonać zgodnie </w:t>
      </w:r>
      <w:r w:rsidR="00346766">
        <w:br/>
      </w:r>
      <w:r w:rsidRPr="00A56AEB">
        <w:t xml:space="preserve">z postanowieniami dawnej normy PN-76/E-05125 oraz PN-75/E-05100, natomiast z budową kanalizacji </w:t>
      </w:r>
      <w:r w:rsidR="00B45473" w:rsidRPr="00A56AEB">
        <w:t>(w</w:t>
      </w:r>
      <w:r w:rsidRPr="00A56AEB">
        <w:t xml:space="preserve"> tym zabezpieczenie przed przedostawaniem się wody z piaskiem do rur </w:t>
      </w:r>
      <w:r w:rsidR="00E659EC" w:rsidRPr="00A56AEB">
        <w:t>osłonowych</w:t>
      </w:r>
      <w:r w:rsidRPr="00A56AEB">
        <w:t xml:space="preserve">, które proponuje się wykonać np. pianką </w:t>
      </w:r>
      <w:r w:rsidR="00B45473" w:rsidRPr="00A56AEB">
        <w:t>poliuretanową)</w:t>
      </w:r>
      <w:r w:rsidRPr="00A56AEB">
        <w:t xml:space="preserve"> należy wykonać zgodnie </w:t>
      </w:r>
      <w:r w:rsidR="00346766">
        <w:br/>
      </w:r>
      <w:r w:rsidRPr="00A56AEB">
        <w:t>z postanowieniami ujętymi w normie branżowej BN-76/8984-17, BN-73/8984-02, BN-73/8984-05.</w:t>
      </w:r>
    </w:p>
    <w:p w14:paraId="08454261" w14:textId="53494AEA" w:rsidR="00973D53" w:rsidRPr="00A56AEB" w:rsidRDefault="00973D53" w:rsidP="0047629C">
      <w:pPr>
        <w:pStyle w:val="Nagwek3"/>
      </w:pPr>
      <w:bookmarkStart w:id="212" w:name="_Toc206766717"/>
      <w:r w:rsidRPr="00A56AEB">
        <w:t>Kabel zasilający</w:t>
      </w:r>
      <w:bookmarkEnd w:id="212"/>
    </w:p>
    <w:p w14:paraId="36391BCE" w14:textId="17D0A19E" w:rsidR="003F323E" w:rsidRPr="00A56AEB" w:rsidRDefault="00973D53" w:rsidP="006F6C35">
      <w:r w:rsidRPr="00A56AEB">
        <w:lastRenderedPageBreak/>
        <w:t>Na odcinku od SZP do projektowanego sterownika</w:t>
      </w:r>
      <w:r w:rsidR="00FC138A" w:rsidRPr="00A56AEB">
        <w:t xml:space="preserve"> </w:t>
      </w:r>
      <w:r w:rsidR="001254C0" w:rsidRPr="00A56AEB">
        <w:t xml:space="preserve">należy </w:t>
      </w:r>
      <w:r w:rsidRPr="00A56AEB">
        <w:t>zaprojektowa</w:t>
      </w:r>
      <w:r w:rsidR="001254C0" w:rsidRPr="00A56AEB">
        <w:t>ć</w:t>
      </w:r>
      <w:r w:rsidRPr="00A56AEB">
        <w:t xml:space="preserve">  kabel </w:t>
      </w:r>
      <w:r w:rsidR="005B05B4" w:rsidRPr="00A56AEB">
        <w:t>zasilający (</w:t>
      </w:r>
      <w:r w:rsidRPr="00A56AEB">
        <w:t>miedziany</w:t>
      </w:r>
      <w:r w:rsidR="001254C0" w:rsidRPr="00A56AEB">
        <w:t>)</w:t>
      </w:r>
      <w:r w:rsidRPr="00A56AEB">
        <w:t xml:space="preserve"> YKY 3x6 mm2 </w:t>
      </w:r>
      <w:r w:rsidR="00174DFB" w:rsidRPr="00A56AEB">
        <w:t xml:space="preserve">lub 3x10 mm2 </w:t>
      </w:r>
      <w:r w:rsidRPr="00A56AEB">
        <w:t xml:space="preserve">(PN-93/E-90401 oraz PN-93/E-90400), prowadzonym w ziemi i fundamentach SZP oraz </w:t>
      </w:r>
      <w:r w:rsidR="001254C0" w:rsidRPr="00A56AEB">
        <w:t>s</w:t>
      </w:r>
      <w:r w:rsidRPr="00A56AEB">
        <w:t>terownika.</w:t>
      </w:r>
    </w:p>
    <w:p w14:paraId="5E185041" w14:textId="2F0D6D0A" w:rsidR="00973D53" w:rsidRPr="00A56AEB" w:rsidRDefault="00973D53" w:rsidP="0047629C">
      <w:pPr>
        <w:pStyle w:val="Nagwek3"/>
      </w:pPr>
      <w:bookmarkStart w:id="213" w:name="_Toc206766718"/>
      <w:r w:rsidRPr="00A56AEB">
        <w:t>Kable sterownicze</w:t>
      </w:r>
      <w:r w:rsidR="00542545" w:rsidRPr="00A56AEB">
        <w:t xml:space="preserve"> i zasilające sygnalizatory</w:t>
      </w:r>
      <w:bookmarkEnd w:id="213"/>
    </w:p>
    <w:p w14:paraId="65CBAB7F" w14:textId="2D435ECE" w:rsidR="00973D53" w:rsidRPr="00A56AEB" w:rsidRDefault="00973D53" w:rsidP="006F6C35">
      <w:r w:rsidRPr="00A56AEB">
        <w:t xml:space="preserve">Na całej długości kable sterownicze </w:t>
      </w:r>
      <w:r w:rsidR="008A4212">
        <w:t>należy prowadzić</w:t>
      </w:r>
      <w:r w:rsidRPr="00A56AEB">
        <w:t xml:space="preserve"> w jednej rurze projektowanej kanalizacji kablowej, którą</w:t>
      </w:r>
      <w:r w:rsidR="00A962D9">
        <w:t xml:space="preserve"> należy zaprojektować w układzie pierścieniowym</w:t>
      </w:r>
      <w:r w:rsidRPr="00A56AEB">
        <w:t>,</w:t>
      </w:r>
      <w:r w:rsidR="00A962D9">
        <w:t xml:space="preserve"> minimum</w:t>
      </w:r>
      <w:r w:rsidRPr="00A56AEB">
        <w:t xml:space="preserve"> </w:t>
      </w:r>
      <w:r w:rsidR="00853DF3">
        <w:t>dwu</w:t>
      </w:r>
      <w:r w:rsidRPr="00A56AEB">
        <w:t>otworową w obrębie skrzyżowania łącznie z przewodem ochronnym</w:t>
      </w:r>
      <w:r w:rsidR="000F699D" w:rsidRPr="00A56AEB">
        <w:t>, oraz jednootworo</w:t>
      </w:r>
      <w:r w:rsidR="005F33CA" w:rsidRPr="00A56AEB">
        <w:t>wą</w:t>
      </w:r>
      <w:r w:rsidR="000F699D" w:rsidRPr="00A56AEB">
        <w:t xml:space="preserve"> na odcinkach prowadzenia tylko kabla do pętli indukcyjnych</w:t>
      </w:r>
      <w:r w:rsidRPr="00A56AEB">
        <w:t>.</w:t>
      </w:r>
    </w:p>
    <w:p w14:paraId="166349B9" w14:textId="264E84E5" w:rsidR="00497A8F" w:rsidRPr="00A56AEB" w:rsidRDefault="00497A8F" w:rsidP="00497A8F">
      <w:r w:rsidRPr="00A56AEB">
        <w:t xml:space="preserve">Do zasilania sygnalizatorów należy </w:t>
      </w:r>
      <w:r w:rsidR="00771F8B" w:rsidRPr="00A56AEB">
        <w:t>stosować</w:t>
      </w:r>
      <w:r w:rsidRPr="00A56AEB">
        <w:t xml:space="preserve"> wielożyłowe kable sygnalizacyjne YKSY o napięciu znamionowym 0,6/1 kV i żyłach miedzianych w izolacji </w:t>
      </w:r>
      <w:proofErr w:type="spellStart"/>
      <w:r w:rsidRPr="00A56AEB">
        <w:t>polwinitowej</w:t>
      </w:r>
      <w:proofErr w:type="spellEnd"/>
      <w:r w:rsidRPr="00A56AEB">
        <w:t xml:space="preserve"> o przekroju 1,5 mm2 (PN-93/E-90403 oraz PN-93/E-90400). Kable YKSY powinny być o odpowiedniej liczbie żył wynikającej z rozdziału sygnałów. Wszystkie kable sygnalizacyjne należy ułożyć w projektowanej kanalizacji kablowej a pod drogą w przepustach wykonanych przewiertem sterowanym. Rozszycia kabli wykonać w listwach zaciskowych zgodnie ze schematem okablowania masztów i wysięgników w Dokumentacji </w:t>
      </w:r>
      <w:r w:rsidR="006C1247" w:rsidRPr="00A56AEB">
        <w:t>P</w:t>
      </w:r>
      <w:r w:rsidRPr="00A56AEB">
        <w:t xml:space="preserve">rojektowej. </w:t>
      </w:r>
    </w:p>
    <w:p w14:paraId="7A692AE9" w14:textId="6D8E5C21" w:rsidR="00973D53" w:rsidRPr="00A56AEB" w:rsidRDefault="00E35A62" w:rsidP="006F6C35">
      <w:r w:rsidRPr="0047629C">
        <w:t>Należy zawsze zapewnić rezerwę kablową w ilości min. 3 żył.</w:t>
      </w:r>
      <w:r w:rsidRPr="00A56AEB">
        <w:t xml:space="preserve"> </w:t>
      </w:r>
    </w:p>
    <w:p w14:paraId="3F7B590B" w14:textId="1952262A" w:rsidR="0013019A" w:rsidRPr="00A56AEB" w:rsidRDefault="00CD3311" w:rsidP="008F5344">
      <w:r>
        <w:t>Przy założeniu, że projektuje się wykonywanie połączeń kablowych w układzie promienistym,</w:t>
      </w:r>
      <w:r w:rsidRPr="00A56AEB">
        <w:t xml:space="preserve"> </w:t>
      </w:r>
      <w:r>
        <w:t>o</w:t>
      </w:r>
      <w:r w:rsidR="00C86396" w:rsidRPr="00A56AEB">
        <w:t>d listwy zaciskowej</w:t>
      </w:r>
      <w:r w:rsidR="0058444E" w:rsidRPr="00A56AEB">
        <w:t xml:space="preserve"> zamontowanej we wnęce masztu sygnalizacyjnego do</w:t>
      </w:r>
      <w:r w:rsidR="0013019A" w:rsidRPr="00A56AEB">
        <w:t xml:space="preserve"> listwy przyłączeniowej sygnalizatora należy </w:t>
      </w:r>
      <w:r w:rsidR="008F5344" w:rsidRPr="00A56AEB">
        <w:t>poprowadzić</w:t>
      </w:r>
      <w:r w:rsidR="00CA558D" w:rsidRPr="00A56AEB">
        <w:t xml:space="preserve"> kabel YKSY n x 1,5 mm2 lub YKY n x 1,5 mm2</w:t>
      </w:r>
      <w:r w:rsidR="00B77255" w:rsidRPr="00A56AEB">
        <w:t xml:space="preserve"> (PN-93/E-90403 oraz PN-93/E-90400). Każdą latarnię sygnalizacyjną należy podłączyć odrębnym</w:t>
      </w:r>
      <w:r w:rsidR="007878B3" w:rsidRPr="00A56AEB">
        <w:t xml:space="preserve"> kablem</w:t>
      </w:r>
      <w:r w:rsidR="00B77255" w:rsidRPr="00A56AEB">
        <w:t>.</w:t>
      </w:r>
    </w:p>
    <w:p w14:paraId="595CBAAD" w14:textId="31FB10ED" w:rsidR="002776D5" w:rsidRPr="00A56AEB" w:rsidRDefault="002776D5" w:rsidP="002776D5">
      <w:r>
        <w:t xml:space="preserve">W innym przypadku wskazanym w przedmiotowym dokumencie lub Dokumentacji Projektowej </w:t>
      </w:r>
      <w:r w:rsidR="00845421">
        <w:t>k</w:t>
      </w:r>
      <w:r w:rsidR="00845421" w:rsidRPr="00A56AEB">
        <w:t>ażdą latarnię sygnalizacyjną należy podłączyć odrębnym kablem</w:t>
      </w:r>
      <w:r w:rsidR="00845421">
        <w:t xml:space="preserve"> </w:t>
      </w:r>
      <w:r w:rsidR="00191DE7">
        <w:t>(</w:t>
      </w:r>
      <w:r w:rsidR="00191DE7" w:rsidRPr="00A56AEB">
        <w:t>jednorodnym, bez przecinania i łączenia go na całym przebiegu</w:t>
      </w:r>
      <w:r w:rsidR="00191DE7">
        <w:t xml:space="preserve">) </w:t>
      </w:r>
      <w:r w:rsidR="00191DE7" w:rsidRPr="00A56AEB">
        <w:t>YKSY n x 1,5 mm2 (PN-93/E-90403 oraz PN-93/E-90400)</w:t>
      </w:r>
      <w:r w:rsidR="00191DE7">
        <w:t xml:space="preserve"> </w:t>
      </w:r>
      <w:r>
        <w:t>pomiędzy listwą przyłączeniową sygnalizatora a sterownikiem.</w:t>
      </w:r>
    </w:p>
    <w:p w14:paraId="2DF832FC" w14:textId="7CB8B32C" w:rsidR="0058054C" w:rsidRPr="00A56AEB" w:rsidRDefault="00D320E5" w:rsidP="006F6C35">
      <w:r w:rsidRPr="00A56AEB">
        <w:t>Podłączenie kabli sygnalizacyjnych do pól przyłączeniowych w sterowniku należy wykonać zgodnie z instrukcją producenta sterownika</w:t>
      </w:r>
      <w:r w:rsidR="000B5886" w:rsidRPr="00A56AEB">
        <w:t>.</w:t>
      </w:r>
    </w:p>
    <w:p w14:paraId="2F556D9D" w14:textId="77777777" w:rsidR="00973D53" w:rsidRPr="00A56AEB" w:rsidRDefault="00973D53" w:rsidP="006F6C35">
      <w:r w:rsidRPr="00A56AEB">
        <w:t xml:space="preserve">Wszystkie otwory przez które przechodzi kabel zabezpieczyć dławikiem z materiału izolacyjnego, a wejścia z rur kanalizacji do studni </w:t>
      </w:r>
      <w:r w:rsidR="00B45473" w:rsidRPr="00A56AEB">
        <w:t>kablowych,</w:t>
      </w:r>
      <w:r w:rsidRPr="00A56AEB">
        <w:t xml:space="preserve"> kanałów w fundamentach </w:t>
      </w:r>
      <w:r w:rsidR="00B45473" w:rsidRPr="00A56AEB">
        <w:t>sterownika,</w:t>
      </w:r>
      <w:r w:rsidRPr="00A56AEB">
        <w:t xml:space="preserve"> wysięgników oraz masztów wolnostojących uszczelnić np. pianką poliuretanową.</w:t>
      </w:r>
    </w:p>
    <w:p w14:paraId="675FAF87" w14:textId="77777777" w:rsidR="00973D53" w:rsidRPr="00A56AEB" w:rsidRDefault="00973D53" w:rsidP="006F6C35">
      <w:r w:rsidRPr="00A56AEB">
        <w:t xml:space="preserve">Zestyki powinny być zabezpieczone przed korozją preparatem typu </w:t>
      </w:r>
      <w:proofErr w:type="spellStart"/>
      <w:r w:rsidRPr="00A56AEB">
        <w:t>Elektrosol</w:t>
      </w:r>
      <w:proofErr w:type="spellEnd"/>
      <w:r w:rsidRPr="00A56AEB">
        <w:t xml:space="preserve"> lub innym o</w:t>
      </w:r>
      <w:r w:rsidR="00FC138A" w:rsidRPr="00A56AEB">
        <w:t> </w:t>
      </w:r>
      <w:r w:rsidRPr="00A56AEB">
        <w:t>podobnych właściwościach</w:t>
      </w:r>
      <w:r w:rsidR="00FC138A" w:rsidRPr="00A56AEB">
        <w:t>.</w:t>
      </w:r>
    </w:p>
    <w:p w14:paraId="5CDDAABA" w14:textId="77777777" w:rsidR="00973D53" w:rsidRPr="00A56AEB" w:rsidRDefault="00B45473" w:rsidP="006F6C35">
      <w:r w:rsidRPr="00A56AEB">
        <w:t>UWAGA!</w:t>
      </w:r>
      <w:r w:rsidR="00973D53" w:rsidRPr="00A56AEB">
        <w:t xml:space="preserve"> Zacisków przewodów ochronnych nie należy zabezpieczać preparatem.</w:t>
      </w:r>
    </w:p>
    <w:p w14:paraId="3EEB95DC" w14:textId="75B3FA0C" w:rsidR="00973D53" w:rsidRPr="00A56AEB" w:rsidRDefault="00973D53" w:rsidP="006F6C35">
      <w:r w:rsidRPr="00A56AEB">
        <w:t>Całość prac związanych z układaniem kabli wykonać zgodnie z postanowieniami normy PN-76/E-05125 oraz PN-75/E-05100.</w:t>
      </w:r>
    </w:p>
    <w:p w14:paraId="6EE0EF29" w14:textId="696CC331" w:rsidR="00973D53" w:rsidRPr="00A56AEB" w:rsidRDefault="00973D53" w:rsidP="0047629C">
      <w:pPr>
        <w:pStyle w:val="Nagwek3"/>
      </w:pPr>
      <w:bookmarkStart w:id="214" w:name="_Toc206766719"/>
      <w:r w:rsidRPr="00A56AEB">
        <w:t xml:space="preserve">Kable detekcyjne (w tym </w:t>
      </w:r>
      <w:proofErr w:type="spellStart"/>
      <w:r w:rsidRPr="00A56AEB">
        <w:t>feeder</w:t>
      </w:r>
      <w:proofErr w:type="spellEnd"/>
      <w:r w:rsidRPr="00A56AEB">
        <w:t>)</w:t>
      </w:r>
      <w:bookmarkEnd w:id="214"/>
    </w:p>
    <w:p w14:paraId="41E745F2" w14:textId="0220E151" w:rsidR="003152D2" w:rsidRPr="00A56AEB" w:rsidRDefault="00973D53" w:rsidP="006F6C35">
      <w:r w:rsidRPr="00A56AEB">
        <w:lastRenderedPageBreak/>
        <w:t xml:space="preserve">Kable detekcyjne </w:t>
      </w:r>
      <w:r w:rsidR="00B45473" w:rsidRPr="00A56AEB">
        <w:t>zasilające:</w:t>
      </w:r>
      <w:r w:rsidRPr="00A56AEB">
        <w:t xml:space="preserve"> </w:t>
      </w:r>
    </w:p>
    <w:p w14:paraId="50743846" w14:textId="2AAACE2A" w:rsidR="002E12FF" w:rsidRPr="00A56AEB" w:rsidRDefault="00973D53" w:rsidP="0047629C">
      <w:pPr>
        <w:pStyle w:val="Indeks"/>
        <w:numPr>
          <w:ilvl w:val="0"/>
          <w:numId w:val="26"/>
        </w:numPr>
        <w:ind w:left="426"/>
      </w:pPr>
      <w:r w:rsidRPr="00A56AEB">
        <w:t xml:space="preserve">pętle indukcyjne </w:t>
      </w:r>
      <w:r w:rsidR="00BC0D8B">
        <w:t>należy wykonać</w:t>
      </w:r>
      <w:r w:rsidRPr="00A56AEB">
        <w:t xml:space="preserve"> kablami </w:t>
      </w:r>
      <w:proofErr w:type="spellStart"/>
      <w:r w:rsidRPr="00A56AEB">
        <w:t>XzTKMXpw</w:t>
      </w:r>
      <w:proofErr w:type="spellEnd"/>
      <w:r w:rsidRPr="00A56AEB">
        <w:t xml:space="preserve"> </w:t>
      </w:r>
      <w:r w:rsidR="00B45473" w:rsidRPr="00A56AEB">
        <w:t>2x2x0</w:t>
      </w:r>
      <w:r w:rsidR="000B5886" w:rsidRPr="00A56AEB">
        <w:t>,</w:t>
      </w:r>
      <w:r w:rsidR="00B45473" w:rsidRPr="00A56AEB">
        <w:t xml:space="preserve">8 </w:t>
      </w:r>
      <w:r w:rsidR="00BC0D8B">
        <w:br/>
      </w:r>
      <w:r w:rsidR="00B45473" w:rsidRPr="00A56AEB">
        <w:t>(</w:t>
      </w:r>
      <w:r w:rsidRPr="00A56AEB">
        <w:t>WT-95/K-458/</w:t>
      </w:r>
      <w:r w:rsidR="00B45473" w:rsidRPr="00A56AEB">
        <w:t>02</w:t>
      </w:r>
      <w:r w:rsidRPr="00A56AEB">
        <w:t>)</w:t>
      </w:r>
      <w:r w:rsidR="005B357C" w:rsidRPr="00A56AEB">
        <w:t>,</w:t>
      </w:r>
      <w:r w:rsidR="005245FD" w:rsidRPr="00A56AEB">
        <w:t> </w:t>
      </w:r>
    </w:p>
    <w:p w14:paraId="2B9AAA27" w14:textId="51853667" w:rsidR="002E12FF" w:rsidRPr="00A56AEB" w:rsidRDefault="00973D53" w:rsidP="0047629C">
      <w:pPr>
        <w:pStyle w:val="Indeks"/>
        <w:numPr>
          <w:ilvl w:val="0"/>
          <w:numId w:val="26"/>
        </w:numPr>
        <w:ind w:left="426"/>
      </w:pPr>
      <w:r w:rsidRPr="00A56AEB">
        <w:t xml:space="preserve">przyciski zgłoszeniowe dla pieszych </w:t>
      </w:r>
      <w:r w:rsidR="00BC0D8B">
        <w:t>należy wykonać</w:t>
      </w:r>
      <w:r w:rsidR="00BC0D8B" w:rsidRPr="00A56AEB">
        <w:t xml:space="preserve"> kablami </w:t>
      </w:r>
      <w:r w:rsidR="005B05B4" w:rsidRPr="00A56AEB">
        <w:t>sterowniczymi YKSY</w:t>
      </w:r>
      <w:r w:rsidRPr="00A56AEB">
        <w:t xml:space="preserve"> 1,5 mm2 (PN-93/E-90403 oraz PN-93/E-90400)</w:t>
      </w:r>
      <w:r w:rsidR="005A48D7" w:rsidRPr="00A56AEB">
        <w:t xml:space="preserve">, </w:t>
      </w:r>
    </w:p>
    <w:p w14:paraId="75A32B85" w14:textId="62489963" w:rsidR="002E12FF" w:rsidRPr="00A56AEB" w:rsidRDefault="005A48D7" w:rsidP="0047629C">
      <w:pPr>
        <w:pStyle w:val="Indeks"/>
        <w:numPr>
          <w:ilvl w:val="0"/>
          <w:numId w:val="26"/>
        </w:numPr>
        <w:ind w:left="426"/>
      </w:pPr>
      <w:r w:rsidRPr="00A56AEB">
        <w:t>radar</w:t>
      </w:r>
      <w:r w:rsidR="00325302" w:rsidRPr="00A56AEB">
        <w:t xml:space="preserve"> </w:t>
      </w:r>
      <w:r w:rsidR="00BC0D8B">
        <w:t xml:space="preserve">należy </w:t>
      </w:r>
      <w:r w:rsidR="00E80999">
        <w:t>podłączyć</w:t>
      </w:r>
      <w:r w:rsidR="00E80999" w:rsidRPr="00A56AEB">
        <w:t xml:space="preserve"> </w:t>
      </w:r>
      <w:r w:rsidR="00BC0D8B" w:rsidRPr="00A56AEB">
        <w:t>kablami</w:t>
      </w:r>
      <w:r w:rsidR="00C0308E" w:rsidRPr="00A56AEB">
        <w:t xml:space="preserve"> </w:t>
      </w:r>
      <w:r w:rsidR="00325302" w:rsidRPr="00A56AEB">
        <w:t xml:space="preserve">YLY, </w:t>
      </w:r>
      <w:r w:rsidR="00E80999">
        <w:t>YKSY</w:t>
      </w:r>
      <w:r w:rsidR="00E80999" w:rsidRPr="00A56AEB">
        <w:t xml:space="preserve"> </w:t>
      </w:r>
      <w:r w:rsidR="00325302" w:rsidRPr="00A56AEB">
        <w:t>– 1,5 mm2</w:t>
      </w:r>
      <w:r w:rsidR="00B46539" w:rsidRPr="00A56AEB">
        <w:t xml:space="preserve"> lub </w:t>
      </w:r>
      <w:proofErr w:type="spellStart"/>
      <w:r w:rsidR="00096A31" w:rsidRPr="00A56AEB">
        <w:t>XzTKMXpw</w:t>
      </w:r>
      <w:proofErr w:type="spellEnd"/>
      <w:r w:rsidR="00096A31" w:rsidRPr="00A56AEB">
        <w:t xml:space="preserve"> </w:t>
      </w:r>
      <w:r w:rsidR="0090094D">
        <w:br/>
      </w:r>
      <w:r w:rsidR="00096A31" w:rsidRPr="00A56AEB">
        <w:t>nx2x0,8</w:t>
      </w:r>
      <w:r w:rsidR="00B46539" w:rsidRPr="00A56AEB">
        <w:t>,</w:t>
      </w:r>
      <w:r w:rsidR="00325302" w:rsidRPr="00A56AEB">
        <w:t xml:space="preserve"> </w:t>
      </w:r>
    </w:p>
    <w:p w14:paraId="297B3FE3" w14:textId="16314615" w:rsidR="00B46539" w:rsidRPr="00A56AEB" w:rsidRDefault="00325302" w:rsidP="0047629C">
      <w:pPr>
        <w:pStyle w:val="Indeks"/>
        <w:numPr>
          <w:ilvl w:val="0"/>
          <w:numId w:val="26"/>
        </w:numPr>
        <w:ind w:left="426"/>
      </w:pPr>
      <w:r w:rsidRPr="00A56AEB">
        <w:t xml:space="preserve">kamery systemu </w:t>
      </w:r>
      <w:proofErr w:type="spellStart"/>
      <w:r w:rsidRPr="00A56AEB">
        <w:t>wideodetekcji</w:t>
      </w:r>
      <w:proofErr w:type="spellEnd"/>
      <w:r w:rsidR="00C0308E" w:rsidRPr="00A56AEB">
        <w:t xml:space="preserve"> </w:t>
      </w:r>
      <w:r w:rsidR="00BC0D8B">
        <w:t>należy wykonać</w:t>
      </w:r>
      <w:r w:rsidR="00BC0D8B" w:rsidRPr="00A56AEB">
        <w:t xml:space="preserve"> kablami </w:t>
      </w:r>
      <w:r w:rsidRPr="00A56AEB">
        <w:t>UTP</w:t>
      </w:r>
      <w:r w:rsidR="005420DE" w:rsidRPr="00A56AEB">
        <w:t>/</w:t>
      </w:r>
      <w:r w:rsidRPr="00A56AEB">
        <w:t>FTP</w:t>
      </w:r>
      <w:r w:rsidR="005420DE" w:rsidRPr="00A56AEB">
        <w:t>/</w:t>
      </w:r>
      <w:r w:rsidRPr="00A56AEB">
        <w:t>STP 4x2x0,5 mm2 o kategorii minimum 6</w:t>
      </w:r>
      <w:r w:rsidR="00774ED2">
        <w:t>.</w:t>
      </w:r>
    </w:p>
    <w:p w14:paraId="4643FAB8" w14:textId="4DA1B1E3" w:rsidR="00973D53" w:rsidRPr="00A56AEB" w:rsidRDefault="00BE001D" w:rsidP="00B46539">
      <w:r w:rsidRPr="00A56AEB">
        <w:t xml:space="preserve">Kable detekcyjne zasilające </w:t>
      </w:r>
      <w:r>
        <w:t>w/w urządzenia należy prowadzić</w:t>
      </w:r>
      <w:r w:rsidR="00973D53" w:rsidRPr="00A56AEB">
        <w:t xml:space="preserve"> razem w odrębnej rurze</w:t>
      </w:r>
      <w:r w:rsidR="004753D1" w:rsidRPr="00A56AEB">
        <w:t xml:space="preserve"> osłonowej</w:t>
      </w:r>
      <w:r w:rsidR="0042397A" w:rsidRPr="00A56AEB">
        <w:t xml:space="preserve"> </w:t>
      </w:r>
      <w:r w:rsidR="00973D53" w:rsidRPr="00A56AEB">
        <w:t>niż kable sterownicze zasilając</w:t>
      </w:r>
      <w:r>
        <w:t>e</w:t>
      </w:r>
      <w:r w:rsidR="00973D53" w:rsidRPr="00A56AEB">
        <w:t xml:space="preserve"> latarnie</w:t>
      </w:r>
      <w:r>
        <w:t xml:space="preserve"> sygnałowe</w:t>
      </w:r>
      <w:r w:rsidR="00973D53" w:rsidRPr="00A56AEB">
        <w:t xml:space="preserve"> w projektowanej kanalizacji kablowej.</w:t>
      </w:r>
    </w:p>
    <w:p w14:paraId="7E1058B5" w14:textId="56A5C62B" w:rsidR="009C6B12" w:rsidRPr="00A56AEB" w:rsidRDefault="009C6B12" w:rsidP="006F6C35">
      <w:bookmarkStart w:id="215" w:name="_Hlk184285193"/>
      <w:r w:rsidRPr="00A56AEB">
        <w:t>Wymagane jest, aby kabel zasilający kamery</w:t>
      </w:r>
      <w:r w:rsidR="00C1215A" w:rsidRPr="00A56AEB">
        <w:t xml:space="preserve"> </w:t>
      </w:r>
      <w:proofErr w:type="spellStart"/>
      <w:r w:rsidR="00C1215A" w:rsidRPr="00A56AEB">
        <w:t>wideodeodetekcji</w:t>
      </w:r>
      <w:proofErr w:type="spellEnd"/>
      <w:r w:rsidR="00601AB3" w:rsidRPr="00A56AEB">
        <w:t xml:space="preserve">, </w:t>
      </w:r>
      <w:r w:rsidR="00B13543" w:rsidRPr="00A56AEB">
        <w:t>radary</w:t>
      </w:r>
      <w:r w:rsidR="00601AB3" w:rsidRPr="00A56AEB">
        <w:t>, pętle indukcyjne czy przyciski dla pieszych</w:t>
      </w:r>
      <w:r w:rsidR="00B13543" w:rsidRPr="00A56AEB">
        <w:t xml:space="preserve"> </w:t>
      </w:r>
      <w:r w:rsidRPr="00A56AEB">
        <w:t>był osobno doprowadzony do każde</w:t>
      </w:r>
      <w:r w:rsidR="00B13543" w:rsidRPr="00A56AEB">
        <w:t>go</w:t>
      </w:r>
      <w:r w:rsidRPr="00A56AEB">
        <w:t xml:space="preserve"> </w:t>
      </w:r>
      <w:r w:rsidR="00B13543" w:rsidRPr="00A56AEB">
        <w:t>urządzenia</w:t>
      </w:r>
      <w:bookmarkEnd w:id="215"/>
      <w:r w:rsidR="00601AB3" w:rsidRPr="00A56AEB">
        <w:t xml:space="preserve">. </w:t>
      </w:r>
    </w:p>
    <w:p w14:paraId="54222E23" w14:textId="77777777" w:rsidR="003712F4" w:rsidRDefault="00973D53" w:rsidP="006F6C35">
      <w:r w:rsidRPr="00A56AEB">
        <w:t xml:space="preserve">Podejście przewodów pętli </w:t>
      </w:r>
      <w:proofErr w:type="spellStart"/>
      <w:r w:rsidR="00FB3C5B" w:rsidRPr="00A56AEB">
        <w:t>LgYd</w:t>
      </w:r>
      <w:proofErr w:type="spellEnd"/>
      <w:r w:rsidR="00FB3C5B" w:rsidRPr="00A56AEB">
        <w:t>/</w:t>
      </w:r>
      <w:proofErr w:type="spellStart"/>
      <w:r w:rsidR="00FB3C5B" w:rsidRPr="00A56AEB">
        <w:t>LgYc</w:t>
      </w:r>
      <w:proofErr w:type="spellEnd"/>
      <w:r w:rsidRPr="00A56AEB">
        <w:t xml:space="preserve"> 450/750V - 4 mm2 w izolacji </w:t>
      </w:r>
      <w:proofErr w:type="spellStart"/>
      <w:r w:rsidRPr="00A56AEB">
        <w:t>pol</w:t>
      </w:r>
      <w:r w:rsidR="006030C4" w:rsidRPr="00A56AEB">
        <w:t>w</w:t>
      </w:r>
      <w:r w:rsidRPr="00A56AEB">
        <w:t>i</w:t>
      </w:r>
      <w:r w:rsidR="006030C4" w:rsidRPr="00A56AEB">
        <w:t>nitow</w:t>
      </w:r>
      <w:r w:rsidRPr="00A56AEB">
        <w:t>ej</w:t>
      </w:r>
      <w:proofErr w:type="spellEnd"/>
      <w:r w:rsidRPr="00A56AEB">
        <w:t xml:space="preserve"> </w:t>
      </w:r>
      <w:r w:rsidR="006F6D6F" w:rsidRPr="00A56AEB">
        <w:t xml:space="preserve">wzmocnionej </w:t>
      </w:r>
      <w:r w:rsidRPr="00A56AEB">
        <w:t xml:space="preserve">(PN-87/E-90054, DIN-VDE 0281-7) od krawędzi jezdni (asfaltu) do złącza rozgałęźnego zlokalizowanego w studni SK-1 </w:t>
      </w:r>
      <w:r w:rsidR="002726C3">
        <w:t xml:space="preserve">należy </w:t>
      </w:r>
      <w:r w:rsidRPr="00A56AEB">
        <w:t>wykonać rurą giętk</w:t>
      </w:r>
      <w:r w:rsidR="003143D5" w:rsidRPr="00A56AEB">
        <w:t>ą</w:t>
      </w:r>
      <w:r w:rsidRPr="00A56AEB">
        <w:t xml:space="preserve"> </w:t>
      </w:r>
      <w:r w:rsidR="002726C3">
        <w:t xml:space="preserve">o średnicy </w:t>
      </w:r>
      <w:r w:rsidRPr="00A56AEB">
        <w:t>50</w:t>
      </w:r>
      <w:r w:rsidR="002726C3">
        <w:t xml:space="preserve"> mm</w:t>
      </w:r>
      <w:r w:rsidRPr="00A56AEB">
        <w:t xml:space="preserve"> lub ciśnieniowym wężem wodnym 3/8” </w:t>
      </w:r>
      <w:r w:rsidR="00996021" w:rsidRPr="00A56AEB">
        <w:br/>
      </w:r>
      <w:r w:rsidRPr="00A56AEB">
        <w:t xml:space="preserve">a na dłuższych odcinkach pod poboczem rurą </w:t>
      </w:r>
      <w:r w:rsidR="003712F4">
        <w:t xml:space="preserve">DVK lub </w:t>
      </w:r>
      <w:r w:rsidRPr="00A56AEB">
        <w:t xml:space="preserve">DVR </w:t>
      </w:r>
      <w:r w:rsidR="003712F4">
        <w:t xml:space="preserve">o średnicy </w:t>
      </w:r>
      <w:r w:rsidRPr="00A56AEB">
        <w:t xml:space="preserve">75 </w:t>
      </w:r>
      <w:r w:rsidR="003712F4">
        <w:t xml:space="preserve">mm </w:t>
      </w:r>
      <w:r w:rsidRPr="00A56AEB">
        <w:t>(jeśli zajdzie taka potrzeba)</w:t>
      </w:r>
      <w:r w:rsidR="005245FD" w:rsidRPr="00A56AEB">
        <w:t>.</w:t>
      </w:r>
      <w:r w:rsidRPr="00A56AEB">
        <w:t xml:space="preserve"> </w:t>
      </w:r>
    </w:p>
    <w:p w14:paraId="38F64461" w14:textId="029B2AB8" w:rsidR="00973D53" w:rsidRPr="00A56AEB" w:rsidRDefault="00973D53" w:rsidP="006F6C35">
      <w:r w:rsidRPr="00A56AEB">
        <w:t xml:space="preserve">Zabezpieczenie przed przedostawaniem się wody z piaskiem do rur </w:t>
      </w:r>
      <w:r w:rsidR="00E659EC" w:rsidRPr="00A56AEB">
        <w:t>osłonowych</w:t>
      </w:r>
      <w:r w:rsidRPr="00A56AEB">
        <w:t xml:space="preserve">, proponuje się wykonać np. pianką </w:t>
      </w:r>
      <w:r w:rsidR="00B45473" w:rsidRPr="00A56AEB">
        <w:t>poliuretanową jak</w:t>
      </w:r>
      <w:r w:rsidRPr="00A56AEB">
        <w:t xml:space="preserve"> </w:t>
      </w:r>
      <w:r w:rsidR="007F7916">
        <w:br/>
      </w:r>
      <w:r w:rsidRPr="00A56AEB">
        <w:t>w przypadku reszty kanalizacji.</w:t>
      </w:r>
    </w:p>
    <w:p w14:paraId="05FEC5E7" w14:textId="77777777" w:rsidR="008B7DD5" w:rsidRDefault="00AB1091" w:rsidP="008B7DD5">
      <w:r w:rsidRPr="00A56AEB">
        <w:t>W miejscu zastosowania detekcji rowerowej w formie pętli indukcyjnej</w:t>
      </w:r>
      <w:r w:rsidR="003712F4">
        <w:t xml:space="preserve"> czy radaru</w:t>
      </w:r>
      <w:r w:rsidRPr="00A56AEB">
        <w:t xml:space="preserve">, </w:t>
      </w:r>
      <w:r w:rsidR="00AA125C" w:rsidRPr="00A56AEB">
        <w:t>w bezpośrednim sąsiedztwie przejazdu dla rowerów,</w:t>
      </w:r>
      <w:r w:rsidRPr="00A56AEB">
        <w:t xml:space="preserve"> należy umieścić </w:t>
      </w:r>
      <w:r w:rsidR="00A77C5C" w:rsidRPr="00A56AEB">
        <w:t xml:space="preserve">na konstrukcji wsporczej </w:t>
      </w:r>
      <w:r w:rsidRPr="00A56AEB">
        <w:t xml:space="preserve">tabliczki informacyjne z symbolem roweru i detekcji o treści: </w:t>
      </w:r>
      <w:r w:rsidR="008B7DD5" w:rsidRPr="00A56AEB">
        <w:t>„Zgłoszenie automatyczne”</w:t>
      </w:r>
      <w:r w:rsidR="008B7DD5">
        <w:t xml:space="preserve"> według następującego wzoru:</w:t>
      </w:r>
    </w:p>
    <w:p w14:paraId="19FAEAF0" w14:textId="77777777" w:rsidR="008B7DD5" w:rsidRDefault="008B7DD5" w:rsidP="008B7DD5">
      <w:r>
        <w:object w:dxaOrig="16290" w:dyaOrig="4335" w14:anchorId="2A07BD88">
          <v:shape id="_x0000_i1028" type="#_x0000_t75" style="width:280.5pt;height:75pt" o:ole="">
            <v:imagedata r:id="rId11" o:title=""/>
          </v:shape>
          <o:OLEObject Type="Embed" ProgID="PBrush" ShapeID="_x0000_i1028" DrawAspect="Content" ObjectID="_1821527498" r:id="rId13"/>
        </w:object>
      </w:r>
    </w:p>
    <w:p w14:paraId="074148C1" w14:textId="7B5A424E" w:rsidR="008B7DD5" w:rsidRDefault="008B7DD5" w:rsidP="00AB1091">
      <w:r w:rsidRPr="00E00B02">
        <w:t xml:space="preserve">Wymiar </w:t>
      </w:r>
      <w:r>
        <w:t>tabliczki</w:t>
      </w:r>
      <w:r w:rsidRPr="00E00B02">
        <w:t>: 180x250x20 mm</w:t>
      </w:r>
      <w:r>
        <w:t xml:space="preserve">. </w:t>
      </w:r>
      <w:r w:rsidRPr="00E00B02">
        <w:t>Cechy: folia odblaskowa I generacji, posiada oznakowanie CE, wykonan</w:t>
      </w:r>
      <w:r>
        <w:t>a</w:t>
      </w:r>
      <w:r w:rsidRPr="00E00B02">
        <w:t xml:space="preserve"> na podkładzie z blachy ocynkowanej 1,25mm z podwójnie giętymi krawędziami po całym obwodzie</w:t>
      </w:r>
      <w:r>
        <w:t>.</w:t>
      </w:r>
      <w:r w:rsidR="00CA33A4">
        <w:t xml:space="preserve"> Tabliczkę należy powiesić na wysokości 1,7-1,8 m od poziomu ciągu rowerowego.</w:t>
      </w:r>
    </w:p>
    <w:p w14:paraId="5E25998E" w14:textId="726C1047" w:rsidR="00735A26" w:rsidRPr="00A56AEB" w:rsidRDefault="00735A26" w:rsidP="0047629C">
      <w:pPr>
        <w:pStyle w:val="Nagwek3"/>
      </w:pPr>
      <w:bookmarkStart w:id="216" w:name="_Toc206766720"/>
      <w:r w:rsidRPr="00A56AEB">
        <w:t>Kabel ochronny</w:t>
      </w:r>
      <w:bookmarkEnd w:id="216"/>
    </w:p>
    <w:p w14:paraId="47EB66F7" w14:textId="3F296F79" w:rsidR="00973D53" w:rsidRPr="00A56AEB" w:rsidRDefault="00EA2BB9" w:rsidP="006F6C35">
      <w:r>
        <w:t>W</w:t>
      </w:r>
      <w:r w:rsidR="00973D53" w:rsidRPr="00A56AEB">
        <w:t xml:space="preserve"> celu zapewnienia ochrony przeciwporażeniowej od zacisków PE w szafce SZP do zacisków PE w </w:t>
      </w:r>
      <w:r w:rsidR="00B45473" w:rsidRPr="00A56AEB">
        <w:t>sterowniku,</w:t>
      </w:r>
      <w:r w:rsidR="00973D53" w:rsidRPr="00A56AEB">
        <w:t xml:space="preserve"> masztach </w:t>
      </w:r>
      <w:r w:rsidR="00B45473" w:rsidRPr="00A56AEB">
        <w:t>MS,</w:t>
      </w:r>
      <w:r w:rsidR="00973D53" w:rsidRPr="00A56AEB">
        <w:t xml:space="preserve"> MSW i MSB poprowadzona zostanie odrębna linia wykonana kablem typu </w:t>
      </w:r>
      <w:proofErr w:type="spellStart"/>
      <w:r w:rsidR="00973D53" w:rsidRPr="00A56AEB">
        <w:t>LYżo</w:t>
      </w:r>
      <w:proofErr w:type="spellEnd"/>
      <w:r w:rsidR="00973D53" w:rsidRPr="00A56AEB">
        <w:t xml:space="preserve"> </w:t>
      </w:r>
      <w:r w:rsidR="000B20D3" w:rsidRPr="00A56AEB">
        <w:t>1</w:t>
      </w:r>
      <w:r w:rsidR="00653841" w:rsidRPr="00A56AEB">
        <w:t>6</w:t>
      </w:r>
      <w:r w:rsidR="00973D53" w:rsidRPr="00A56AEB">
        <w:t xml:space="preserve"> mm2 poprowadzonym w układzie pierścieniowym w proj. kanalizacji kablowej w rurze wspólnej z kablami sterowniczymi.</w:t>
      </w:r>
    </w:p>
    <w:p w14:paraId="2CD9FC6E" w14:textId="05698139" w:rsidR="00973D53" w:rsidRDefault="00973D53" w:rsidP="006F6C35">
      <w:r w:rsidRPr="00A56AEB">
        <w:lastRenderedPageBreak/>
        <w:t>Dodatkowo</w:t>
      </w:r>
      <w:r w:rsidR="0096569F" w:rsidRPr="00A56AEB">
        <w:t>,</w:t>
      </w:r>
      <w:r w:rsidRPr="00A56AEB">
        <w:t xml:space="preserve"> kabel ochronny </w:t>
      </w:r>
      <w:proofErr w:type="spellStart"/>
      <w:r w:rsidRPr="00A56AEB">
        <w:t>LYżo</w:t>
      </w:r>
      <w:proofErr w:type="spellEnd"/>
      <w:r w:rsidRPr="00A56AEB">
        <w:t xml:space="preserve"> 1</w:t>
      </w:r>
      <w:r w:rsidR="001549D0" w:rsidRPr="00A56AEB">
        <w:t>6</w:t>
      </w:r>
      <w:r w:rsidRPr="00A56AEB">
        <w:t xml:space="preserve"> mm2 należy w projektowanej szafce złączowo – pomiarowej SZP dodatkowo uziemić uziomem typ</w:t>
      </w:r>
      <w:r w:rsidR="003F046E">
        <w:t>u</w:t>
      </w:r>
      <w:r w:rsidRPr="00A56AEB">
        <w:t xml:space="preserve"> </w:t>
      </w:r>
      <w:r w:rsidR="00A332CB" w:rsidRPr="00A56AEB">
        <w:t>„</w:t>
      </w:r>
      <w:r w:rsidR="00EA2BB9" w:rsidRPr="00A56AEB">
        <w:t>GALMAR” połączonym</w:t>
      </w:r>
      <w:r w:rsidRPr="00A56AEB">
        <w:t xml:space="preserve"> z zaciskiem PE szafki SZP bednark</w:t>
      </w:r>
      <w:r w:rsidR="003F046E">
        <w:t>ą</w:t>
      </w:r>
      <w:r w:rsidRPr="00A56AEB">
        <w:t xml:space="preserve"> </w:t>
      </w:r>
      <w:proofErr w:type="spellStart"/>
      <w:r w:rsidRPr="00A56AEB">
        <w:t>FeZn</w:t>
      </w:r>
      <w:proofErr w:type="spellEnd"/>
      <w:r w:rsidRPr="00A56AEB">
        <w:t xml:space="preserve"> 25x4 mm.</w:t>
      </w:r>
    </w:p>
    <w:p w14:paraId="664F880E" w14:textId="6E4E7385" w:rsidR="004777C5" w:rsidRPr="00A56AEB" w:rsidRDefault="004777C5" w:rsidP="0047629C">
      <w:pPr>
        <w:pStyle w:val="Nagwek3"/>
      </w:pPr>
      <w:bookmarkStart w:id="217" w:name="_Toc206766721"/>
      <w:r>
        <w:t>Oznaczniki kablowe</w:t>
      </w:r>
      <w:bookmarkEnd w:id="217"/>
    </w:p>
    <w:p w14:paraId="3FE243CB" w14:textId="50AEB0C2" w:rsidR="004777C5" w:rsidRDefault="004777C5" w:rsidP="006F6C35">
      <w:r>
        <w:t xml:space="preserve">Umieszczone w szafie sterowniczej </w:t>
      </w:r>
      <w:r w:rsidR="0062244A">
        <w:t xml:space="preserve">jak i studniach kablowych </w:t>
      </w:r>
      <w:r>
        <w:t xml:space="preserve">kable oraz przewody powinny </w:t>
      </w:r>
      <w:r w:rsidR="00CC3DA9">
        <w:t>posiadać</w:t>
      </w:r>
      <w:r>
        <w:t xml:space="preserve"> oznaczenia</w:t>
      </w:r>
      <w:r w:rsidR="00CC3DA9">
        <w:t>.</w:t>
      </w:r>
      <w:r w:rsidR="008B0F87">
        <w:t xml:space="preserve"> </w:t>
      </w:r>
      <w:r w:rsidR="00CC3DA9">
        <w:t>Oznaczenia te należy wykonać oznacznikami kablowymi. Oznaczniki mogą być mocowane</w:t>
      </w:r>
      <w:r w:rsidR="00E40266">
        <w:t xml:space="preserve"> poprzez:</w:t>
      </w:r>
    </w:p>
    <w:p w14:paraId="6C7D89A2" w14:textId="58BFD738" w:rsidR="00E40266" w:rsidRDefault="00E40266" w:rsidP="0047629C">
      <w:pPr>
        <w:pStyle w:val="Akapitzlist"/>
        <w:numPr>
          <w:ilvl w:val="0"/>
          <w:numId w:val="36"/>
        </w:numPr>
        <w:ind w:left="426"/>
      </w:pPr>
      <w:r>
        <w:t xml:space="preserve">nasunięcie </w:t>
      </w:r>
      <w:r w:rsidR="0026320D">
        <w:t>na przewód/kabel</w:t>
      </w:r>
      <w:r w:rsidR="00B472DC">
        <w:t>,</w:t>
      </w:r>
    </w:p>
    <w:p w14:paraId="60244E32" w14:textId="52B069E4" w:rsidR="00B472DC" w:rsidRDefault="00B472DC" w:rsidP="0047629C">
      <w:pPr>
        <w:pStyle w:val="Akapitzlist"/>
        <w:numPr>
          <w:ilvl w:val="0"/>
          <w:numId w:val="36"/>
        </w:numPr>
        <w:ind w:left="426"/>
      </w:pPr>
      <w:r>
        <w:t>mocowanie</w:t>
      </w:r>
      <w:r w:rsidR="00776E64">
        <w:t xml:space="preserve"> zaciskowe,</w:t>
      </w:r>
    </w:p>
    <w:p w14:paraId="6E174528" w14:textId="54DB34E8" w:rsidR="00776E64" w:rsidRDefault="00776E64" w:rsidP="0047629C">
      <w:pPr>
        <w:pStyle w:val="Akapitzlist"/>
        <w:numPr>
          <w:ilvl w:val="0"/>
          <w:numId w:val="36"/>
        </w:numPr>
        <w:ind w:left="426"/>
      </w:pPr>
      <w:r>
        <w:t>specjalne uchwyty przewidziane przez producenta znacznika</w:t>
      </w:r>
      <w:r w:rsidR="00031B61">
        <w:t>.</w:t>
      </w:r>
    </w:p>
    <w:p w14:paraId="0B66A447" w14:textId="65434E9D" w:rsidR="00031B61" w:rsidRDefault="00031B61" w:rsidP="006F6C35">
      <w:r>
        <w:t>Oznaczniki kablowe należy umieścić w widocznym miejscu</w:t>
      </w:r>
      <w:r w:rsidR="00F449A4">
        <w:t>.</w:t>
      </w:r>
    </w:p>
    <w:p w14:paraId="622BC183" w14:textId="78898364" w:rsidR="00F449A4" w:rsidRPr="00A56AEB" w:rsidRDefault="00F449A4" w:rsidP="006F6C35">
      <w:r>
        <w:t xml:space="preserve">W razie konieczności należy zastosować legendę, która winna być </w:t>
      </w:r>
      <w:r w:rsidR="00516596">
        <w:t xml:space="preserve">zalaminowana i </w:t>
      </w:r>
      <w:r>
        <w:t>umieszczona w szafie sterownika</w:t>
      </w:r>
      <w:r w:rsidR="00516596">
        <w:t>.</w:t>
      </w:r>
    </w:p>
    <w:p w14:paraId="4D078612" w14:textId="1B7FDD0C" w:rsidR="00445447" w:rsidRPr="00A56AEB" w:rsidRDefault="00445447" w:rsidP="00F6268B">
      <w:pPr>
        <w:pStyle w:val="Nagwek2"/>
        <w:rPr>
          <w:rFonts w:ascii="Verdana" w:hAnsi="Verdana" w:cs="Times New Roman"/>
        </w:rPr>
      </w:pPr>
      <w:bookmarkStart w:id="218" w:name="_Toc206766722"/>
      <w:r w:rsidRPr="00A56AEB">
        <w:rPr>
          <w:rFonts w:ascii="Verdana" w:hAnsi="Verdana" w:cs="Times New Roman"/>
        </w:rPr>
        <w:t>Zasilanie sygnalizacji</w:t>
      </w:r>
      <w:bookmarkEnd w:id="218"/>
    </w:p>
    <w:p w14:paraId="124D7A7A" w14:textId="015AE0EA" w:rsidR="00445447" w:rsidRPr="00A56AEB" w:rsidRDefault="00445447" w:rsidP="00445447">
      <w:r w:rsidRPr="00A56AEB">
        <w:t xml:space="preserve">Zasilanie obiektu (sterownik oraz pozostałe elementy sygnalizacji) należy wykonać zgodnie z warunkami technicznymi uzyskanymi od OSD (Operator Systemu Dystrybucyjnego). Niedopuszczalne jest zasilanie obiektu akumulatorami, agregatami prądotwórczymi </w:t>
      </w:r>
      <w:r w:rsidR="003F046E">
        <w:t>itp.</w:t>
      </w:r>
    </w:p>
    <w:p w14:paraId="41B5D49D" w14:textId="3B684897" w:rsidR="00973D53" w:rsidRPr="00A56AEB" w:rsidRDefault="00973D53" w:rsidP="00F6268B">
      <w:pPr>
        <w:pStyle w:val="Nagwek2"/>
        <w:rPr>
          <w:rFonts w:ascii="Verdana" w:hAnsi="Verdana" w:cs="Times New Roman"/>
        </w:rPr>
      </w:pPr>
      <w:bookmarkStart w:id="219" w:name="_Toc206766723"/>
      <w:r w:rsidRPr="00A56AEB">
        <w:rPr>
          <w:rFonts w:ascii="Verdana" w:hAnsi="Verdana" w:cs="Times New Roman"/>
        </w:rPr>
        <w:t xml:space="preserve">Montaż szafki złączowo </w:t>
      </w:r>
      <w:r w:rsidR="00E52B52" w:rsidRPr="00A56AEB">
        <w:rPr>
          <w:rFonts w:ascii="Verdana" w:hAnsi="Verdana" w:cs="Times New Roman"/>
        </w:rPr>
        <w:t>–</w:t>
      </w:r>
      <w:r w:rsidRPr="00A56AEB">
        <w:rPr>
          <w:rFonts w:ascii="Verdana" w:hAnsi="Verdana" w:cs="Times New Roman"/>
        </w:rPr>
        <w:t xml:space="preserve"> pomiarowej</w:t>
      </w:r>
      <w:r w:rsidR="00E52B52" w:rsidRPr="00A56AEB">
        <w:rPr>
          <w:rFonts w:ascii="Verdana" w:hAnsi="Verdana" w:cs="Times New Roman"/>
        </w:rPr>
        <w:t xml:space="preserve"> SZP</w:t>
      </w:r>
      <w:bookmarkEnd w:id="219"/>
    </w:p>
    <w:p w14:paraId="77AA5DE7" w14:textId="49B4D5B3" w:rsidR="00973D53" w:rsidRPr="00A56AEB" w:rsidRDefault="00973D53" w:rsidP="006F6C35">
      <w:r w:rsidRPr="00A56AEB">
        <w:t>Montaż szafki złączowo pomiarowej należy wykonać ręcznie na ustawiony wcześniej fundamencie prefabrykowanym dostarczonym przez wytwórcę szafy i według instrukcji dostarczonej przez producenta szafy.</w:t>
      </w:r>
    </w:p>
    <w:p w14:paraId="5DE16313" w14:textId="77777777" w:rsidR="00973D53" w:rsidRPr="00A56AEB" w:rsidRDefault="00973D53" w:rsidP="006F6C35">
      <w:r w:rsidRPr="00A56AEB">
        <w:t xml:space="preserve">Instrukcja powinna zawierać wskazówki dot. montażu i </w:t>
      </w:r>
      <w:r w:rsidR="00B45473" w:rsidRPr="00A56AEB">
        <w:t>kolejności wykonywania</w:t>
      </w:r>
      <w:r w:rsidRPr="00A56AEB">
        <w:t xml:space="preserve"> robót, a</w:t>
      </w:r>
      <w:r w:rsidR="00FC138A" w:rsidRPr="00A56AEB">
        <w:t> </w:t>
      </w:r>
      <w:r w:rsidRPr="00A56AEB">
        <w:t>mianowicie:</w:t>
      </w:r>
    </w:p>
    <w:p w14:paraId="2AA2A8FE" w14:textId="77777777" w:rsidR="00973D53" w:rsidRPr="00A56AEB" w:rsidRDefault="00973D53" w:rsidP="0047629C">
      <w:pPr>
        <w:pStyle w:val="Indeks"/>
        <w:numPr>
          <w:ilvl w:val="0"/>
          <w:numId w:val="6"/>
        </w:numPr>
        <w:ind w:left="426"/>
      </w:pPr>
      <w:r w:rsidRPr="00A56AEB">
        <w:t>wykopów pod fundamenty,</w:t>
      </w:r>
    </w:p>
    <w:p w14:paraId="3D39F0FD" w14:textId="77777777" w:rsidR="00973D53" w:rsidRPr="00A56AEB" w:rsidRDefault="00973D53" w:rsidP="0047629C">
      <w:pPr>
        <w:pStyle w:val="Indeks"/>
        <w:numPr>
          <w:ilvl w:val="0"/>
          <w:numId w:val="6"/>
        </w:numPr>
        <w:ind w:left="426"/>
      </w:pPr>
      <w:r w:rsidRPr="00A56AEB">
        <w:t>montaż fundamentu,</w:t>
      </w:r>
    </w:p>
    <w:p w14:paraId="72DEF625" w14:textId="77777777" w:rsidR="00973D53" w:rsidRPr="00A56AEB" w:rsidRDefault="00973D53" w:rsidP="0047629C">
      <w:pPr>
        <w:pStyle w:val="Indeks"/>
        <w:numPr>
          <w:ilvl w:val="0"/>
          <w:numId w:val="6"/>
        </w:numPr>
        <w:ind w:left="426"/>
      </w:pPr>
      <w:r w:rsidRPr="00A56AEB">
        <w:t>ustawienie i zamontowanie szafy w fundamencie,</w:t>
      </w:r>
    </w:p>
    <w:p w14:paraId="6E95DA48" w14:textId="77777777" w:rsidR="00973D53" w:rsidRPr="00A56AEB" w:rsidRDefault="00973D53" w:rsidP="0047629C">
      <w:pPr>
        <w:pStyle w:val="Indeks"/>
        <w:numPr>
          <w:ilvl w:val="0"/>
          <w:numId w:val="6"/>
        </w:numPr>
        <w:ind w:left="426"/>
      </w:pPr>
      <w:r w:rsidRPr="00A56AEB">
        <w:t>wykonanie instalacji ochrony przeciwporażeniowej,</w:t>
      </w:r>
    </w:p>
    <w:p w14:paraId="05E3EB47" w14:textId="77777777" w:rsidR="00973D53" w:rsidRPr="00A56AEB" w:rsidRDefault="00973D53" w:rsidP="0047629C">
      <w:pPr>
        <w:pStyle w:val="Indeks"/>
        <w:numPr>
          <w:ilvl w:val="0"/>
          <w:numId w:val="6"/>
        </w:numPr>
        <w:ind w:left="426"/>
      </w:pPr>
      <w:r w:rsidRPr="00A56AEB">
        <w:t>podłączenie do szafy kabli zasilających,</w:t>
      </w:r>
    </w:p>
    <w:p w14:paraId="25D2180B" w14:textId="6992EBA8" w:rsidR="005B2992" w:rsidRDefault="00973D53" w:rsidP="0047629C">
      <w:pPr>
        <w:pStyle w:val="Indeks"/>
        <w:numPr>
          <w:ilvl w:val="0"/>
          <w:numId w:val="6"/>
        </w:numPr>
        <w:ind w:left="426"/>
      </w:pPr>
      <w:r w:rsidRPr="00A56AEB">
        <w:t>zasypania wykopu i roboty wykończeniowej.</w:t>
      </w:r>
    </w:p>
    <w:p w14:paraId="50738E63" w14:textId="14EDB10B" w:rsidR="006B2F2D" w:rsidRPr="006B2F2D" w:rsidRDefault="006B2F2D" w:rsidP="006B2F2D">
      <w:r w:rsidRPr="006B2F2D">
        <w:t>Jeżeli producent szafy SZP nie przewiduje montażu szaf na fundamencie prefabrykowanym to należy je zamontować według zasad określonych przez producenta urządzenia.</w:t>
      </w:r>
    </w:p>
    <w:p w14:paraId="25162DE9" w14:textId="31BA8DAB" w:rsidR="00973D53" w:rsidRPr="00A56AEB" w:rsidRDefault="00973D53" w:rsidP="00F6268B">
      <w:pPr>
        <w:pStyle w:val="Nagwek2"/>
        <w:rPr>
          <w:rFonts w:ascii="Verdana" w:hAnsi="Verdana" w:cs="Times New Roman"/>
        </w:rPr>
      </w:pPr>
      <w:bookmarkStart w:id="220" w:name="_Toc206766724"/>
      <w:r w:rsidRPr="00A56AEB">
        <w:rPr>
          <w:rFonts w:ascii="Verdana" w:hAnsi="Verdana" w:cs="Times New Roman"/>
        </w:rPr>
        <w:t>Montaż szafy sterowniczej</w:t>
      </w:r>
      <w:bookmarkEnd w:id="220"/>
    </w:p>
    <w:p w14:paraId="6E6276C5" w14:textId="1AC29214" w:rsidR="00DC7DEB" w:rsidRDefault="00DC7DEB" w:rsidP="006F6C35">
      <w:r>
        <w:t>S</w:t>
      </w:r>
      <w:r w:rsidR="00973D53" w:rsidRPr="00A56AEB">
        <w:t>zaf</w:t>
      </w:r>
      <w:r>
        <w:t>a</w:t>
      </w:r>
      <w:r w:rsidR="00973D53" w:rsidRPr="00A56AEB">
        <w:t xml:space="preserve"> sterownicz</w:t>
      </w:r>
      <w:r>
        <w:t>a sygnalizacji świetlnej winna być</w:t>
      </w:r>
      <w:r w:rsidR="00973D53" w:rsidRPr="00A56AEB">
        <w:t xml:space="preserve"> wyposażon</w:t>
      </w:r>
      <w:r>
        <w:t xml:space="preserve">a </w:t>
      </w:r>
      <w:r w:rsidRPr="00A56AEB">
        <w:t xml:space="preserve">zgodnie </w:t>
      </w:r>
      <w:r w:rsidR="00E97E21">
        <w:br/>
      </w:r>
      <w:r w:rsidRPr="00A56AEB">
        <w:t>z Dokumentacją Projektową</w:t>
      </w:r>
      <w:r>
        <w:t xml:space="preserve"> co najmniej</w:t>
      </w:r>
      <w:r w:rsidR="00E97E21">
        <w:t xml:space="preserve"> w</w:t>
      </w:r>
      <w:r>
        <w:t>:</w:t>
      </w:r>
    </w:p>
    <w:p w14:paraId="6E2B3E84" w14:textId="77777777" w:rsidR="00E97E21" w:rsidRDefault="00973D53" w:rsidP="0047629C">
      <w:pPr>
        <w:pStyle w:val="Akapitzlist"/>
        <w:numPr>
          <w:ilvl w:val="0"/>
          <w:numId w:val="32"/>
        </w:numPr>
        <w:ind w:left="426"/>
      </w:pPr>
      <w:r w:rsidRPr="00E97E21">
        <w:t xml:space="preserve">wyłącznik nadprądowy S301B10A, </w:t>
      </w:r>
    </w:p>
    <w:p w14:paraId="7A4A9548" w14:textId="77777777" w:rsidR="00E97E21" w:rsidRDefault="00973D53" w:rsidP="0047629C">
      <w:pPr>
        <w:pStyle w:val="Akapitzlist"/>
        <w:numPr>
          <w:ilvl w:val="0"/>
          <w:numId w:val="32"/>
        </w:numPr>
        <w:ind w:left="426"/>
      </w:pPr>
      <w:r w:rsidRPr="00E97E21">
        <w:t>ogranicznik przepięć kategorii „B” V20-C/2-280f</w:t>
      </w:r>
      <w:r w:rsidR="00E97E21">
        <w:t>,</w:t>
      </w:r>
    </w:p>
    <w:p w14:paraId="3B51A25D" w14:textId="1FD30C0E" w:rsidR="00E97E21" w:rsidRDefault="00973D53" w:rsidP="0047629C">
      <w:pPr>
        <w:pStyle w:val="Akapitzlist"/>
        <w:numPr>
          <w:ilvl w:val="0"/>
          <w:numId w:val="32"/>
        </w:numPr>
        <w:ind w:left="426"/>
      </w:pPr>
      <w:r w:rsidRPr="00E97E21">
        <w:t xml:space="preserve">wyłącznik różnicowo – prądowy </w:t>
      </w:r>
      <w:r w:rsidR="00B45473" w:rsidRPr="00E97E21">
        <w:t>(FI</w:t>
      </w:r>
      <w:r w:rsidRPr="00E97E21">
        <w:t>-25A/10</w:t>
      </w:r>
      <w:r w:rsidR="00B45473" w:rsidRPr="00E97E21">
        <w:t>mA)</w:t>
      </w:r>
      <w:r w:rsidRPr="00E97E21">
        <w:t>,</w:t>
      </w:r>
    </w:p>
    <w:p w14:paraId="5EB0130F" w14:textId="23D82109" w:rsidR="006B7C47" w:rsidRDefault="00973D53" w:rsidP="0047629C">
      <w:pPr>
        <w:pStyle w:val="Akapitzlist"/>
        <w:numPr>
          <w:ilvl w:val="0"/>
          <w:numId w:val="32"/>
        </w:numPr>
        <w:ind w:left="426"/>
      </w:pPr>
      <w:r w:rsidRPr="00E97E21">
        <w:lastRenderedPageBreak/>
        <w:t>urządzenia do</w:t>
      </w:r>
      <w:r w:rsidR="005245FD" w:rsidRPr="00E97E21">
        <w:t> </w:t>
      </w:r>
      <w:r w:rsidRPr="00E97E21">
        <w:t>zdalnego sterowania i monitorowania skrzyżowania w systemie SNS</w:t>
      </w:r>
      <w:r w:rsidR="00F632AE" w:rsidRPr="00E97E21">
        <w:t xml:space="preserve"> </w:t>
      </w:r>
      <w:r w:rsidRPr="00E97E21">
        <w:t xml:space="preserve">poprzez </w:t>
      </w:r>
      <w:r w:rsidR="008F02A5" w:rsidRPr="00E97E21">
        <w:t>router</w:t>
      </w:r>
      <w:r w:rsidRPr="00E97E21">
        <w:t xml:space="preserve"> GSM, kartę wejścia / wyjścia dwustanową 24V, oraz </w:t>
      </w:r>
      <w:r w:rsidR="00B45473" w:rsidRPr="00E97E21">
        <w:t>umożliwiający:</w:t>
      </w:r>
      <w:r w:rsidRPr="00E97E21">
        <w:t xml:space="preserve"> pomiar natężenia ruchu na wszystkich wlotach </w:t>
      </w:r>
      <w:r w:rsidR="00B45473" w:rsidRPr="00E97E21">
        <w:t>skrzyżowania,</w:t>
      </w:r>
      <w:r w:rsidRPr="00E97E21">
        <w:t xml:space="preserve"> obsługę </w:t>
      </w:r>
      <w:r w:rsidR="005232F7" w:rsidRPr="00E97E21">
        <w:t>wymaganej liczby</w:t>
      </w:r>
      <w:r w:rsidRPr="00E97E21">
        <w:t xml:space="preserve"> grup </w:t>
      </w:r>
      <w:r w:rsidR="00B45473" w:rsidRPr="00E97E21">
        <w:t>(sterowanie</w:t>
      </w:r>
      <w:r w:rsidRPr="00E97E21">
        <w:t xml:space="preserve"> latarniami napięciem 42V), pętli indukcyjnych, </w:t>
      </w:r>
      <w:r w:rsidR="005232F7" w:rsidRPr="00E97E21">
        <w:t>detektorów radarowych,</w:t>
      </w:r>
      <w:r w:rsidR="004D0A25" w:rsidRPr="00E97E21">
        <w:t xml:space="preserve"> </w:t>
      </w:r>
      <w:proofErr w:type="spellStart"/>
      <w:r w:rsidR="004D0A25" w:rsidRPr="00E97E21">
        <w:t>wideode</w:t>
      </w:r>
      <w:r w:rsidR="00EC6F9B" w:rsidRPr="00E97E21">
        <w:t>t</w:t>
      </w:r>
      <w:r w:rsidR="004D0A25" w:rsidRPr="00E97E21">
        <w:t>ektorów</w:t>
      </w:r>
      <w:proofErr w:type="spellEnd"/>
      <w:r w:rsidR="004D0A25" w:rsidRPr="00E97E21">
        <w:t>,</w:t>
      </w:r>
      <w:r w:rsidRPr="00E97E21">
        <w:t xml:space="preserve"> przycisków zgłoszeniowych</w:t>
      </w:r>
      <w:r w:rsidR="00705D27">
        <w:t xml:space="preserve"> s</w:t>
      </w:r>
      <w:r w:rsidRPr="00E97E21">
        <w:t>ensorowych</w:t>
      </w:r>
      <w:r w:rsidR="00705D27">
        <w:t xml:space="preserve"> z</w:t>
      </w:r>
      <w:r w:rsidR="005245FD" w:rsidRPr="00E97E21">
        <w:t> </w:t>
      </w:r>
      <w:r w:rsidRPr="00E97E21">
        <w:t xml:space="preserve">potwierdzeniem na LED-ach </w:t>
      </w:r>
      <w:r w:rsidR="00B45473" w:rsidRPr="00E97E21">
        <w:t>(zasilanie</w:t>
      </w:r>
      <w:r w:rsidRPr="00E97E21">
        <w:t xml:space="preserve"> i potwierdzenie nisko </w:t>
      </w:r>
      <w:r w:rsidR="00B45473" w:rsidRPr="00E97E21">
        <w:t>napięciowe)</w:t>
      </w:r>
      <w:r w:rsidR="00705D27">
        <w:t>,</w:t>
      </w:r>
    </w:p>
    <w:p w14:paraId="17E8968C" w14:textId="77777777" w:rsidR="00041381" w:rsidRPr="00A56AEB" w:rsidRDefault="00041381" w:rsidP="0047629C">
      <w:pPr>
        <w:pStyle w:val="Indeks"/>
        <w:numPr>
          <w:ilvl w:val="0"/>
          <w:numId w:val="32"/>
        </w:numPr>
        <w:ind w:left="426"/>
      </w:pPr>
      <w:r w:rsidRPr="00A56AEB">
        <w:t>gniazdo sieciowe do przyłączenia urządzenia zewnętrznego o obciążeniu do 6A (230V),</w:t>
      </w:r>
    </w:p>
    <w:p w14:paraId="2F4FE78E" w14:textId="7F12962E" w:rsidR="00F56E88" w:rsidRDefault="00041381" w:rsidP="0047629C">
      <w:pPr>
        <w:pStyle w:val="Akapitzlist"/>
        <w:numPr>
          <w:ilvl w:val="0"/>
          <w:numId w:val="32"/>
        </w:numPr>
        <w:ind w:left="426"/>
      </w:pPr>
      <w:r w:rsidRPr="00A56AEB">
        <w:t>własne oświetlenie wnętrza szafy</w:t>
      </w:r>
      <w:r w:rsidR="00DC7DEB" w:rsidRPr="00CE35F2">
        <w:t>.</w:t>
      </w:r>
    </w:p>
    <w:p w14:paraId="07185641" w14:textId="4E828EBC" w:rsidR="00260098" w:rsidRPr="00260098" w:rsidRDefault="00ED5A8B" w:rsidP="00260098">
      <w:r>
        <w:t>Dodatkowe</w:t>
      </w:r>
      <w:r w:rsidR="00260098">
        <w:t xml:space="preserve"> wymagania wskazano w punkcie 2.1</w:t>
      </w:r>
      <w:r w:rsidR="002A027C">
        <w:t>2</w:t>
      </w:r>
      <w:r w:rsidR="00260098">
        <w:t xml:space="preserve"> Sterownik.</w:t>
      </w:r>
    </w:p>
    <w:p w14:paraId="5EEC050E" w14:textId="277304DC" w:rsidR="00973D53" w:rsidRPr="00A56AEB" w:rsidRDefault="00F56E88" w:rsidP="006F6C35">
      <w:r w:rsidRPr="00BC4DD9">
        <w:t xml:space="preserve">Montaż szafy sterowniczej </w:t>
      </w:r>
      <w:r w:rsidR="00973D53" w:rsidRPr="00BC4DD9">
        <w:t xml:space="preserve">należy wykonać ręcznie na </w:t>
      </w:r>
      <w:r w:rsidR="00DB0A0E" w:rsidRPr="00BC4DD9">
        <w:t xml:space="preserve">ustawionym wcześniej </w:t>
      </w:r>
      <w:r w:rsidR="00973D53" w:rsidRPr="00BC4DD9">
        <w:t>betonowym fundamencie prefabrykowanym o wymiarach zgodnych</w:t>
      </w:r>
      <w:r w:rsidR="00DB0A0E" w:rsidRPr="00BC4DD9">
        <w:t xml:space="preserve"> </w:t>
      </w:r>
      <w:r w:rsidR="00973D53" w:rsidRPr="00BC4DD9">
        <w:t>z DTR-</w:t>
      </w:r>
      <w:proofErr w:type="spellStart"/>
      <w:r w:rsidR="00973D53" w:rsidRPr="00BC4DD9">
        <w:t>ką</w:t>
      </w:r>
      <w:proofErr w:type="spellEnd"/>
      <w:r w:rsidR="00973D53" w:rsidRPr="00BC4DD9">
        <w:t xml:space="preserve"> sterownika</w:t>
      </w:r>
      <w:r w:rsidR="00DB0A0E" w:rsidRPr="00BC4DD9">
        <w:t xml:space="preserve"> według instrukcji dostarczonej przez producenta szafy.</w:t>
      </w:r>
    </w:p>
    <w:p w14:paraId="11D88CEC" w14:textId="77777777" w:rsidR="00973D53" w:rsidRPr="00A56AEB" w:rsidRDefault="00973D53" w:rsidP="006F6C35">
      <w:r w:rsidRPr="00A56AEB">
        <w:t xml:space="preserve">Instrukcja powinna zawierać wskazówki dot. montażu i </w:t>
      </w:r>
      <w:r w:rsidR="00B45473" w:rsidRPr="00A56AEB">
        <w:t>kolejności wykonywania</w:t>
      </w:r>
      <w:r w:rsidRPr="00A56AEB">
        <w:t xml:space="preserve"> robót, a</w:t>
      </w:r>
      <w:r w:rsidR="005245FD" w:rsidRPr="00A56AEB">
        <w:t> </w:t>
      </w:r>
      <w:r w:rsidRPr="00A56AEB">
        <w:t>mianowicie:</w:t>
      </w:r>
    </w:p>
    <w:p w14:paraId="3BA302A4" w14:textId="77777777" w:rsidR="00973D53" w:rsidRPr="00A56AEB" w:rsidRDefault="00973D53" w:rsidP="0047629C">
      <w:pPr>
        <w:pStyle w:val="Indeks"/>
        <w:numPr>
          <w:ilvl w:val="0"/>
          <w:numId w:val="7"/>
        </w:numPr>
        <w:ind w:left="426"/>
      </w:pPr>
      <w:r w:rsidRPr="00A56AEB">
        <w:t>wykopów pod fundamenty,</w:t>
      </w:r>
    </w:p>
    <w:p w14:paraId="77A91D4C" w14:textId="77777777" w:rsidR="00973D53" w:rsidRPr="00A56AEB" w:rsidRDefault="00973D53" w:rsidP="0047629C">
      <w:pPr>
        <w:pStyle w:val="Indeks"/>
        <w:numPr>
          <w:ilvl w:val="0"/>
          <w:numId w:val="7"/>
        </w:numPr>
        <w:ind w:left="426"/>
      </w:pPr>
      <w:r w:rsidRPr="00A56AEB">
        <w:t>montaż fundamentu,</w:t>
      </w:r>
    </w:p>
    <w:p w14:paraId="2DD5F701" w14:textId="77777777" w:rsidR="00973D53" w:rsidRPr="00A56AEB" w:rsidRDefault="00973D53" w:rsidP="0047629C">
      <w:pPr>
        <w:pStyle w:val="Indeks"/>
        <w:numPr>
          <w:ilvl w:val="0"/>
          <w:numId w:val="7"/>
        </w:numPr>
        <w:ind w:left="426"/>
      </w:pPr>
      <w:r w:rsidRPr="00A56AEB">
        <w:t>ustawienie i zamontowanie szafy w fundamencie,</w:t>
      </w:r>
    </w:p>
    <w:p w14:paraId="0471A7BA" w14:textId="77777777" w:rsidR="00973D53" w:rsidRPr="00A56AEB" w:rsidRDefault="00973D53" w:rsidP="0047629C">
      <w:pPr>
        <w:pStyle w:val="Indeks"/>
        <w:numPr>
          <w:ilvl w:val="0"/>
          <w:numId w:val="7"/>
        </w:numPr>
        <w:ind w:left="426"/>
      </w:pPr>
      <w:r w:rsidRPr="00A56AEB">
        <w:t>wykonanie instalacji ochrony przeciwporażeniowej,</w:t>
      </w:r>
    </w:p>
    <w:p w14:paraId="173C2D31" w14:textId="77777777" w:rsidR="00973D53" w:rsidRPr="00A56AEB" w:rsidRDefault="00973D53" w:rsidP="0047629C">
      <w:pPr>
        <w:pStyle w:val="Indeks"/>
        <w:numPr>
          <w:ilvl w:val="0"/>
          <w:numId w:val="7"/>
        </w:numPr>
        <w:ind w:left="426"/>
      </w:pPr>
      <w:r w:rsidRPr="00A56AEB">
        <w:t>podłączenie do szafy kabli zasilających,</w:t>
      </w:r>
    </w:p>
    <w:p w14:paraId="7A9E6120" w14:textId="60792C46" w:rsidR="00973D53" w:rsidRPr="00A56AEB" w:rsidRDefault="00973D53" w:rsidP="0047629C">
      <w:pPr>
        <w:pStyle w:val="Indeks"/>
        <w:numPr>
          <w:ilvl w:val="0"/>
          <w:numId w:val="7"/>
        </w:numPr>
        <w:ind w:left="426"/>
      </w:pPr>
      <w:r w:rsidRPr="00A56AEB">
        <w:t>zasypania wykopu i roboty wykończeniowej.</w:t>
      </w:r>
    </w:p>
    <w:p w14:paraId="23A467BA" w14:textId="7A885B06" w:rsidR="00903CFD" w:rsidRDefault="00903CFD" w:rsidP="002637FA">
      <w:r w:rsidRPr="00A56AEB">
        <w:t xml:space="preserve">Grunt wokół </w:t>
      </w:r>
      <w:r w:rsidR="002637FA">
        <w:t>szafy sterownika</w:t>
      </w:r>
      <w:r w:rsidRPr="00A56AEB">
        <w:t xml:space="preserve"> ustabilizować cementem. Miejsce oczekiwania przed szafa sterownika należy utwardzić płytami chodnikowymi lub kostką brukową.</w:t>
      </w:r>
    </w:p>
    <w:p w14:paraId="5C18DFBA" w14:textId="133CC629" w:rsidR="00C017E2" w:rsidRPr="00A56AEB" w:rsidRDefault="00C017E2" w:rsidP="002637FA">
      <w:r w:rsidRPr="00F56E88">
        <w:t>Jeżeli producent szafy SZP nie przewiduje montażu szaf na fundamencie prefabrykowanym to należy je zamontować według zasad określonych przez producenta urządzenia.</w:t>
      </w:r>
    </w:p>
    <w:p w14:paraId="29010EE6" w14:textId="2F360C96" w:rsidR="00973D53" w:rsidRPr="00A56AEB" w:rsidRDefault="00973D53" w:rsidP="00F9399E">
      <w:pPr>
        <w:pStyle w:val="Nagwek2"/>
        <w:rPr>
          <w:rFonts w:ascii="Verdana" w:hAnsi="Verdana" w:cs="Times New Roman"/>
        </w:rPr>
      </w:pPr>
      <w:bookmarkStart w:id="221" w:name="_Toc206766725"/>
      <w:r w:rsidRPr="00A56AEB">
        <w:rPr>
          <w:rFonts w:ascii="Verdana" w:hAnsi="Verdana" w:cs="Times New Roman"/>
        </w:rPr>
        <w:t>Wykonanie dodatkowej ochrony przeciwporażeniowej</w:t>
      </w:r>
      <w:bookmarkEnd w:id="221"/>
    </w:p>
    <w:p w14:paraId="28A55437" w14:textId="714C5EE8" w:rsidR="00973D53" w:rsidRPr="00A56AEB" w:rsidRDefault="00973D53" w:rsidP="006F6C35">
      <w:r w:rsidRPr="00A56AEB">
        <w:t xml:space="preserve">Jako system dodatkowej ochrony przed porażeniem prądem elektrycznym </w:t>
      </w:r>
      <w:r w:rsidR="00ED5A8B">
        <w:t>należy zastosować</w:t>
      </w:r>
      <w:r w:rsidRPr="00A56AEB">
        <w:t>:</w:t>
      </w:r>
    </w:p>
    <w:p w14:paraId="699C8078" w14:textId="77777777" w:rsidR="00973D53" w:rsidRPr="00A56AEB" w:rsidRDefault="00973D53" w:rsidP="0047629C">
      <w:pPr>
        <w:pStyle w:val="Indeks"/>
        <w:numPr>
          <w:ilvl w:val="0"/>
          <w:numId w:val="8"/>
        </w:numPr>
        <w:ind w:left="426"/>
      </w:pPr>
      <w:r w:rsidRPr="00A56AEB">
        <w:t>szybkie wyłączenie zasilania w układzie sieci TN / dla szafki SZP i szafki sterownika / zgodnie z normą PN-91/E-05009/41 - stosując wyłącznik ochronny różnicowoprądowy 25A/10mA dla szafki sterownika sygnalizacji,</w:t>
      </w:r>
    </w:p>
    <w:p w14:paraId="33F9682A" w14:textId="18713A11" w:rsidR="00973D53" w:rsidRPr="00A56AEB" w:rsidRDefault="00973D53" w:rsidP="0047629C">
      <w:pPr>
        <w:pStyle w:val="Indeks"/>
        <w:numPr>
          <w:ilvl w:val="0"/>
          <w:numId w:val="8"/>
        </w:numPr>
        <w:ind w:left="426"/>
      </w:pPr>
      <w:r w:rsidRPr="00A56AEB">
        <w:t>sygnalizatory zasilane napięciem bezpiecznym 42V/50Hz - instalacja nie wymaga dodatkowych środków ochrony przeciwpożarowej.</w:t>
      </w:r>
    </w:p>
    <w:p w14:paraId="021DF4AB" w14:textId="77777777" w:rsidR="00973D53" w:rsidRPr="00A56AEB" w:rsidRDefault="00973D53" w:rsidP="006F6C35">
      <w:r w:rsidRPr="00A56AEB">
        <w:t>Dodatkowo w szafce sterownika zabudować ogranicznik przepięć klasy B – V20-C/2 zabudowany na przewodzie fazowym i neutralnym.</w:t>
      </w:r>
    </w:p>
    <w:p w14:paraId="523FFCB1" w14:textId="6B6CD8BB" w:rsidR="00973D53" w:rsidRPr="00A56AEB" w:rsidRDefault="00973D53" w:rsidP="006F6C35">
      <w:r w:rsidRPr="00A56AEB">
        <w:t xml:space="preserve">Sieć odbiorcza </w:t>
      </w:r>
      <w:r w:rsidR="009B2478">
        <w:t>(</w:t>
      </w:r>
      <w:r w:rsidRPr="00A56AEB">
        <w:t>od szafki SZP</w:t>
      </w:r>
      <w:r w:rsidR="009B2478">
        <w:t xml:space="preserve">) </w:t>
      </w:r>
      <w:r w:rsidR="00FA04A7" w:rsidRPr="00A56AEB">
        <w:t>winna pracować</w:t>
      </w:r>
      <w:r w:rsidRPr="00A56AEB">
        <w:t xml:space="preserve"> w</w:t>
      </w:r>
      <w:r w:rsidR="005245FD" w:rsidRPr="00A56AEB">
        <w:t> </w:t>
      </w:r>
      <w:r w:rsidRPr="00A56AEB">
        <w:t>układzie TN-S, z wydzielonymi przewodami ochronnym PE i neutralnym N.</w:t>
      </w:r>
    </w:p>
    <w:p w14:paraId="7BCDF175" w14:textId="49C37718" w:rsidR="00973D53" w:rsidRPr="00A56AEB" w:rsidRDefault="00973D53" w:rsidP="006F6C35">
      <w:r w:rsidRPr="00A56AEB">
        <w:lastRenderedPageBreak/>
        <w:t xml:space="preserve">W projektowanej szafce zasilająco – pomiarowej </w:t>
      </w:r>
      <w:r w:rsidR="00FA04A7" w:rsidRPr="00A56AEB">
        <w:t xml:space="preserve">należy </w:t>
      </w:r>
      <w:r w:rsidRPr="00A56AEB">
        <w:t>rozdzielić przewód PEN na N i PE, a</w:t>
      </w:r>
      <w:r w:rsidR="005245FD" w:rsidRPr="00A56AEB">
        <w:t> </w:t>
      </w:r>
      <w:r w:rsidRPr="00A56AEB">
        <w:t>miejsce rozdziału uziemić - połączyć bednarką ocynkowaną Fe-Zn 25 x 4 z uziemieniem typu „GALMAR</w:t>
      </w:r>
      <w:r w:rsidR="00B45473" w:rsidRPr="00A56AEB">
        <w:t>”.</w:t>
      </w:r>
      <w:r w:rsidRPr="00A56AEB">
        <w:t xml:space="preserve"> Uziemienie wykonać jako wspólne z uziemieniem ograniczników przepięć i</w:t>
      </w:r>
      <w:r w:rsidR="005245FD" w:rsidRPr="00A56AEB">
        <w:t> </w:t>
      </w:r>
      <w:r w:rsidRPr="00A56AEB">
        <w:t xml:space="preserve">sterownika. Rezystancja uziemienia </w:t>
      </w:r>
      <w:r w:rsidR="0057745B" w:rsidRPr="00A56AEB">
        <w:t>(</w:t>
      </w:r>
      <w:r w:rsidRPr="00A56AEB">
        <w:t>ze względu na wymagania ochronnika</w:t>
      </w:r>
      <w:r w:rsidR="0057745B" w:rsidRPr="00A56AEB">
        <w:t>)</w:t>
      </w:r>
      <w:r w:rsidRPr="00A56AEB">
        <w:t xml:space="preserve"> nie może przekraczać wielkości 10 om. </w:t>
      </w:r>
    </w:p>
    <w:p w14:paraId="26B52093" w14:textId="31AF5768" w:rsidR="00973D53" w:rsidRPr="00A56AEB" w:rsidRDefault="00973D53" w:rsidP="006F6C35">
      <w:r w:rsidRPr="00A56AEB">
        <w:t xml:space="preserve">Wszystkie </w:t>
      </w:r>
      <w:r w:rsidR="00A332CB" w:rsidRPr="00A56AEB">
        <w:t xml:space="preserve">dostępne </w:t>
      </w:r>
      <w:r w:rsidRPr="00A56AEB">
        <w:t xml:space="preserve">części przewodzące </w:t>
      </w:r>
      <w:r w:rsidR="00B45473" w:rsidRPr="00A56AEB">
        <w:t>tj.</w:t>
      </w:r>
      <w:r w:rsidRPr="00A56AEB">
        <w:t>: MS, MSW,</w:t>
      </w:r>
      <w:r w:rsidR="00D150C1" w:rsidRPr="00A56AEB">
        <w:t xml:space="preserve"> MSB,</w:t>
      </w:r>
      <w:r w:rsidRPr="00A56AEB">
        <w:t xml:space="preserve"> </w:t>
      </w:r>
      <w:r w:rsidR="00D150C1" w:rsidRPr="00A56AEB">
        <w:t>s</w:t>
      </w:r>
      <w:r w:rsidRPr="00A56AEB">
        <w:t>terownik, należy przyłączyć do żyły PE. W tym celu należy wykonać połączenie ochronne pomiędzy szyną PE w SZP a</w:t>
      </w:r>
      <w:r w:rsidR="005245FD" w:rsidRPr="00A56AEB">
        <w:t> </w:t>
      </w:r>
      <w:r w:rsidRPr="00A56AEB">
        <w:t xml:space="preserve">projektowanymi masztami sygnalizacji kablem </w:t>
      </w:r>
      <w:proofErr w:type="spellStart"/>
      <w:r w:rsidRPr="00A56AEB">
        <w:t>LYżo</w:t>
      </w:r>
      <w:proofErr w:type="spellEnd"/>
      <w:r w:rsidRPr="00A56AEB">
        <w:t xml:space="preserve"> 1</w:t>
      </w:r>
      <w:r w:rsidR="001549D0" w:rsidRPr="00A56AEB">
        <w:t>6</w:t>
      </w:r>
      <w:r w:rsidRPr="00A56AEB">
        <w:t xml:space="preserve"> mm2 </w:t>
      </w:r>
      <w:r w:rsidR="00B45473" w:rsidRPr="00A56AEB">
        <w:t>(PN</w:t>
      </w:r>
      <w:r w:rsidRPr="00A56AEB">
        <w:t>-87/E-90054, DIN-VDE0281-</w:t>
      </w:r>
      <w:r w:rsidR="00B45473" w:rsidRPr="00A56AEB">
        <w:t>3)</w:t>
      </w:r>
      <w:r w:rsidRPr="00A56AEB">
        <w:t xml:space="preserve"> poprowadzonym w układzie pierścieniowym we wspólnej z kablami sterowniczymi rurze </w:t>
      </w:r>
      <w:r w:rsidR="004753D1" w:rsidRPr="00A56AEB">
        <w:t xml:space="preserve">osłonowej </w:t>
      </w:r>
      <w:r w:rsidRPr="00A56AEB">
        <w:t>projektowanej kanalizacji kablowej.</w:t>
      </w:r>
    </w:p>
    <w:p w14:paraId="0DAF5FAD" w14:textId="6EDA2083" w:rsidR="00973D53" w:rsidRPr="00A56AEB" w:rsidRDefault="00973D53" w:rsidP="006F6C35">
      <w:r w:rsidRPr="00A56AEB">
        <w:t>W każdym maszcie wykonać 2-a zaciski ochronn</w:t>
      </w:r>
      <w:r w:rsidR="00240CB2">
        <w:t>e</w:t>
      </w:r>
      <w:r w:rsidRPr="00A56AEB">
        <w:t xml:space="preserve"> z którymi należy łączyć w/w kabel ochronny typ </w:t>
      </w:r>
      <w:proofErr w:type="spellStart"/>
      <w:r w:rsidRPr="00A56AEB">
        <w:t>LYżo</w:t>
      </w:r>
      <w:proofErr w:type="spellEnd"/>
      <w:r w:rsidRPr="00A56AEB">
        <w:t xml:space="preserve"> 1</w:t>
      </w:r>
      <w:r w:rsidR="001549D0" w:rsidRPr="00A56AEB">
        <w:t>6</w:t>
      </w:r>
      <w:r w:rsidRPr="00A56AEB">
        <w:t xml:space="preserve"> mm2 zamocowany na maszcie MS</w:t>
      </w:r>
      <w:r w:rsidR="00863D99" w:rsidRPr="00A56AEB">
        <w:t>,</w:t>
      </w:r>
      <w:r w:rsidRPr="00A56AEB">
        <w:t xml:space="preserve"> MSW</w:t>
      </w:r>
      <w:r w:rsidR="00863D99" w:rsidRPr="00A56AEB">
        <w:t xml:space="preserve"> lub MSB</w:t>
      </w:r>
      <w:r w:rsidRPr="00A56AEB">
        <w:t>.</w:t>
      </w:r>
    </w:p>
    <w:p w14:paraId="1BF63323" w14:textId="7C5400CF" w:rsidR="00973D53" w:rsidRPr="00A56AEB" w:rsidRDefault="00973D53" w:rsidP="006F6C35">
      <w:r w:rsidRPr="00A56AEB">
        <w:t xml:space="preserve">Pozostałych </w:t>
      </w:r>
      <w:r w:rsidR="00240CB2" w:rsidRPr="00A56AEB">
        <w:t xml:space="preserve">dostępnych </w:t>
      </w:r>
      <w:r w:rsidRPr="00A56AEB">
        <w:t xml:space="preserve">urządzeń z uwagi na obudowę z tworzyw sztucznych oraz przyjęte napięcie zasilające na </w:t>
      </w:r>
      <w:r w:rsidR="00B45473" w:rsidRPr="00A56AEB">
        <w:t>poziomie:</w:t>
      </w:r>
      <w:r w:rsidRPr="00A56AEB">
        <w:t xml:space="preserve"> 42 V – sygnalizatory, 24 V – przyciski zgłoszeniowe nie ma potrzeby dodatkowo zabezpieczać i łączyć z przewodem PE.</w:t>
      </w:r>
    </w:p>
    <w:p w14:paraId="4F147D89" w14:textId="77777777" w:rsidR="00973D53" w:rsidRPr="00A56AEB" w:rsidRDefault="00973D53" w:rsidP="006F6C35">
      <w:r w:rsidRPr="00A56AEB">
        <w:t>Przewodów PE o barwie żółto-zielonej nie wolno przerywać ani zabezpieczać.</w:t>
      </w:r>
    </w:p>
    <w:p w14:paraId="6020D6F8" w14:textId="77777777" w:rsidR="00973D53" w:rsidRPr="00A56AEB" w:rsidRDefault="00973D53" w:rsidP="006F6C35">
      <w:r w:rsidRPr="00A56AEB">
        <w:t xml:space="preserve">Skuteczność szybkiego wyłączenia należy potwierdzić pomiarami. </w:t>
      </w:r>
    </w:p>
    <w:p w14:paraId="4C37692F" w14:textId="2721738C" w:rsidR="00973D53" w:rsidRPr="0008383C" w:rsidRDefault="00973D53" w:rsidP="008C3017">
      <w:pPr>
        <w:pStyle w:val="Nagwek2"/>
        <w:rPr>
          <w:rFonts w:ascii="Verdana" w:hAnsi="Verdana" w:cs="Times New Roman"/>
        </w:rPr>
      </w:pPr>
      <w:bookmarkStart w:id="222" w:name="_Toc204672336"/>
      <w:bookmarkStart w:id="223" w:name="_Toc206762488"/>
      <w:bookmarkStart w:id="224" w:name="_Toc206766726"/>
      <w:bookmarkStart w:id="225" w:name="_Toc204672337"/>
      <w:bookmarkStart w:id="226" w:name="_Toc206762489"/>
      <w:bookmarkStart w:id="227" w:name="_Toc206766727"/>
      <w:bookmarkStart w:id="228" w:name="_Toc204672338"/>
      <w:bookmarkStart w:id="229" w:name="_Toc206762490"/>
      <w:bookmarkStart w:id="230" w:name="_Toc206766728"/>
      <w:bookmarkStart w:id="231" w:name="_Toc204672339"/>
      <w:bookmarkStart w:id="232" w:name="_Toc206762491"/>
      <w:bookmarkStart w:id="233" w:name="_Toc206766729"/>
      <w:bookmarkStart w:id="234" w:name="_Toc204672340"/>
      <w:bookmarkStart w:id="235" w:name="_Toc206762492"/>
      <w:bookmarkStart w:id="236" w:name="_Toc206766730"/>
      <w:bookmarkStart w:id="237" w:name="_Toc204672341"/>
      <w:bookmarkStart w:id="238" w:name="_Toc206762493"/>
      <w:bookmarkStart w:id="239" w:name="_Toc206766731"/>
      <w:bookmarkStart w:id="240" w:name="_Toc204672342"/>
      <w:bookmarkStart w:id="241" w:name="_Toc206762494"/>
      <w:bookmarkStart w:id="242" w:name="_Toc206766732"/>
      <w:bookmarkStart w:id="243" w:name="_Toc204672343"/>
      <w:bookmarkStart w:id="244" w:name="_Toc206762495"/>
      <w:bookmarkStart w:id="245" w:name="_Toc206766733"/>
      <w:bookmarkStart w:id="246" w:name="_Toc204672344"/>
      <w:bookmarkStart w:id="247" w:name="_Toc206762496"/>
      <w:bookmarkStart w:id="248" w:name="_Toc206766734"/>
      <w:bookmarkStart w:id="249" w:name="_Toc204672345"/>
      <w:bookmarkStart w:id="250" w:name="_Toc206762497"/>
      <w:bookmarkStart w:id="251" w:name="_Toc206766735"/>
      <w:bookmarkStart w:id="252" w:name="_Toc204672346"/>
      <w:bookmarkStart w:id="253" w:name="_Toc206762498"/>
      <w:bookmarkStart w:id="254" w:name="_Toc206766736"/>
      <w:bookmarkStart w:id="255" w:name="_Toc204672347"/>
      <w:bookmarkStart w:id="256" w:name="_Toc206762499"/>
      <w:bookmarkStart w:id="257" w:name="_Toc206766737"/>
      <w:bookmarkStart w:id="258" w:name="_Toc204672348"/>
      <w:bookmarkStart w:id="259" w:name="_Toc206762500"/>
      <w:bookmarkStart w:id="260" w:name="_Toc206766738"/>
      <w:bookmarkStart w:id="261" w:name="_Toc204672349"/>
      <w:bookmarkStart w:id="262" w:name="_Toc206762501"/>
      <w:bookmarkStart w:id="263" w:name="_Toc206766739"/>
      <w:bookmarkStart w:id="264" w:name="_Toc204672350"/>
      <w:bookmarkStart w:id="265" w:name="_Toc206762502"/>
      <w:bookmarkStart w:id="266" w:name="_Toc206766740"/>
      <w:bookmarkStart w:id="267" w:name="_Toc204672351"/>
      <w:bookmarkStart w:id="268" w:name="_Toc206762503"/>
      <w:bookmarkStart w:id="269" w:name="_Toc206766741"/>
      <w:bookmarkStart w:id="270" w:name="_Toc204672352"/>
      <w:bookmarkStart w:id="271" w:name="_Toc206762504"/>
      <w:bookmarkStart w:id="272" w:name="_Toc206766742"/>
      <w:bookmarkStart w:id="273" w:name="_Toc204672353"/>
      <w:bookmarkStart w:id="274" w:name="_Toc206762505"/>
      <w:bookmarkStart w:id="275" w:name="_Toc206766743"/>
      <w:bookmarkStart w:id="276" w:name="_Toc204672354"/>
      <w:bookmarkStart w:id="277" w:name="_Toc206762506"/>
      <w:bookmarkStart w:id="278" w:name="_Toc206766744"/>
      <w:bookmarkStart w:id="279" w:name="_Toc204672355"/>
      <w:bookmarkStart w:id="280" w:name="_Toc206762507"/>
      <w:bookmarkStart w:id="281" w:name="_Toc206766745"/>
      <w:bookmarkStart w:id="282" w:name="_Toc204672356"/>
      <w:bookmarkStart w:id="283" w:name="_Toc206762508"/>
      <w:bookmarkStart w:id="284" w:name="_Toc206766746"/>
      <w:bookmarkStart w:id="285" w:name="_Toc204672357"/>
      <w:bookmarkStart w:id="286" w:name="_Toc206762509"/>
      <w:bookmarkStart w:id="287" w:name="_Toc206766747"/>
      <w:bookmarkStart w:id="288" w:name="_Toc204672358"/>
      <w:bookmarkStart w:id="289" w:name="_Toc206762510"/>
      <w:bookmarkStart w:id="290" w:name="_Toc206766748"/>
      <w:bookmarkStart w:id="291" w:name="_Toc204672359"/>
      <w:bookmarkStart w:id="292" w:name="_Toc206762511"/>
      <w:bookmarkStart w:id="293" w:name="_Toc206766749"/>
      <w:bookmarkStart w:id="294" w:name="_Toc204672360"/>
      <w:bookmarkStart w:id="295" w:name="_Toc206762512"/>
      <w:bookmarkStart w:id="296" w:name="_Toc206766750"/>
      <w:bookmarkStart w:id="297" w:name="_Toc204672361"/>
      <w:bookmarkStart w:id="298" w:name="_Toc206762513"/>
      <w:bookmarkStart w:id="299" w:name="_Toc206766751"/>
      <w:bookmarkStart w:id="300" w:name="_Toc206766752"/>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r w:rsidRPr="0008383C">
        <w:rPr>
          <w:rFonts w:ascii="Verdana" w:hAnsi="Verdana" w:cs="Times New Roman"/>
        </w:rPr>
        <w:t>Próby montażowe</w:t>
      </w:r>
      <w:bookmarkEnd w:id="300"/>
    </w:p>
    <w:p w14:paraId="04CB0858" w14:textId="440A116A" w:rsidR="00973D53" w:rsidRPr="0008383C" w:rsidRDefault="004E1F96" w:rsidP="006F6C35">
      <w:r w:rsidRPr="0008383C">
        <w:t>Po zakończeniu robót należy w</w:t>
      </w:r>
      <w:r w:rsidR="00973D53" w:rsidRPr="0008383C">
        <w:t>ykona</w:t>
      </w:r>
      <w:r w:rsidRPr="0008383C">
        <w:t>ć</w:t>
      </w:r>
      <w:r w:rsidR="0008383C" w:rsidRPr="0008383C">
        <w:t xml:space="preserve"> co najmniej</w:t>
      </w:r>
      <w:r w:rsidR="00973D53" w:rsidRPr="0008383C">
        <w:t xml:space="preserve"> komplet pomiarów związanych z</w:t>
      </w:r>
      <w:r w:rsidR="001C5BA3" w:rsidRPr="0008383C">
        <w:t xml:space="preserve">: </w:t>
      </w:r>
      <w:r w:rsidR="00973D53" w:rsidRPr="0008383C">
        <w:t xml:space="preserve">badaniami zasilania, linii kablowych, uziemieniem, zerowaniem, dostrojeniem </w:t>
      </w:r>
      <w:r w:rsidR="002B3FC2" w:rsidRPr="0008383C">
        <w:t xml:space="preserve">i </w:t>
      </w:r>
      <w:r w:rsidRPr="0008383C">
        <w:t>przyporządkowaniem</w:t>
      </w:r>
      <w:r w:rsidR="002B3FC2" w:rsidRPr="0008383C">
        <w:t xml:space="preserve"> detektorów ruchu, </w:t>
      </w:r>
      <w:r w:rsidR="0008383C" w:rsidRPr="0008383C">
        <w:t>przypisaniem sygnałów</w:t>
      </w:r>
      <w:r w:rsidR="00973D53" w:rsidRPr="0008383C">
        <w:t xml:space="preserve"> oraz uruchomieniem i oprogramowaniem sterownika jak również włączeniem projektowanej sygnalizacji do sytemu zdalnego monitoringu.</w:t>
      </w:r>
    </w:p>
    <w:p w14:paraId="4C706CF9" w14:textId="529DD7BE" w:rsidR="00160B4E" w:rsidRPr="0008383C" w:rsidRDefault="00132759" w:rsidP="006F6C35">
      <w:r w:rsidRPr="0008383C">
        <w:t>Uruchomienie oraz pozostawienie</w:t>
      </w:r>
      <w:r w:rsidR="00160B4E" w:rsidRPr="0008383C">
        <w:t xml:space="preserve"> sygnalizacji w trybie ostrzegawczym</w:t>
      </w:r>
      <w:r w:rsidR="007F39F7">
        <w:t xml:space="preserve"> (żółty migający)</w:t>
      </w:r>
      <w:r w:rsidR="00160B4E" w:rsidRPr="0008383C">
        <w:t xml:space="preserve"> może się odbyć wyłącznie</w:t>
      </w:r>
      <w:r w:rsidR="00D34B5A" w:rsidRPr="0008383C">
        <w:t xml:space="preserve"> po uzyskaniu pisemnej zgodny Użytkownika.</w:t>
      </w:r>
    </w:p>
    <w:p w14:paraId="7C0BCA64" w14:textId="5E31C629" w:rsidR="00973D53" w:rsidRPr="00A56AEB" w:rsidRDefault="00973D53" w:rsidP="008C3017">
      <w:pPr>
        <w:pStyle w:val="Nagwek2"/>
        <w:rPr>
          <w:rFonts w:ascii="Verdana" w:hAnsi="Verdana" w:cs="Times New Roman"/>
        </w:rPr>
      </w:pPr>
      <w:bookmarkStart w:id="301" w:name="_Toc206766753"/>
      <w:r w:rsidRPr="00A56AEB">
        <w:rPr>
          <w:rFonts w:ascii="Verdana" w:hAnsi="Verdana" w:cs="Times New Roman"/>
        </w:rPr>
        <w:t xml:space="preserve">Dokumentacja </w:t>
      </w:r>
      <w:r w:rsidR="007768C2" w:rsidRPr="00A56AEB">
        <w:rPr>
          <w:rFonts w:ascii="Verdana" w:hAnsi="Verdana" w:cs="Times New Roman"/>
        </w:rPr>
        <w:t>P</w:t>
      </w:r>
      <w:r w:rsidRPr="00A56AEB">
        <w:rPr>
          <w:rFonts w:ascii="Verdana" w:hAnsi="Verdana" w:cs="Times New Roman"/>
        </w:rPr>
        <w:t>owykonawcza</w:t>
      </w:r>
      <w:bookmarkEnd w:id="301"/>
    </w:p>
    <w:p w14:paraId="7FAF0D8B" w14:textId="46AC7952" w:rsidR="00644FFD" w:rsidRPr="00A56AEB" w:rsidRDefault="00644FFD" w:rsidP="006F6C35">
      <w:bookmarkStart w:id="302" w:name="_Hlk198287710"/>
      <w:r w:rsidRPr="00A56AEB">
        <w:t xml:space="preserve">Po wykonaniu robót należy sporządzić </w:t>
      </w:r>
      <w:r w:rsidR="006A62D5" w:rsidRPr="00A56AEB">
        <w:t xml:space="preserve">i przekazać </w:t>
      </w:r>
      <w:r w:rsidRPr="00A56AEB">
        <w:t xml:space="preserve">aktualną </w:t>
      </w:r>
      <w:r w:rsidR="007768C2" w:rsidRPr="00A56AEB">
        <w:t>D</w:t>
      </w:r>
      <w:r w:rsidRPr="00A56AEB">
        <w:t xml:space="preserve">okumentację </w:t>
      </w:r>
      <w:r w:rsidR="007768C2" w:rsidRPr="00A56AEB">
        <w:t>P</w:t>
      </w:r>
      <w:r w:rsidRPr="00A56AEB">
        <w:t>owykonawczą.</w:t>
      </w:r>
    </w:p>
    <w:p w14:paraId="64654DD6" w14:textId="1D6C4E06" w:rsidR="00644FFD" w:rsidRPr="00A56AEB" w:rsidRDefault="00644FFD" w:rsidP="006F6C35">
      <w:r w:rsidRPr="00A56AEB">
        <w:t xml:space="preserve">Dokumentacja </w:t>
      </w:r>
      <w:r w:rsidR="007768C2" w:rsidRPr="00A56AEB">
        <w:t xml:space="preserve">Powykonawcza </w:t>
      </w:r>
      <w:r w:rsidRPr="00A56AEB">
        <w:t>branży elektrycznej powinna zawierać:</w:t>
      </w:r>
    </w:p>
    <w:p w14:paraId="3DDA29B7" w14:textId="3E6CAB1D" w:rsidR="00644FFD" w:rsidRPr="00A56AEB" w:rsidRDefault="00B55397" w:rsidP="0047629C">
      <w:pPr>
        <w:pStyle w:val="Indeks"/>
        <w:numPr>
          <w:ilvl w:val="0"/>
          <w:numId w:val="24"/>
        </w:numPr>
        <w:ind w:left="426" w:hanging="436"/>
      </w:pPr>
      <w:r w:rsidRPr="00A56AEB">
        <w:t>a</w:t>
      </w:r>
      <w:r w:rsidR="00644FFD" w:rsidRPr="00A56AEB">
        <w:t>ktualny opis techniczny</w:t>
      </w:r>
      <w:r w:rsidR="00A01206">
        <w:t>,</w:t>
      </w:r>
    </w:p>
    <w:p w14:paraId="49152AB6" w14:textId="69ED3F04" w:rsidR="00644FFD" w:rsidRPr="00A56AEB" w:rsidRDefault="00B55397" w:rsidP="0047629C">
      <w:pPr>
        <w:pStyle w:val="Indeks"/>
        <w:numPr>
          <w:ilvl w:val="0"/>
          <w:numId w:val="24"/>
        </w:numPr>
        <w:ind w:left="426" w:hanging="436"/>
      </w:pPr>
      <w:r w:rsidRPr="00A56AEB">
        <w:t>p</w:t>
      </w:r>
      <w:r w:rsidR="00644FFD" w:rsidRPr="00A56AEB">
        <w:t xml:space="preserve">lan sytuacyjny z naniesieniem wykonanych elementów </w:t>
      </w:r>
      <w:r w:rsidR="00FB05FA" w:rsidRPr="00A56AEB">
        <w:t xml:space="preserve">sygnalizacji </w:t>
      </w:r>
      <w:r w:rsidR="00644FFD" w:rsidRPr="00A56AEB">
        <w:t>i tras kablowych na mapie geodezyjnej</w:t>
      </w:r>
      <w:r w:rsidR="00A01206">
        <w:t>,</w:t>
      </w:r>
    </w:p>
    <w:p w14:paraId="2086305B" w14:textId="4D97613B" w:rsidR="00644FFD" w:rsidRPr="00A56AEB" w:rsidRDefault="00B55397" w:rsidP="0047629C">
      <w:pPr>
        <w:pStyle w:val="Indeks"/>
        <w:numPr>
          <w:ilvl w:val="0"/>
          <w:numId w:val="24"/>
        </w:numPr>
        <w:ind w:left="426" w:hanging="436"/>
      </w:pPr>
      <w:r w:rsidRPr="00A56AEB">
        <w:t>s</w:t>
      </w:r>
      <w:r w:rsidR="00644FFD" w:rsidRPr="00A56AEB">
        <w:t xml:space="preserve">zkic trasowania przedstawiający wykonane elementy </w:t>
      </w:r>
      <w:r w:rsidR="00FB05FA" w:rsidRPr="00A56AEB">
        <w:t xml:space="preserve">sygnalizacji </w:t>
      </w:r>
      <w:r w:rsidR="00644FFD" w:rsidRPr="00A56AEB">
        <w:t>i trasy kablowe na uproszczonym rysunku z geometrią układu drogowego z domiarem lokalizacji i</w:t>
      </w:r>
      <w:r w:rsidR="00FB05FA" w:rsidRPr="00A56AEB">
        <w:t> </w:t>
      </w:r>
      <w:r w:rsidR="00644FFD" w:rsidRPr="00A56AEB">
        <w:t>wymiarowaniem odległości posadowienia</w:t>
      </w:r>
      <w:r w:rsidR="00A01206">
        <w:t>,</w:t>
      </w:r>
    </w:p>
    <w:p w14:paraId="7FC72AEB" w14:textId="4379FA09" w:rsidR="00644FFD" w:rsidRPr="00A56AEB" w:rsidRDefault="00B55397" w:rsidP="0047629C">
      <w:pPr>
        <w:pStyle w:val="Indeks"/>
        <w:numPr>
          <w:ilvl w:val="0"/>
          <w:numId w:val="24"/>
        </w:numPr>
        <w:ind w:left="426" w:hanging="436"/>
      </w:pPr>
      <w:bookmarkStart w:id="303" w:name="_Hlk166662848"/>
      <w:r w:rsidRPr="00A56AEB">
        <w:t>u</w:t>
      </w:r>
      <w:r w:rsidR="00644FFD" w:rsidRPr="00A56AEB">
        <w:t xml:space="preserve">proszczony plan sytuacyjny zawierający rysunek </w:t>
      </w:r>
      <w:r w:rsidR="00FB05FA" w:rsidRPr="00A56AEB">
        <w:t xml:space="preserve">tras kablowych i </w:t>
      </w:r>
      <w:r w:rsidR="00644FFD" w:rsidRPr="00A56AEB">
        <w:t>połączeń wszystkich</w:t>
      </w:r>
      <w:r w:rsidR="00FB05FA" w:rsidRPr="00A56AEB">
        <w:t xml:space="preserve"> elementów sygnalizacji</w:t>
      </w:r>
      <w:bookmarkEnd w:id="303"/>
      <w:r w:rsidR="00A01206">
        <w:t>,</w:t>
      </w:r>
    </w:p>
    <w:p w14:paraId="393C19BC" w14:textId="397A10CC" w:rsidR="00644FFD" w:rsidRPr="00A56AEB" w:rsidRDefault="00B55397" w:rsidP="0047629C">
      <w:pPr>
        <w:pStyle w:val="Indeks"/>
        <w:numPr>
          <w:ilvl w:val="0"/>
          <w:numId w:val="24"/>
        </w:numPr>
        <w:ind w:left="426" w:hanging="436"/>
      </w:pPr>
      <w:r w:rsidRPr="00A56AEB">
        <w:lastRenderedPageBreak/>
        <w:t>j</w:t>
      </w:r>
      <w:r w:rsidR="00644FFD" w:rsidRPr="00A56AEB">
        <w:t xml:space="preserve">ednokreskowy schemat obwodu zasilania od miejsca przyłączenia do </w:t>
      </w:r>
      <w:r w:rsidR="00FB05FA" w:rsidRPr="00A56AEB">
        <w:t>sieci elektroenergetycznej operatora OSD</w:t>
      </w:r>
      <w:r w:rsidR="00A01206">
        <w:t>,</w:t>
      </w:r>
    </w:p>
    <w:p w14:paraId="477EEAFF" w14:textId="3AA0BC49" w:rsidR="00FB05FA" w:rsidRPr="00A56AEB" w:rsidRDefault="00B55397" w:rsidP="0047629C">
      <w:pPr>
        <w:pStyle w:val="Indeks"/>
        <w:numPr>
          <w:ilvl w:val="0"/>
          <w:numId w:val="24"/>
        </w:numPr>
        <w:ind w:left="426" w:hanging="436"/>
      </w:pPr>
      <w:r w:rsidRPr="00A56AEB">
        <w:t>s</w:t>
      </w:r>
      <w:r w:rsidR="00FB05FA" w:rsidRPr="00A56AEB">
        <w:t xml:space="preserve">zczegółowe rysunki </w:t>
      </w:r>
      <w:r w:rsidR="00404E03" w:rsidRPr="00A56AEB">
        <w:t xml:space="preserve">zawierające sposób połączeń: </w:t>
      </w:r>
      <w:r w:rsidR="0069405F" w:rsidRPr="00A56AEB">
        <w:t xml:space="preserve">sygnalizatorów, </w:t>
      </w:r>
      <w:r w:rsidR="00404E03" w:rsidRPr="00A56AEB">
        <w:t>kamer CCTV, czujników radarowych, przycisków dla pieszych, itp.</w:t>
      </w:r>
      <w:r w:rsidR="00A01206">
        <w:t>,</w:t>
      </w:r>
    </w:p>
    <w:p w14:paraId="017CC247" w14:textId="1AE340AC" w:rsidR="00FB05FA" w:rsidRPr="00A56AEB" w:rsidRDefault="00B55397" w:rsidP="0047629C">
      <w:pPr>
        <w:pStyle w:val="Indeks"/>
        <w:numPr>
          <w:ilvl w:val="0"/>
          <w:numId w:val="24"/>
        </w:numPr>
        <w:ind w:left="426" w:hanging="436"/>
      </w:pPr>
      <w:r w:rsidRPr="00A56AEB">
        <w:t>r</w:t>
      </w:r>
      <w:r w:rsidR="00FB05FA" w:rsidRPr="00A56AEB">
        <w:t>ysunki konstrukcyjne</w:t>
      </w:r>
      <w:r w:rsidR="00A01206">
        <w:t>,</w:t>
      </w:r>
    </w:p>
    <w:p w14:paraId="4632AC42" w14:textId="1B34C2CE" w:rsidR="00FB05FA" w:rsidRPr="00A56AEB" w:rsidRDefault="00B55397" w:rsidP="0047629C">
      <w:pPr>
        <w:pStyle w:val="Indeks"/>
        <w:numPr>
          <w:ilvl w:val="0"/>
          <w:numId w:val="24"/>
        </w:numPr>
        <w:ind w:left="426" w:hanging="436"/>
      </w:pPr>
      <w:r w:rsidRPr="00A56AEB">
        <w:t>p</w:t>
      </w:r>
      <w:r w:rsidR="00FB05FA" w:rsidRPr="00A56AEB">
        <w:t xml:space="preserve">rofile dla przewiertów pod elementami </w:t>
      </w:r>
      <w:r w:rsidR="00404E03" w:rsidRPr="00A56AEB">
        <w:t>drogowymi</w:t>
      </w:r>
      <w:r w:rsidR="00A01206">
        <w:t>,</w:t>
      </w:r>
    </w:p>
    <w:p w14:paraId="0B879670" w14:textId="522214C7" w:rsidR="00FB05FA" w:rsidRPr="00A56AEB" w:rsidRDefault="00B55397" w:rsidP="0047629C">
      <w:pPr>
        <w:pStyle w:val="Indeks"/>
        <w:numPr>
          <w:ilvl w:val="0"/>
          <w:numId w:val="24"/>
        </w:numPr>
        <w:ind w:left="426" w:hanging="436"/>
      </w:pPr>
      <w:r w:rsidRPr="00A56AEB">
        <w:t>z</w:t>
      </w:r>
      <w:r w:rsidR="00FB05FA" w:rsidRPr="00A56AEB">
        <w:t>estawienie materiałowe wszystkich zainstalowanych elementów</w:t>
      </w:r>
      <w:r w:rsidR="00A01206">
        <w:t>,</w:t>
      </w:r>
    </w:p>
    <w:p w14:paraId="57C2A08D" w14:textId="0083FC20" w:rsidR="00FB05FA" w:rsidRPr="00A56AEB" w:rsidRDefault="00B55397" w:rsidP="0047629C">
      <w:pPr>
        <w:pStyle w:val="Indeks"/>
        <w:numPr>
          <w:ilvl w:val="0"/>
          <w:numId w:val="24"/>
        </w:numPr>
        <w:ind w:left="426" w:hanging="436"/>
      </w:pPr>
      <w:r w:rsidRPr="00A56AEB">
        <w:t>k</w:t>
      </w:r>
      <w:r w:rsidR="00FB05FA" w:rsidRPr="00A56AEB">
        <w:t>arty katalogowe wszystkich zainstalowanych urządzeń i elementów</w:t>
      </w:r>
      <w:r w:rsidR="00A01206">
        <w:t>,</w:t>
      </w:r>
    </w:p>
    <w:p w14:paraId="5CC74DC4" w14:textId="626C0554" w:rsidR="00FB05FA" w:rsidRPr="00A56AEB" w:rsidRDefault="00B55397" w:rsidP="0047629C">
      <w:pPr>
        <w:pStyle w:val="Indeks"/>
        <w:numPr>
          <w:ilvl w:val="0"/>
          <w:numId w:val="24"/>
        </w:numPr>
        <w:ind w:left="426" w:hanging="436"/>
      </w:pPr>
      <w:r w:rsidRPr="00A56AEB">
        <w:t>d</w:t>
      </w:r>
      <w:r w:rsidR="00FB05FA" w:rsidRPr="00A56AEB">
        <w:t>eklaracje i certyfikaty wszystkich zainstalowanych urządzeń i elementów</w:t>
      </w:r>
      <w:r w:rsidR="00A01206">
        <w:t>,</w:t>
      </w:r>
    </w:p>
    <w:p w14:paraId="1D88CB5E" w14:textId="65156013" w:rsidR="006A62D5" w:rsidRPr="00A56AEB" w:rsidRDefault="00B55397" w:rsidP="0047629C">
      <w:pPr>
        <w:pStyle w:val="Indeks"/>
        <w:numPr>
          <w:ilvl w:val="0"/>
          <w:numId w:val="24"/>
        </w:numPr>
        <w:ind w:left="426" w:hanging="436"/>
      </w:pPr>
      <w:r w:rsidRPr="00A56AEB">
        <w:t>l</w:t>
      </w:r>
      <w:r w:rsidR="006A62D5" w:rsidRPr="00A56AEB">
        <w:t>icencje na przekazywane oprogramowanie</w:t>
      </w:r>
      <w:r w:rsidR="00A01206">
        <w:t>,</w:t>
      </w:r>
    </w:p>
    <w:p w14:paraId="6ADF36B3" w14:textId="0013A82D" w:rsidR="00404E03" w:rsidRPr="00A56AEB" w:rsidRDefault="00B55397" w:rsidP="0047629C">
      <w:pPr>
        <w:pStyle w:val="Indeks"/>
        <w:numPr>
          <w:ilvl w:val="0"/>
          <w:numId w:val="24"/>
        </w:numPr>
        <w:ind w:left="426" w:hanging="436"/>
      </w:pPr>
      <w:r w:rsidRPr="00A56AEB">
        <w:t>w</w:t>
      </w:r>
      <w:r w:rsidR="00404E03" w:rsidRPr="00A56AEB">
        <w:t>yniki pomiarów elektrycznych, w tym również pomiarów pętli indukcyjnych</w:t>
      </w:r>
      <w:r w:rsidR="00A01206">
        <w:t>,</w:t>
      </w:r>
    </w:p>
    <w:p w14:paraId="449045D1" w14:textId="0D276FB6" w:rsidR="00FB05FA" w:rsidRPr="00A56AEB" w:rsidRDefault="00B55397" w:rsidP="0047629C">
      <w:pPr>
        <w:pStyle w:val="Indeks"/>
        <w:numPr>
          <w:ilvl w:val="0"/>
          <w:numId w:val="24"/>
        </w:numPr>
        <w:ind w:left="426" w:hanging="436"/>
      </w:pPr>
      <w:r w:rsidRPr="00A56AEB">
        <w:t>i</w:t>
      </w:r>
      <w:r w:rsidR="00FB05FA" w:rsidRPr="00A56AEB">
        <w:t>nwentaryzację geodezyjną powykonawczą w formie szkiców geodezyjnych</w:t>
      </w:r>
      <w:r w:rsidR="00A01206">
        <w:t>,</w:t>
      </w:r>
    </w:p>
    <w:p w14:paraId="5BC0A38B" w14:textId="3CF556C9" w:rsidR="00FB05FA" w:rsidRPr="00A56AEB" w:rsidRDefault="00B55397" w:rsidP="0047629C">
      <w:pPr>
        <w:pStyle w:val="Indeks"/>
        <w:numPr>
          <w:ilvl w:val="0"/>
          <w:numId w:val="24"/>
        </w:numPr>
        <w:ind w:left="426" w:hanging="436"/>
      </w:pPr>
      <w:r w:rsidRPr="00A56AEB">
        <w:t>m</w:t>
      </w:r>
      <w:r w:rsidR="00FB05FA" w:rsidRPr="00A56AEB">
        <w:t xml:space="preserve">apę geodezyjną powykonawczą w postaci pliku w formacie </w:t>
      </w:r>
      <w:r w:rsidR="00D32AE8">
        <w:t>.</w:t>
      </w:r>
      <w:r w:rsidR="00FB05FA" w:rsidRPr="00A56AEB">
        <w:t xml:space="preserve">pdf i </w:t>
      </w:r>
      <w:r w:rsidR="00D32AE8">
        <w:t>.</w:t>
      </w:r>
      <w:proofErr w:type="spellStart"/>
      <w:r w:rsidR="00FB05FA" w:rsidRPr="00A56AEB">
        <w:t>dwg</w:t>
      </w:r>
      <w:proofErr w:type="spellEnd"/>
      <w:r w:rsidR="00A01206">
        <w:t>.</w:t>
      </w:r>
    </w:p>
    <w:p w14:paraId="6B6067E5" w14:textId="627B2D40" w:rsidR="00973D53" w:rsidRPr="00A56AEB" w:rsidRDefault="00973D53" w:rsidP="006F6C35">
      <w:r w:rsidRPr="00A56AEB">
        <w:t xml:space="preserve">Dokumentacja </w:t>
      </w:r>
      <w:r w:rsidR="007768C2" w:rsidRPr="00A56AEB">
        <w:t>P</w:t>
      </w:r>
      <w:r w:rsidRPr="00A56AEB">
        <w:t xml:space="preserve">owykonawcza wybudowanej kanalizacji z liniami kablowymi powinna zawierać wszystkie niezbędne szczegóły wymagane odpowiednimi przepisami. Dokumentacja </w:t>
      </w:r>
      <w:r w:rsidR="007768C2" w:rsidRPr="00A56AEB">
        <w:t>P</w:t>
      </w:r>
      <w:r w:rsidRPr="00A56AEB">
        <w:t xml:space="preserve">owykonawcza powinna być sporządzona przez Wykonawcę po zakończeniu budowy kanalizacji i </w:t>
      </w:r>
      <w:r w:rsidR="00B45473" w:rsidRPr="00A56AEB">
        <w:t>kabli,</w:t>
      </w:r>
      <w:r w:rsidRPr="00A56AEB">
        <w:t xml:space="preserve"> w oparciu o inwentaryzację geodezyjną w uzgodnieniu z</w:t>
      </w:r>
      <w:r w:rsidR="005245FD" w:rsidRPr="00A56AEB">
        <w:t> </w:t>
      </w:r>
      <w:r w:rsidR="004D6790">
        <w:t>Użytkownikiem</w:t>
      </w:r>
      <w:r w:rsidR="00F10A1B" w:rsidRPr="00A56AEB">
        <w:t xml:space="preserve"> lub </w:t>
      </w:r>
      <w:r w:rsidR="000224E6" w:rsidRPr="00A56AEB">
        <w:t>Inspektor</w:t>
      </w:r>
      <w:r w:rsidRPr="00A56AEB">
        <w:t>em.</w:t>
      </w:r>
    </w:p>
    <w:p w14:paraId="6C7EA8E9" w14:textId="77777777" w:rsidR="00973D53" w:rsidRPr="00A56AEB" w:rsidRDefault="00973D53" w:rsidP="006F6C35">
      <w:r w:rsidRPr="00A56AEB">
        <w:t xml:space="preserve">W szczególności dokumentacja powinna zawierać dokładne dane o przebiegu linii przez podanie domiarów </w:t>
      </w:r>
      <w:r w:rsidR="00B45473" w:rsidRPr="00A56AEB">
        <w:t>do:</w:t>
      </w:r>
      <w:r w:rsidRPr="00A56AEB">
        <w:t xml:space="preserve"> trasy, głębokość, przepustów, studni kablowych, załomów, zapasów kabli itd.</w:t>
      </w:r>
    </w:p>
    <w:p w14:paraId="5222E210" w14:textId="4D8DFC12" w:rsidR="00973D53" w:rsidRPr="00A56AEB" w:rsidRDefault="00973D53" w:rsidP="006F6C35">
      <w:r w:rsidRPr="00A56AEB">
        <w:t xml:space="preserve">Do zakresów </w:t>
      </w:r>
      <w:r w:rsidR="007768C2" w:rsidRPr="00A56AEB">
        <w:t>D</w:t>
      </w:r>
      <w:r w:rsidRPr="00A56AEB">
        <w:t xml:space="preserve">okumentacji </w:t>
      </w:r>
      <w:r w:rsidR="007768C2" w:rsidRPr="00A56AEB">
        <w:t>P</w:t>
      </w:r>
      <w:r w:rsidRPr="00A56AEB">
        <w:t xml:space="preserve">owykonawczej należeć powinny również wyniki sprawdzeń technicznych gotowej kanalizacji i pomiary elektryczne kabli zgodnie z postanowieniami </w:t>
      </w:r>
      <w:r w:rsidR="000B4033" w:rsidRPr="00A56AEB">
        <w:t>WWiORB</w:t>
      </w:r>
      <w:r w:rsidRPr="00A56AEB">
        <w:t>.</w:t>
      </w:r>
    </w:p>
    <w:p w14:paraId="2C76040F" w14:textId="1194F9C5" w:rsidR="00404E03" w:rsidRPr="00A56AEB" w:rsidRDefault="00404E03" w:rsidP="00404E03">
      <w:r w:rsidRPr="00A56AEB">
        <w:t xml:space="preserve">Dokumentacja </w:t>
      </w:r>
      <w:r w:rsidR="007768C2" w:rsidRPr="00A56AEB">
        <w:t xml:space="preserve">Powykonawcza </w:t>
      </w:r>
      <w:r w:rsidRPr="00A56AEB">
        <w:t xml:space="preserve">branży </w:t>
      </w:r>
      <w:r w:rsidR="009078C1" w:rsidRPr="00A56AEB">
        <w:t>inżynieri</w:t>
      </w:r>
      <w:r w:rsidRPr="00A56AEB">
        <w:t>i ruchu powinna zawierać:</w:t>
      </w:r>
    </w:p>
    <w:p w14:paraId="468671DD" w14:textId="2B0F30F6" w:rsidR="00404E03" w:rsidRPr="00A56AEB" w:rsidRDefault="0036277B" w:rsidP="0047629C">
      <w:pPr>
        <w:pStyle w:val="Indeks"/>
        <w:numPr>
          <w:ilvl w:val="0"/>
          <w:numId w:val="24"/>
        </w:numPr>
        <w:ind w:left="426" w:hanging="436"/>
      </w:pPr>
      <w:r w:rsidRPr="00A56AEB">
        <w:t>a</w:t>
      </w:r>
      <w:r w:rsidR="00404E03" w:rsidRPr="00A56AEB">
        <w:t>ktualny opis techniczny zawierający opis wdrożonego algorytmu sterowania oraz parametrów programów sygnalizacyjnych</w:t>
      </w:r>
      <w:r w:rsidR="00A01206">
        <w:t>,</w:t>
      </w:r>
    </w:p>
    <w:p w14:paraId="714B439B" w14:textId="00D609C3" w:rsidR="00404E03" w:rsidRPr="00A56AEB" w:rsidRDefault="0036277B" w:rsidP="0047629C">
      <w:pPr>
        <w:pStyle w:val="Indeks"/>
        <w:numPr>
          <w:ilvl w:val="0"/>
          <w:numId w:val="24"/>
        </w:numPr>
        <w:ind w:left="426" w:hanging="436"/>
      </w:pPr>
      <w:r w:rsidRPr="00A56AEB">
        <w:t>s</w:t>
      </w:r>
      <w:r w:rsidR="00404E03" w:rsidRPr="00A56AEB">
        <w:t>zkic skrzyżowania z oznaczeniem numerów grup sygnalizacyjnych, detektorów, przycisków dla pieszych</w:t>
      </w:r>
      <w:r w:rsidR="00A01206">
        <w:t>,</w:t>
      </w:r>
    </w:p>
    <w:p w14:paraId="205A7B15" w14:textId="2E4140C1" w:rsidR="00404E03" w:rsidRPr="00A56AEB" w:rsidRDefault="0036277B" w:rsidP="0047629C">
      <w:pPr>
        <w:pStyle w:val="Indeks"/>
        <w:numPr>
          <w:ilvl w:val="0"/>
          <w:numId w:val="24"/>
        </w:numPr>
        <w:ind w:left="426" w:hanging="436"/>
      </w:pPr>
      <w:r w:rsidRPr="00A56AEB">
        <w:t>i</w:t>
      </w:r>
      <w:r w:rsidR="00404E03" w:rsidRPr="00A56AEB">
        <w:t>nstrukcję obsługi sterownika sygnalizacji</w:t>
      </w:r>
      <w:r w:rsidR="00A01206">
        <w:t>,</w:t>
      </w:r>
    </w:p>
    <w:p w14:paraId="74110A9A" w14:textId="185DE776" w:rsidR="00404E03" w:rsidRPr="00A56AEB" w:rsidRDefault="0036277B" w:rsidP="0047629C">
      <w:pPr>
        <w:pStyle w:val="Indeks"/>
        <w:numPr>
          <w:ilvl w:val="0"/>
          <w:numId w:val="24"/>
        </w:numPr>
        <w:ind w:left="426" w:hanging="436"/>
      </w:pPr>
      <w:r w:rsidRPr="00A56AEB">
        <w:t>i</w:t>
      </w:r>
      <w:r w:rsidR="00404E03" w:rsidRPr="00A56AEB">
        <w:t>nstrukcję konfiguracji sterownika sygnalizacji</w:t>
      </w:r>
      <w:r w:rsidR="00A01206">
        <w:t>,</w:t>
      </w:r>
    </w:p>
    <w:p w14:paraId="3EFBBB0C" w14:textId="53A36CC3" w:rsidR="006A62D5" w:rsidRPr="00A56AEB" w:rsidRDefault="0036277B" w:rsidP="0047629C">
      <w:pPr>
        <w:pStyle w:val="Indeks"/>
        <w:numPr>
          <w:ilvl w:val="0"/>
          <w:numId w:val="24"/>
        </w:numPr>
        <w:ind w:left="426" w:hanging="436"/>
      </w:pPr>
      <w:r w:rsidRPr="00A56AEB">
        <w:t>i</w:t>
      </w:r>
      <w:r w:rsidR="00404E03" w:rsidRPr="00A56AEB">
        <w:t>nstrukcje oprogramowania sterownika sygnalizacji</w:t>
      </w:r>
      <w:r w:rsidR="006A62D5" w:rsidRPr="00A56AEB">
        <w:t>.</w:t>
      </w:r>
    </w:p>
    <w:p w14:paraId="1F475D8D" w14:textId="4383BF4E" w:rsidR="00973D53" w:rsidRPr="00A56AEB" w:rsidRDefault="00973D53" w:rsidP="006F6C35">
      <w:r w:rsidRPr="00A56AEB">
        <w:t>Ponadto Dokumentacja Powykonawcza powinna uwzględniać wszystkie wprowadzone zmiany oraz zawierać szczegółowe projekty montażu urządzeń, tabele połączeń oraz oprogramowanie urządzeń wraz z Instrukcjami ich obsługi.</w:t>
      </w:r>
    </w:p>
    <w:p w14:paraId="3686DFB6" w14:textId="76311785" w:rsidR="006A62D5" w:rsidRPr="00A56AEB" w:rsidRDefault="006A62D5" w:rsidP="006A62D5">
      <w:r w:rsidRPr="00A56AEB">
        <w:t xml:space="preserve">Dokumentacja </w:t>
      </w:r>
      <w:r w:rsidR="007768C2" w:rsidRPr="00A56AEB">
        <w:t>P</w:t>
      </w:r>
      <w:r w:rsidRPr="00A56AEB">
        <w:t xml:space="preserve">owykonawcza powinna zostać przekazana zarówno w formie plików </w:t>
      </w:r>
      <w:r w:rsidR="00CD7ACE">
        <w:t>.</w:t>
      </w:r>
      <w:r w:rsidRPr="00A56AEB">
        <w:t>pdf, jak i w wersji edytowalnej</w:t>
      </w:r>
      <w:r w:rsidR="003D111C" w:rsidRPr="00A56AEB">
        <w:t xml:space="preserve"> (np. .doc, .dwg)</w:t>
      </w:r>
      <w:r w:rsidRPr="00A56AEB">
        <w:t>.</w:t>
      </w:r>
    </w:p>
    <w:p w14:paraId="73C982FC" w14:textId="3F906635" w:rsidR="006A62D5" w:rsidRPr="00A56AEB" w:rsidRDefault="006A62D5" w:rsidP="006A62D5">
      <w:pPr>
        <w:rPr>
          <w:bCs/>
        </w:rPr>
      </w:pPr>
      <w:r w:rsidRPr="00A56AEB">
        <w:rPr>
          <w:bCs/>
        </w:rPr>
        <w:lastRenderedPageBreak/>
        <w:t xml:space="preserve">Wraz z </w:t>
      </w:r>
      <w:r w:rsidR="007768C2" w:rsidRPr="00A56AEB">
        <w:rPr>
          <w:bCs/>
        </w:rPr>
        <w:t>D</w:t>
      </w:r>
      <w:r w:rsidRPr="00A56AEB">
        <w:rPr>
          <w:bCs/>
        </w:rPr>
        <w:t xml:space="preserve">okumentacją </w:t>
      </w:r>
      <w:r w:rsidR="007768C2" w:rsidRPr="00A56AEB">
        <w:rPr>
          <w:bCs/>
        </w:rPr>
        <w:t>P</w:t>
      </w:r>
      <w:r w:rsidRPr="00A56AEB">
        <w:rPr>
          <w:bCs/>
        </w:rPr>
        <w:t>owykonawczą należy przekazać pliki instalacyjne oprogramowania narzędziowego sterownika sygnalizacji oraz plik z aktualną konfiguracją wgraną do sterownika.</w:t>
      </w:r>
    </w:p>
    <w:p w14:paraId="6A5C46B6" w14:textId="1241595A" w:rsidR="003B43B7" w:rsidRPr="00BF6D15" w:rsidRDefault="003B43B7" w:rsidP="00076521">
      <w:pPr>
        <w:pStyle w:val="Nagwek1"/>
        <w:rPr>
          <w:rFonts w:ascii="Verdana" w:hAnsi="Verdana" w:cs="Times New Roman"/>
          <w:color w:val="auto"/>
        </w:rPr>
      </w:pPr>
      <w:bookmarkStart w:id="304" w:name="_Toc206766754"/>
      <w:bookmarkEnd w:id="302"/>
      <w:r w:rsidRPr="00BF6D15">
        <w:rPr>
          <w:rFonts w:ascii="Verdana" w:hAnsi="Verdana" w:cs="Times New Roman"/>
          <w:color w:val="auto"/>
        </w:rPr>
        <w:t>Karty materiałowe</w:t>
      </w:r>
      <w:bookmarkEnd w:id="304"/>
    </w:p>
    <w:p w14:paraId="045CA8A1" w14:textId="77393320" w:rsidR="004C23EF" w:rsidRPr="00BF6D15" w:rsidRDefault="003B43B7" w:rsidP="003B43B7">
      <w:r w:rsidRPr="00BF6D15">
        <w:t>Wszelkie materiały podlegające</w:t>
      </w:r>
      <w:r w:rsidR="005A033D" w:rsidRPr="00BF6D15">
        <w:t xml:space="preserve"> wbudowaniu w ramach realizacji zadania podlegają ocenie i zatwierdzeniu przez </w:t>
      </w:r>
      <w:r w:rsidR="00036295">
        <w:t>Użytkownika</w:t>
      </w:r>
      <w:r w:rsidR="00EF18C1" w:rsidRPr="00BF6D15">
        <w:t>, który będzie odpowiedzialny za utrzymanie i dalsz</w:t>
      </w:r>
      <w:r w:rsidR="00E25819" w:rsidRPr="00BF6D15">
        <w:t>ą</w:t>
      </w:r>
      <w:r w:rsidR="00EF18C1" w:rsidRPr="00BF6D15">
        <w:t xml:space="preserve"> eksploatację sygnalizacji świetlnej.</w:t>
      </w:r>
      <w:r w:rsidR="008F564C" w:rsidRPr="00BF6D15">
        <w:t xml:space="preserve"> </w:t>
      </w:r>
      <w:bookmarkStart w:id="305" w:name="_Hlk198286881"/>
      <w:r w:rsidR="00A0679A" w:rsidRPr="00BF6D15">
        <w:t xml:space="preserve">Zatwierdzenie materiałów przewidzianych do wbudowania winno nastąpić przed rozpoczęciem robót. Karta materiałowa winna posiadać </w:t>
      </w:r>
      <w:r w:rsidR="004C23EF" w:rsidRPr="00BF6D15">
        <w:t>podstawowe dane, takie jak:</w:t>
      </w:r>
    </w:p>
    <w:p w14:paraId="3547CC9B" w14:textId="77777777" w:rsidR="004C23EF" w:rsidRPr="00BF6D15" w:rsidRDefault="004C23EF" w:rsidP="0047629C">
      <w:pPr>
        <w:pStyle w:val="Indeks"/>
        <w:numPr>
          <w:ilvl w:val="0"/>
          <w:numId w:val="28"/>
        </w:numPr>
        <w:ind w:left="426"/>
      </w:pPr>
      <w:r w:rsidRPr="00BF6D15">
        <w:t>nazwę i rodzaj materiału (wyboru) budowlanego,</w:t>
      </w:r>
    </w:p>
    <w:p w14:paraId="1E811CF8" w14:textId="276EC250" w:rsidR="004C23EF" w:rsidRPr="00BF6D15" w:rsidRDefault="004C23EF" w:rsidP="0047629C">
      <w:pPr>
        <w:pStyle w:val="Indeks"/>
        <w:numPr>
          <w:ilvl w:val="0"/>
          <w:numId w:val="28"/>
        </w:numPr>
        <w:ind w:left="426"/>
      </w:pPr>
      <w:r w:rsidRPr="00BF6D15">
        <w:t>producenta materiału (wyrobu),</w:t>
      </w:r>
    </w:p>
    <w:p w14:paraId="5F214FED" w14:textId="1B2A0881" w:rsidR="006A1C77" w:rsidRPr="00BF6D15" w:rsidRDefault="006A1C77" w:rsidP="0047629C">
      <w:pPr>
        <w:pStyle w:val="Indeks"/>
        <w:numPr>
          <w:ilvl w:val="0"/>
          <w:numId w:val="28"/>
        </w:numPr>
        <w:ind w:left="426"/>
      </w:pPr>
      <w:r w:rsidRPr="00BF6D15">
        <w:t>opis materiału (wyrobu),</w:t>
      </w:r>
    </w:p>
    <w:p w14:paraId="5A411495" w14:textId="66E85333" w:rsidR="004C23EF" w:rsidRPr="00BF6D15" w:rsidRDefault="004C23EF" w:rsidP="0047629C">
      <w:pPr>
        <w:pStyle w:val="Indeks"/>
        <w:numPr>
          <w:ilvl w:val="0"/>
          <w:numId w:val="28"/>
        </w:numPr>
        <w:ind w:left="426"/>
      </w:pPr>
      <w:r w:rsidRPr="00BF6D15">
        <w:t>określenie miejsca jego wbudowania,</w:t>
      </w:r>
    </w:p>
    <w:p w14:paraId="19556917" w14:textId="6C464B63" w:rsidR="00B31EE4" w:rsidRPr="00BF6D15" w:rsidRDefault="004C23EF" w:rsidP="0047629C">
      <w:pPr>
        <w:pStyle w:val="Indeks"/>
        <w:numPr>
          <w:ilvl w:val="0"/>
          <w:numId w:val="28"/>
        </w:numPr>
        <w:ind w:left="426"/>
      </w:pPr>
      <w:r w:rsidRPr="00BF6D15">
        <w:t>certyfikaty (atesty) dotyczące materiału (wyrobu) budowlanego</w:t>
      </w:r>
      <w:r w:rsidR="006A1C77" w:rsidRPr="00BF6D15">
        <w:t>.</w:t>
      </w:r>
    </w:p>
    <w:p w14:paraId="05F9E368" w14:textId="19A0C7CA" w:rsidR="003D5011" w:rsidRPr="00BF6D15" w:rsidRDefault="003B43B7" w:rsidP="00076521">
      <w:pPr>
        <w:pStyle w:val="Nagwek1"/>
        <w:rPr>
          <w:rFonts w:ascii="Verdana" w:hAnsi="Verdana" w:cs="Times New Roman"/>
          <w:color w:val="auto"/>
        </w:rPr>
      </w:pPr>
      <w:bookmarkStart w:id="306" w:name="_Toc206766755"/>
      <w:bookmarkEnd w:id="305"/>
      <w:r w:rsidRPr="00BF6D15">
        <w:rPr>
          <w:rFonts w:ascii="Verdana" w:hAnsi="Verdana" w:cs="Times New Roman"/>
          <w:color w:val="auto"/>
        </w:rPr>
        <w:t>Nadzór właściciel</w:t>
      </w:r>
      <w:r w:rsidR="00851190" w:rsidRPr="00BF6D15">
        <w:rPr>
          <w:rFonts w:ascii="Verdana" w:hAnsi="Verdana" w:cs="Times New Roman"/>
          <w:color w:val="auto"/>
        </w:rPr>
        <w:t>s</w:t>
      </w:r>
      <w:r w:rsidRPr="00BF6D15">
        <w:rPr>
          <w:rFonts w:ascii="Verdana" w:hAnsi="Verdana" w:cs="Times New Roman"/>
          <w:color w:val="auto"/>
        </w:rPr>
        <w:t>ki</w:t>
      </w:r>
      <w:bookmarkEnd w:id="306"/>
    </w:p>
    <w:p w14:paraId="7D77FBE7" w14:textId="0E096FBE" w:rsidR="00836082" w:rsidRPr="00BF6D15" w:rsidRDefault="00851190" w:rsidP="003B43B7">
      <w:r w:rsidRPr="00BF6D15">
        <w:t>Nadz</w:t>
      </w:r>
      <w:r w:rsidR="008E269F" w:rsidRPr="00BF6D15">
        <w:t>ór</w:t>
      </w:r>
      <w:r w:rsidRPr="00BF6D15">
        <w:t xml:space="preserve"> właścicielski</w:t>
      </w:r>
      <w:r w:rsidR="008E269F" w:rsidRPr="00BF6D15">
        <w:t xml:space="preserve"> ma zastosowanie w sytuacji, gdy</w:t>
      </w:r>
      <w:r w:rsidRPr="00BF6D15">
        <w:t xml:space="preserve"> podmiotem przygotowującym postępowanie przetargowe jest</w:t>
      </w:r>
      <w:r w:rsidR="008E269F" w:rsidRPr="00BF6D15">
        <w:t xml:space="preserve"> jednostka inna niż ta</w:t>
      </w:r>
      <w:r w:rsidR="00E25819" w:rsidRPr="00BF6D15">
        <w:t>, która będzie docelowo odpowiedzialna za utrzymanie</w:t>
      </w:r>
      <w:r w:rsidR="004B0E72" w:rsidRPr="00BF6D15">
        <w:t xml:space="preserve"> i dalszą eksploatację sygnalizacji świetlnej po zakończeniu realizacji inwestycji.</w:t>
      </w:r>
      <w:r w:rsidR="009D6093" w:rsidRPr="00BF6D15">
        <w:t xml:space="preserve"> </w:t>
      </w:r>
      <w:r w:rsidR="004E3FF1" w:rsidRPr="00BF6D15">
        <w:br/>
      </w:r>
      <w:r w:rsidR="009066FC" w:rsidRPr="00BF6D15">
        <w:t xml:space="preserve">W takiej sytuacji obowiązki </w:t>
      </w:r>
      <w:r w:rsidR="006C298B" w:rsidRPr="00BF6D15">
        <w:t>Zamawiającego</w:t>
      </w:r>
      <w:r w:rsidR="009066FC" w:rsidRPr="00BF6D15">
        <w:t xml:space="preserve"> mogą być podzielone</w:t>
      </w:r>
      <w:r w:rsidR="004E3FF1" w:rsidRPr="00BF6D15">
        <w:t xml:space="preserve"> lub przeniesione na inny podmiot wskazany w porozumieniu lub umowie.</w:t>
      </w:r>
    </w:p>
    <w:p w14:paraId="7A25275F" w14:textId="3051F14B" w:rsidR="003B43B7" w:rsidRPr="00BF6D15" w:rsidRDefault="00036295" w:rsidP="003B43B7">
      <w:r>
        <w:t>Użytkownik</w:t>
      </w:r>
      <w:r w:rsidR="00A41DBF" w:rsidRPr="00BF6D15">
        <w:t xml:space="preserve"> na każdym etapie prowadzenia inwestycji ma prawo do zgłaszania uwag i podejmowania</w:t>
      </w:r>
      <w:r w:rsidR="00AC4892" w:rsidRPr="00BF6D15">
        <w:t xml:space="preserve"> decyzji ostatecznych w sprawie przyjętych rozwiązań projektowych jak i wykonawczych czy odbiorowych.</w:t>
      </w:r>
    </w:p>
    <w:p w14:paraId="0FDCA69E" w14:textId="3A37A44E" w:rsidR="00973D53" w:rsidRPr="00A56AEB" w:rsidRDefault="00973D53" w:rsidP="00076521">
      <w:pPr>
        <w:pStyle w:val="Nagwek1"/>
        <w:rPr>
          <w:rFonts w:ascii="Verdana" w:hAnsi="Verdana" w:cs="Times New Roman"/>
        </w:rPr>
      </w:pPr>
      <w:bookmarkStart w:id="307" w:name="_Toc206766756"/>
      <w:r w:rsidRPr="00A56AEB">
        <w:rPr>
          <w:rFonts w:ascii="Verdana" w:hAnsi="Verdana" w:cs="Times New Roman"/>
        </w:rPr>
        <w:t>Kontrola jakości robót</w:t>
      </w:r>
      <w:bookmarkEnd w:id="307"/>
    </w:p>
    <w:p w14:paraId="1EF0BE50" w14:textId="07FCC261" w:rsidR="00973D53" w:rsidRPr="00A56AEB" w:rsidRDefault="00973D53" w:rsidP="000D220A">
      <w:pPr>
        <w:pStyle w:val="Nagwek2"/>
        <w:rPr>
          <w:rFonts w:ascii="Verdana" w:hAnsi="Verdana" w:cs="Times New Roman"/>
        </w:rPr>
      </w:pPr>
      <w:bookmarkStart w:id="308" w:name="_Toc206766757"/>
      <w:r w:rsidRPr="00A56AEB">
        <w:rPr>
          <w:rFonts w:ascii="Verdana" w:hAnsi="Verdana" w:cs="Times New Roman"/>
        </w:rPr>
        <w:t>Ogólne zasady kontroli jakości robót</w:t>
      </w:r>
      <w:bookmarkEnd w:id="308"/>
    </w:p>
    <w:p w14:paraId="14C1BE69" w14:textId="77777777" w:rsidR="00973D53" w:rsidRPr="00A56AEB" w:rsidRDefault="00973D53" w:rsidP="006F6C35">
      <w:r w:rsidRPr="00A56AEB">
        <w:t xml:space="preserve">Ogólne zasady kontroli jakości robót podano w </w:t>
      </w:r>
      <w:r w:rsidR="008759D7" w:rsidRPr="00A56AEB">
        <w:t>W</w:t>
      </w:r>
      <w:r w:rsidRPr="00A56AEB">
        <w:t>WiORB DM 00.00.00 „Wymagania ogólne”.</w:t>
      </w:r>
    </w:p>
    <w:p w14:paraId="67B27039" w14:textId="448303E1" w:rsidR="00973D53" w:rsidRPr="00A56AEB" w:rsidRDefault="00973D53" w:rsidP="000D220A">
      <w:pPr>
        <w:pStyle w:val="Nagwek2"/>
        <w:rPr>
          <w:rFonts w:ascii="Verdana" w:hAnsi="Verdana" w:cs="Times New Roman"/>
        </w:rPr>
      </w:pPr>
      <w:bookmarkStart w:id="309" w:name="_Toc206766758"/>
      <w:r w:rsidRPr="00A56AEB">
        <w:rPr>
          <w:rFonts w:ascii="Verdana" w:hAnsi="Verdana" w:cs="Times New Roman"/>
        </w:rPr>
        <w:t>Zasady wykonywania kontroli jakości robót</w:t>
      </w:r>
      <w:bookmarkEnd w:id="309"/>
    </w:p>
    <w:p w14:paraId="43882FBF" w14:textId="53DA5D95" w:rsidR="00973D53" w:rsidRPr="00A56AEB" w:rsidRDefault="00973D53" w:rsidP="006F6C35">
      <w:r w:rsidRPr="00A56AEB">
        <w:t xml:space="preserve">Celem kontroli robót jest stwierdzenie osiągnięcia założonej jakości wykonywanych robót. Wykonawca robót ma obowiązek wykonania pełnego zakresu badań na budowie w celu wykazania </w:t>
      </w:r>
      <w:r w:rsidR="004D6790">
        <w:t>Użytkownika</w:t>
      </w:r>
      <w:r w:rsidR="009078C1" w:rsidRPr="00A56AEB">
        <w:t xml:space="preserve"> i </w:t>
      </w:r>
      <w:r w:rsidR="000224E6" w:rsidRPr="00A56AEB">
        <w:t>Inspektor</w:t>
      </w:r>
      <w:r w:rsidRPr="00A56AEB">
        <w:t>owi zgodności dostarczonych materiałów i realizowanych robót</w:t>
      </w:r>
      <w:r w:rsidR="004063AB" w:rsidRPr="00A56AEB">
        <w:t xml:space="preserve"> </w:t>
      </w:r>
      <w:r w:rsidRPr="00A56AEB">
        <w:t>z</w:t>
      </w:r>
      <w:r w:rsidR="008759D7" w:rsidRPr="00A56AEB">
        <w:t> </w:t>
      </w:r>
      <w:r w:rsidRPr="00A56AEB">
        <w:t>Dokumentacją Projektową.</w:t>
      </w:r>
    </w:p>
    <w:p w14:paraId="5A9C8196" w14:textId="77777777" w:rsidR="00973D53" w:rsidRPr="00A56AEB" w:rsidRDefault="00973D53" w:rsidP="006F6C35">
      <w:r w:rsidRPr="00A56AEB">
        <w:t>Kontrola polega na sprawdzeniu wymagań podanych w punkcie 2 i 5.</w:t>
      </w:r>
    </w:p>
    <w:p w14:paraId="4124311B" w14:textId="35019C3A" w:rsidR="00973D53" w:rsidRPr="00A56AEB" w:rsidRDefault="00973D53" w:rsidP="000D220A">
      <w:pPr>
        <w:pStyle w:val="Nagwek2"/>
        <w:rPr>
          <w:rFonts w:ascii="Verdana" w:hAnsi="Verdana" w:cs="Times New Roman"/>
        </w:rPr>
      </w:pPr>
      <w:bookmarkStart w:id="310" w:name="_Toc206766759"/>
      <w:r w:rsidRPr="00A56AEB">
        <w:rPr>
          <w:rFonts w:ascii="Verdana" w:hAnsi="Verdana" w:cs="Times New Roman"/>
        </w:rPr>
        <w:t>Badania przed przystąpieniem do robót</w:t>
      </w:r>
      <w:bookmarkEnd w:id="310"/>
    </w:p>
    <w:p w14:paraId="247CBBF1" w14:textId="20D18D9C" w:rsidR="00973D53" w:rsidRPr="00A56AEB" w:rsidRDefault="00973D53" w:rsidP="006F6C35">
      <w:r w:rsidRPr="00A56AEB">
        <w:t>Przed przystąpieniem do robót Wykonawca powinien uzyskać od producentów zaświadczenia o</w:t>
      </w:r>
      <w:r w:rsidR="008759D7" w:rsidRPr="00A56AEB">
        <w:t> </w:t>
      </w:r>
      <w:r w:rsidRPr="00A56AEB">
        <w:t xml:space="preserve">jakości lub atesty stosowanych materiałów, oraz sprawdzić </w:t>
      </w:r>
      <w:r w:rsidRPr="00A56AEB">
        <w:lastRenderedPageBreak/>
        <w:t>zgodność dostarczonych materiałów z tymi wymaganiami. Na żądanie należy przedstawić</w:t>
      </w:r>
      <w:r w:rsidR="00710AFD" w:rsidRPr="00A56AEB">
        <w:t xml:space="preserve"> </w:t>
      </w:r>
      <w:r w:rsidR="004D6790">
        <w:t>Użytkownika</w:t>
      </w:r>
      <w:r w:rsidR="00710AFD" w:rsidRPr="00A56AEB">
        <w:t xml:space="preserve"> lub</w:t>
      </w:r>
      <w:r w:rsidRPr="00A56AEB">
        <w:t xml:space="preserve"> </w:t>
      </w:r>
      <w:r w:rsidR="000224E6" w:rsidRPr="00A56AEB">
        <w:t>Inspektor</w:t>
      </w:r>
      <w:r w:rsidRPr="00A56AEB">
        <w:t xml:space="preserve">owi te świadectwa. </w:t>
      </w:r>
    </w:p>
    <w:p w14:paraId="6042CBF0" w14:textId="674310AB" w:rsidR="00973D53" w:rsidRPr="00A56AEB" w:rsidRDefault="00973D53" w:rsidP="000D220A">
      <w:pPr>
        <w:pStyle w:val="Nagwek2"/>
        <w:rPr>
          <w:rFonts w:ascii="Verdana" w:hAnsi="Verdana" w:cs="Times New Roman"/>
        </w:rPr>
      </w:pPr>
      <w:bookmarkStart w:id="311" w:name="_Toc206766760"/>
      <w:r w:rsidRPr="00A56AEB">
        <w:rPr>
          <w:rFonts w:ascii="Verdana" w:hAnsi="Verdana" w:cs="Times New Roman"/>
        </w:rPr>
        <w:t>Badania w czasie wykonywania robót</w:t>
      </w:r>
      <w:bookmarkEnd w:id="311"/>
    </w:p>
    <w:p w14:paraId="7D96A9A6" w14:textId="25A8D2D1" w:rsidR="00973D53" w:rsidRPr="00A56AEB" w:rsidRDefault="00973D53" w:rsidP="0047629C">
      <w:pPr>
        <w:pStyle w:val="Nagwek3"/>
      </w:pPr>
      <w:bookmarkStart w:id="312" w:name="_Toc206766761"/>
      <w:r w:rsidRPr="00A56AEB">
        <w:t>Wykopy pod: kable, kanalizacje kablową, fundamenty dla masztów MS, MSW, MSB, SZP oraz sterownika</w:t>
      </w:r>
      <w:bookmarkEnd w:id="312"/>
    </w:p>
    <w:p w14:paraId="17F741FD" w14:textId="12A7588B" w:rsidR="00973D53" w:rsidRPr="00A56AEB" w:rsidRDefault="00973D53" w:rsidP="006F6C35">
      <w:r w:rsidRPr="00A56AEB">
        <w:t xml:space="preserve">Sprawdzeniu podlega lokalizacja wykopów ich wymiar, zabezpieczenie ścian </w:t>
      </w:r>
      <w:r w:rsidR="00B45473" w:rsidRPr="00A56AEB">
        <w:t>wykopu,</w:t>
      </w:r>
      <w:r w:rsidRPr="00A56AEB">
        <w:t xml:space="preserve"> które to dane powinny być zgodne z Dokumentacją Projektową.</w:t>
      </w:r>
    </w:p>
    <w:p w14:paraId="03AB43FB" w14:textId="77777777" w:rsidR="00973D53" w:rsidRPr="00A56AEB" w:rsidRDefault="00973D53" w:rsidP="006F6C35">
      <w:r w:rsidRPr="00A56AEB">
        <w:t xml:space="preserve">Po zasypaniu wykopów należy sprawdzić stopień zagęszczenia </w:t>
      </w:r>
      <w:r w:rsidR="00B45473" w:rsidRPr="00A56AEB">
        <w:t>gruntu,</w:t>
      </w:r>
      <w:r w:rsidRPr="00A56AEB">
        <w:t xml:space="preserve"> który powinien wynosić co najmniej 0,97 wg. BN-77/8931-12, oraz sprawdzić sposób usunięcia nadmiaru gruntu z</w:t>
      </w:r>
      <w:r w:rsidR="008759D7" w:rsidRPr="00A56AEB">
        <w:t> </w:t>
      </w:r>
      <w:r w:rsidRPr="00A56AEB">
        <w:t>wykopu.</w:t>
      </w:r>
    </w:p>
    <w:p w14:paraId="5C5BA915" w14:textId="599FEF0D" w:rsidR="00973D53" w:rsidRPr="00A56AEB" w:rsidRDefault="00973D53" w:rsidP="006F6C35">
      <w:r w:rsidRPr="00A56AEB">
        <w:t xml:space="preserve">Odchyłka trasy rowu od wytyczenia geodezyjnego i </w:t>
      </w:r>
      <w:r w:rsidR="00B06A6A" w:rsidRPr="00A56AEB">
        <w:t>D</w:t>
      </w:r>
      <w:r w:rsidRPr="00A56AEB">
        <w:t xml:space="preserve">okumentacji </w:t>
      </w:r>
      <w:r w:rsidR="00B06A6A" w:rsidRPr="00A56AEB">
        <w:t>P</w:t>
      </w:r>
      <w:r w:rsidRPr="00A56AEB">
        <w:t>rojektowej nie powinna przekraczać 0,50 m.</w:t>
      </w:r>
    </w:p>
    <w:p w14:paraId="43726D9C" w14:textId="32AA3A87" w:rsidR="00973D53" w:rsidRPr="00A56AEB" w:rsidRDefault="00973D53" w:rsidP="0047629C">
      <w:pPr>
        <w:pStyle w:val="Nagwek3"/>
      </w:pPr>
      <w:bookmarkStart w:id="313" w:name="_Toc206766762"/>
      <w:r w:rsidRPr="00A56AEB">
        <w:t xml:space="preserve">Fundamenty i ustoje dla masztów </w:t>
      </w:r>
      <w:r w:rsidR="00B45473" w:rsidRPr="00A56AEB">
        <w:t>MS,</w:t>
      </w:r>
      <w:r w:rsidRPr="00A56AEB">
        <w:t xml:space="preserve"> MSW, MSB, sterownika i SZP</w:t>
      </w:r>
      <w:bookmarkEnd w:id="313"/>
    </w:p>
    <w:p w14:paraId="17E3D17E" w14:textId="77777777" w:rsidR="00973D53" w:rsidRPr="00A56AEB" w:rsidRDefault="00973D53" w:rsidP="006F6C35">
      <w:r w:rsidRPr="00A56AEB">
        <w:t>Sprawdzenie fundamentów wylewanych i prefabrykowanych powinno obejmować sprawdzenie: kształtu, wymiarów, wyglądu zewnętrznego oraz wytrzymałości.</w:t>
      </w:r>
    </w:p>
    <w:p w14:paraId="19E87DC2" w14:textId="10E8EB68" w:rsidR="00973D53" w:rsidRPr="00A56AEB" w:rsidRDefault="00973D53" w:rsidP="006F6C35">
      <w:r w:rsidRPr="00A56AEB">
        <w:t>Parametry te powinny być zgodne z danymi zawartymi w Dokumentacji Projektowej</w:t>
      </w:r>
      <w:r w:rsidR="00A856E3" w:rsidRPr="00A56AEB">
        <w:t xml:space="preserve">, </w:t>
      </w:r>
      <w:r w:rsidRPr="00A56AEB">
        <w:t xml:space="preserve">DTR </w:t>
      </w:r>
      <w:r w:rsidR="00B45473" w:rsidRPr="00A56AEB">
        <w:t>urządzenia</w:t>
      </w:r>
      <w:r w:rsidR="00A856E3" w:rsidRPr="00A56AEB">
        <w:t xml:space="preserve"> </w:t>
      </w:r>
      <w:r w:rsidRPr="00A56AEB">
        <w:t xml:space="preserve">oraz z </w:t>
      </w:r>
      <w:r w:rsidR="00B45473" w:rsidRPr="00A56AEB">
        <w:t>wymogami BN</w:t>
      </w:r>
      <w:r w:rsidRPr="00A56AEB">
        <w:t>-80/B-03332, PN-88/B-3000.</w:t>
      </w:r>
    </w:p>
    <w:p w14:paraId="072D2AAF" w14:textId="543F2D9A" w:rsidR="00973D53" w:rsidRPr="00A56AEB" w:rsidRDefault="00973D53" w:rsidP="006F6C35">
      <w:r w:rsidRPr="00A56AEB">
        <w:t xml:space="preserve">Ponadto należy sprawdzić posadowienie w </w:t>
      </w:r>
      <w:r w:rsidR="00B45473" w:rsidRPr="00A56AEB">
        <w:t>planie,</w:t>
      </w:r>
      <w:r w:rsidRPr="00A56AEB">
        <w:t xml:space="preserve"> dopuszczalna odchyłka </w:t>
      </w:r>
      <w:bookmarkStart w:id="314" w:name="_Hlk167268611"/>
      <w:r w:rsidR="007962FB" w:rsidRPr="00A56AEB">
        <w:t>+</w:t>
      </w:r>
      <w:r w:rsidR="00096319" w:rsidRPr="00A56AEB">
        <w:t>/-</w:t>
      </w:r>
      <w:bookmarkEnd w:id="314"/>
      <w:r w:rsidRPr="00A56AEB">
        <w:t>10 cm.</w:t>
      </w:r>
    </w:p>
    <w:p w14:paraId="6ACB3FAF" w14:textId="00B61A19" w:rsidR="00973D53" w:rsidRPr="00A56AEB" w:rsidRDefault="00973D53" w:rsidP="0047629C">
      <w:pPr>
        <w:pStyle w:val="Nagwek3"/>
      </w:pPr>
      <w:bookmarkStart w:id="315" w:name="_Toc206766763"/>
      <w:r w:rsidRPr="00A56AEB">
        <w:t>Maszty z sygnalizatorami</w:t>
      </w:r>
      <w:bookmarkEnd w:id="315"/>
    </w:p>
    <w:p w14:paraId="1256FAB0" w14:textId="00AAF822" w:rsidR="00973D53" w:rsidRPr="00A56AEB" w:rsidRDefault="00973D53" w:rsidP="006F6C35">
      <w:r w:rsidRPr="00A56AEB">
        <w:t xml:space="preserve">Elementy masztów powinny być zgodne z </w:t>
      </w:r>
      <w:r w:rsidR="00FF539B" w:rsidRPr="00A56AEB">
        <w:t>D</w:t>
      </w:r>
      <w:r w:rsidRPr="00A56AEB">
        <w:t xml:space="preserve">okumentacją </w:t>
      </w:r>
      <w:r w:rsidR="00FF539B" w:rsidRPr="00A56AEB">
        <w:t>P</w:t>
      </w:r>
      <w:r w:rsidRPr="00A56AEB">
        <w:t>rojektową.</w:t>
      </w:r>
    </w:p>
    <w:p w14:paraId="2DDBEACF" w14:textId="77777777" w:rsidR="00973D53" w:rsidRPr="00A56AEB" w:rsidRDefault="00973D53" w:rsidP="006F6C35">
      <w:r w:rsidRPr="00A56AEB">
        <w:t>Maszty z sygnalizatorami po ich montażu, podlegają sprawdzeniu pod względem:</w:t>
      </w:r>
    </w:p>
    <w:p w14:paraId="68CBDBDE" w14:textId="33A83A4E" w:rsidR="00973D53" w:rsidRPr="00A56AEB" w:rsidRDefault="00973D53" w:rsidP="0047629C">
      <w:pPr>
        <w:pStyle w:val="Indeks"/>
        <w:numPr>
          <w:ilvl w:val="0"/>
          <w:numId w:val="9"/>
        </w:numPr>
        <w:ind w:left="426"/>
      </w:pPr>
      <w:r w:rsidRPr="00A56AEB">
        <w:t>dokładności ustawienia pionowego konstrukcji</w:t>
      </w:r>
      <w:r w:rsidR="00A856E3" w:rsidRPr="00A56AEB">
        <w:t>,</w:t>
      </w:r>
      <w:r w:rsidRPr="00A56AEB">
        <w:t xml:space="preserve"> </w:t>
      </w:r>
    </w:p>
    <w:p w14:paraId="6FBEB73A" w14:textId="26B59115" w:rsidR="00973D53" w:rsidRPr="00A56AEB" w:rsidRDefault="00973D53" w:rsidP="0047629C">
      <w:pPr>
        <w:pStyle w:val="Indeks"/>
        <w:numPr>
          <w:ilvl w:val="0"/>
          <w:numId w:val="9"/>
        </w:numPr>
        <w:ind w:left="426"/>
      </w:pPr>
      <w:r w:rsidRPr="00A56AEB">
        <w:t>prawidłowość ustawienia MS</w:t>
      </w:r>
      <w:r w:rsidR="00863D99" w:rsidRPr="00A56AEB">
        <w:t>, MSW</w:t>
      </w:r>
      <w:r w:rsidRPr="00A56AEB">
        <w:t xml:space="preserve"> i MS</w:t>
      </w:r>
      <w:r w:rsidR="00863D99" w:rsidRPr="00A56AEB">
        <w:t>B</w:t>
      </w:r>
      <w:r w:rsidRPr="00A56AEB">
        <w:t xml:space="preserve"> względem jezdni,</w:t>
      </w:r>
    </w:p>
    <w:p w14:paraId="02881546" w14:textId="77777777" w:rsidR="00973D53" w:rsidRPr="00A56AEB" w:rsidRDefault="00973D53" w:rsidP="0047629C">
      <w:pPr>
        <w:pStyle w:val="Indeks"/>
        <w:numPr>
          <w:ilvl w:val="0"/>
          <w:numId w:val="9"/>
        </w:numPr>
        <w:ind w:left="426"/>
      </w:pPr>
      <w:r w:rsidRPr="00A56AEB">
        <w:t>prawidłowość ustawienia sygnalizatorów,</w:t>
      </w:r>
    </w:p>
    <w:p w14:paraId="39A4D2CE" w14:textId="77777777" w:rsidR="00973D53" w:rsidRPr="00A56AEB" w:rsidRDefault="00973D53" w:rsidP="0047629C">
      <w:pPr>
        <w:pStyle w:val="Indeks"/>
        <w:numPr>
          <w:ilvl w:val="0"/>
          <w:numId w:val="9"/>
        </w:numPr>
        <w:ind w:left="426"/>
      </w:pPr>
      <w:r w:rsidRPr="00A56AEB">
        <w:t>widoczność sygnałów świetlnych,</w:t>
      </w:r>
    </w:p>
    <w:p w14:paraId="03380168" w14:textId="77777777" w:rsidR="00973D53" w:rsidRPr="00A56AEB" w:rsidRDefault="00973D53" w:rsidP="0047629C">
      <w:pPr>
        <w:pStyle w:val="Indeks"/>
        <w:numPr>
          <w:ilvl w:val="0"/>
          <w:numId w:val="9"/>
        </w:numPr>
        <w:ind w:left="426"/>
      </w:pPr>
      <w:r w:rsidRPr="00A56AEB">
        <w:t>zgodność posadowienia z Dokumentacją Projektową</w:t>
      </w:r>
    </w:p>
    <w:p w14:paraId="169AB1B9" w14:textId="77777777" w:rsidR="00973D53" w:rsidRPr="00A56AEB" w:rsidRDefault="00973D53" w:rsidP="0047629C">
      <w:pPr>
        <w:pStyle w:val="Indeks"/>
        <w:numPr>
          <w:ilvl w:val="0"/>
          <w:numId w:val="9"/>
        </w:numPr>
        <w:ind w:left="426"/>
      </w:pPr>
      <w:r w:rsidRPr="00A56AEB">
        <w:t>kompletność wyposażenia i prawidłowość montażu,</w:t>
      </w:r>
    </w:p>
    <w:p w14:paraId="47A0CFDD" w14:textId="77777777" w:rsidR="00973D53" w:rsidRPr="00A56AEB" w:rsidRDefault="00973D53" w:rsidP="0047629C">
      <w:pPr>
        <w:pStyle w:val="Indeks"/>
        <w:numPr>
          <w:ilvl w:val="0"/>
          <w:numId w:val="9"/>
        </w:numPr>
        <w:ind w:left="426"/>
      </w:pPr>
      <w:r w:rsidRPr="00A56AEB">
        <w:t>jakość połączeń śrubowych masztów i konsol,</w:t>
      </w:r>
    </w:p>
    <w:p w14:paraId="7F5330F7" w14:textId="77777777" w:rsidR="00973D53" w:rsidRPr="00A56AEB" w:rsidRDefault="00973D53" w:rsidP="0047629C">
      <w:pPr>
        <w:pStyle w:val="Indeks"/>
        <w:numPr>
          <w:ilvl w:val="0"/>
          <w:numId w:val="9"/>
        </w:numPr>
        <w:ind w:left="426"/>
      </w:pPr>
      <w:r w:rsidRPr="00A56AEB">
        <w:t>jakość połączeń kabli i przewodów na zaciskach masztów i kolumn sygnalizacyjnych,</w:t>
      </w:r>
    </w:p>
    <w:p w14:paraId="358A7236" w14:textId="77777777" w:rsidR="00973D53" w:rsidRPr="00A56AEB" w:rsidRDefault="00973D53" w:rsidP="0047629C">
      <w:pPr>
        <w:pStyle w:val="Indeks"/>
        <w:numPr>
          <w:ilvl w:val="0"/>
          <w:numId w:val="9"/>
        </w:numPr>
        <w:ind w:left="426"/>
      </w:pPr>
      <w:r w:rsidRPr="00A56AEB">
        <w:t>jakość montażu osłon głowic,</w:t>
      </w:r>
    </w:p>
    <w:p w14:paraId="1B4C4C79" w14:textId="77777777" w:rsidR="00973D53" w:rsidRPr="00A56AEB" w:rsidRDefault="00973D53" w:rsidP="0047629C">
      <w:pPr>
        <w:pStyle w:val="Indeks"/>
        <w:numPr>
          <w:ilvl w:val="0"/>
          <w:numId w:val="9"/>
        </w:numPr>
        <w:ind w:left="426"/>
      </w:pPr>
      <w:r w:rsidRPr="00A56AEB">
        <w:t>stan antykorozyjnych powłok.</w:t>
      </w:r>
    </w:p>
    <w:p w14:paraId="591E830A" w14:textId="1AF14267" w:rsidR="00973D53" w:rsidRPr="00A56AEB" w:rsidRDefault="00973D53" w:rsidP="0047629C">
      <w:pPr>
        <w:pStyle w:val="Nagwek3"/>
      </w:pPr>
      <w:bookmarkStart w:id="316" w:name="_Toc206766764"/>
      <w:r w:rsidRPr="00A56AEB">
        <w:t>Sterownik sygnalizacji świetlnej</w:t>
      </w:r>
      <w:bookmarkEnd w:id="316"/>
    </w:p>
    <w:p w14:paraId="0296029C" w14:textId="52B7ED38" w:rsidR="00973D53" w:rsidRPr="00A56AEB" w:rsidRDefault="00973D53" w:rsidP="006F6C35">
      <w:r w:rsidRPr="00A56AEB">
        <w:lastRenderedPageBreak/>
        <w:t xml:space="preserve">Przed zamontowaniem należy </w:t>
      </w:r>
      <w:r w:rsidR="00B45473" w:rsidRPr="00A56AEB">
        <w:t>sprawdzić,</w:t>
      </w:r>
      <w:r w:rsidRPr="00A56AEB">
        <w:t xml:space="preserve"> czy sterownik spełnia wymogi stawiane przez Dokumentację Projektową</w:t>
      </w:r>
      <w:r w:rsidR="000D0981">
        <w:t>. Potwierdzenia tych wymogów</w:t>
      </w:r>
      <w:r w:rsidRPr="00A56AEB">
        <w:t xml:space="preserve"> </w:t>
      </w:r>
      <w:r w:rsidR="00BF5D52">
        <w:t xml:space="preserve">można </w:t>
      </w:r>
      <w:r w:rsidRPr="00A56AEB">
        <w:t xml:space="preserve">dokonać bez użycia </w:t>
      </w:r>
      <w:r w:rsidR="00A25495">
        <w:t xml:space="preserve">dodatkowych </w:t>
      </w:r>
      <w:r w:rsidRPr="00A56AEB">
        <w:t>narzędzi i bez demontażu zespołów.</w:t>
      </w:r>
    </w:p>
    <w:p w14:paraId="4FEEC455" w14:textId="77777777" w:rsidR="00973D53" w:rsidRPr="00A56AEB" w:rsidRDefault="00973D53" w:rsidP="006F6C35">
      <w:r w:rsidRPr="00A56AEB">
        <w:t>Sprawdzeniem należy objąć w szczególności:</w:t>
      </w:r>
    </w:p>
    <w:p w14:paraId="15EECA6C" w14:textId="77777777" w:rsidR="00973D53" w:rsidRPr="00A56AEB" w:rsidRDefault="00973D53" w:rsidP="0047629C">
      <w:pPr>
        <w:pStyle w:val="Indeks"/>
        <w:numPr>
          <w:ilvl w:val="0"/>
          <w:numId w:val="10"/>
        </w:numPr>
        <w:ind w:left="426"/>
      </w:pPr>
      <w:r w:rsidRPr="00A56AEB">
        <w:t xml:space="preserve">liczbę grup oraz modułów do obsługi pętli, </w:t>
      </w:r>
    </w:p>
    <w:p w14:paraId="04D85E0A" w14:textId="77777777" w:rsidR="00973D53" w:rsidRPr="00A56AEB" w:rsidRDefault="00973D53" w:rsidP="0047629C">
      <w:pPr>
        <w:pStyle w:val="Indeks"/>
        <w:numPr>
          <w:ilvl w:val="0"/>
          <w:numId w:val="10"/>
        </w:numPr>
        <w:ind w:left="426"/>
      </w:pPr>
      <w:r w:rsidRPr="00A56AEB">
        <w:t xml:space="preserve">ciągłość przewodów ochronnych i ich podłączenie, </w:t>
      </w:r>
    </w:p>
    <w:p w14:paraId="7B9C6013" w14:textId="77777777" w:rsidR="00973D53" w:rsidRPr="00A56AEB" w:rsidRDefault="00973D53" w:rsidP="0047629C">
      <w:pPr>
        <w:pStyle w:val="Indeks"/>
        <w:numPr>
          <w:ilvl w:val="0"/>
          <w:numId w:val="10"/>
        </w:numPr>
        <w:ind w:left="426"/>
      </w:pPr>
      <w:r w:rsidRPr="00A56AEB">
        <w:t xml:space="preserve">jakość wykonania połączeń w obwodach głównych, </w:t>
      </w:r>
    </w:p>
    <w:p w14:paraId="391EACD1" w14:textId="77777777" w:rsidR="00973D53" w:rsidRPr="00A56AEB" w:rsidRDefault="00973D53" w:rsidP="0047629C">
      <w:pPr>
        <w:pStyle w:val="Indeks"/>
        <w:numPr>
          <w:ilvl w:val="0"/>
          <w:numId w:val="10"/>
        </w:numPr>
        <w:ind w:left="426"/>
      </w:pPr>
      <w:r w:rsidRPr="00A56AEB">
        <w:t xml:space="preserve">zgodność wyposażenia dodatkowego z Dokumentacją Projektową, </w:t>
      </w:r>
    </w:p>
    <w:p w14:paraId="68D8A7C3" w14:textId="77777777" w:rsidR="00973D53" w:rsidRPr="00A56AEB" w:rsidRDefault="00973D53" w:rsidP="0047629C">
      <w:pPr>
        <w:pStyle w:val="Indeks"/>
        <w:numPr>
          <w:ilvl w:val="0"/>
          <w:numId w:val="10"/>
        </w:numPr>
        <w:ind w:left="426"/>
      </w:pPr>
      <w:r w:rsidRPr="00A56AEB">
        <w:t xml:space="preserve">jakość konstrukcji o obudowy, </w:t>
      </w:r>
    </w:p>
    <w:p w14:paraId="5AA8DBE0" w14:textId="18C28677" w:rsidR="00973D53" w:rsidRPr="00A56AEB" w:rsidRDefault="00973D53" w:rsidP="0047629C">
      <w:pPr>
        <w:pStyle w:val="Indeks"/>
        <w:numPr>
          <w:ilvl w:val="0"/>
          <w:numId w:val="10"/>
        </w:numPr>
        <w:ind w:left="426"/>
      </w:pPr>
      <w:r w:rsidRPr="00A56AEB">
        <w:t>stan pokryć antykorozyjnych</w:t>
      </w:r>
      <w:r w:rsidR="00BF5D52">
        <w:t>.</w:t>
      </w:r>
    </w:p>
    <w:p w14:paraId="1B07F9C4" w14:textId="29D799E5" w:rsidR="00973D53" w:rsidRPr="00A56AEB" w:rsidRDefault="00973D53" w:rsidP="006F6C35">
      <w:r w:rsidRPr="00A56AEB">
        <w:t>Po zamocowaniu szafki na fundamencie i podłączeniu kabli należy sprawdzić</w:t>
      </w:r>
      <w:r w:rsidR="00D32AE8">
        <w:t xml:space="preserve"> </w:t>
      </w:r>
      <w:r w:rsidR="00BF5D52">
        <w:t>co najmniej</w:t>
      </w:r>
      <w:r w:rsidRPr="00A56AEB">
        <w:t>:</w:t>
      </w:r>
    </w:p>
    <w:p w14:paraId="1C05A26E" w14:textId="77777777" w:rsidR="00973D53" w:rsidRPr="00A56AEB" w:rsidRDefault="00973D53" w:rsidP="0047629C">
      <w:pPr>
        <w:pStyle w:val="Indeks"/>
        <w:numPr>
          <w:ilvl w:val="0"/>
          <w:numId w:val="11"/>
        </w:numPr>
        <w:ind w:left="426"/>
      </w:pPr>
      <w:r w:rsidRPr="00A56AEB">
        <w:t>jakość połączeń śrubowych pomiędzy szafą a fundamentem</w:t>
      </w:r>
      <w:r w:rsidR="00752D36" w:rsidRPr="00A56AEB">
        <w:t>,</w:t>
      </w:r>
    </w:p>
    <w:p w14:paraId="1F3521B7" w14:textId="77777777" w:rsidR="00973D53" w:rsidRPr="00A56AEB" w:rsidRDefault="00973D53" w:rsidP="0047629C">
      <w:pPr>
        <w:pStyle w:val="Indeks"/>
        <w:numPr>
          <w:ilvl w:val="0"/>
          <w:numId w:val="11"/>
        </w:numPr>
        <w:ind w:left="426"/>
      </w:pPr>
      <w:r w:rsidRPr="00A56AEB">
        <w:t>jakość połączeń kabli zasilających, sterowniczych, detekcji i ochrony,</w:t>
      </w:r>
    </w:p>
    <w:p w14:paraId="545B3575" w14:textId="77777777" w:rsidR="00973D53" w:rsidRPr="00A56AEB" w:rsidRDefault="00973D53" w:rsidP="0047629C">
      <w:pPr>
        <w:pStyle w:val="Indeks"/>
        <w:numPr>
          <w:ilvl w:val="0"/>
          <w:numId w:val="11"/>
        </w:numPr>
        <w:ind w:left="426"/>
      </w:pPr>
      <w:r w:rsidRPr="00A56AEB">
        <w:t>stan powłok antykorozyjnych,</w:t>
      </w:r>
    </w:p>
    <w:p w14:paraId="4A1EAA63" w14:textId="77777777" w:rsidR="00973D53" w:rsidRPr="00A56AEB" w:rsidRDefault="00973D53" w:rsidP="0047629C">
      <w:pPr>
        <w:pStyle w:val="Indeks"/>
        <w:numPr>
          <w:ilvl w:val="0"/>
          <w:numId w:val="11"/>
        </w:numPr>
        <w:ind w:left="426"/>
      </w:pPr>
      <w:bookmarkStart w:id="317" w:name="_Hlk198287366"/>
      <w:r w:rsidRPr="00A56AEB">
        <w:t xml:space="preserve">czy w sterowniku pozostawiono </w:t>
      </w:r>
      <w:bookmarkStart w:id="318" w:name="_Hlk166662917"/>
      <w:r w:rsidRPr="00A56AEB">
        <w:t>skróconą DTR zawierającą w szczególności: schematy połączeń, listę rozszyć kabli, zakodowane programy sygnalizacji wraz z planem pracy</w:t>
      </w:r>
      <w:bookmarkEnd w:id="318"/>
      <w:r w:rsidRPr="00A56AEB">
        <w:t>,</w:t>
      </w:r>
    </w:p>
    <w:p w14:paraId="157B6C7D" w14:textId="77777777" w:rsidR="00752D36" w:rsidRPr="00A56AEB" w:rsidRDefault="00973D53" w:rsidP="0047629C">
      <w:pPr>
        <w:pStyle w:val="Indeks"/>
        <w:numPr>
          <w:ilvl w:val="0"/>
          <w:numId w:val="11"/>
        </w:numPr>
        <w:ind w:left="426"/>
      </w:pPr>
      <w:r w:rsidRPr="00A56AEB">
        <w:t>zgodność wyposażenia ze schematem zamieszczonym w DTR urządzenia dostarczonej przez producenta urządzenia,</w:t>
      </w:r>
    </w:p>
    <w:p w14:paraId="3AFDA6B1" w14:textId="77777777" w:rsidR="00752D36" w:rsidRPr="00A56AEB" w:rsidRDefault="00752D36" w:rsidP="0047629C">
      <w:pPr>
        <w:pStyle w:val="Indeks"/>
        <w:numPr>
          <w:ilvl w:val="0"/>
          <w:numId w:val="11"/>
        </w:numPr>
        <w:ind w:left="426"/>
      </w:pPr>
      <w:r w:rsidRPr="00A56AEB">
        <w:t>w</w:t>
      </w:r>
      <w:r w:rsidR="00973D53" w:rsidRPr="00A56AEB">
        <w:t xml:space="preserve">ykonanie oznaczenia </w:t>
      </w:r>
      <w:r w:rsidR="00B45473" w:rsidRPr="00A56AEB">
        <w:t>kabli:</w:t>
      </w:r>
      <w:r w:rsidR="00973D53" w:rsidRPr="00A56AEB">
        <w:t xml:space="preserve"> zasilającego, ochrony (powinien być kol. żółto – zielonego), sterowniczych (w tym oznaczenie przewodów zasilających poszczególne latarnie i</w:t>
      </w:r>
      <w:r w:rsidRPr="00A56AEB">
        <w:t> </w:t>
      </w:r>
      <w:r w:rsidR="00973D53" w:rsidRPr="00A56AEB">
        <w:t>przyciski) oraz detekcji (feeder),</w:t>
      </w:r>
    </w:p>
    <w:p w14:paraId="7766298C" w14:textId="77777777" w:rsidR="00887CA1" w:rsidRPr="00BF6D15" w:rsidRDefault="00973D53" w:rsidP="0047629C">
      <w:pPr>
        <w:pStyle w:val="Indeks"/>
        <w:numPr>
          <w:ilvl w:val="0"/>
          <w:numId w:val="11"/>
        </w:numPr>
        <w:ind w:left="426"/>
      </w:pPr>
      <w:r w:rsidRPr="00BF6D15">
        <w:t>zgodność oznaczeń z tabelą zamieszczoną w DTR</w:t>
      </w:r>
      <w:r w:rsidR="00887CA1" w:rsidRPr="00BF6D15">
        <w:t>,</w:t>
      </w:r>
    </w:p>
    <w:p w14:paraId="2FF09F61" w14:textId="7452EB86" w:rsidR="00973D53" w:rsidRPr="00BF6D15" w:rsidRDefault="00887CA1" w:rsidP="0047629C">
      <w:pPr>
        <w:pStyle w:val="Indeks"/>
        <w:numPr>
          <w:ilvl w:val="0"/>
          <w:numId w:val="11"/>
        </w:numPr>
        <w:ind w:left="426"/>
      </w:pPr>
      <w:r w:rsidRPr="00BF6D15">
        <w:t xml:space="preserve">jakość połączenia sterownika z systemem SNS </w:t>
      </w:r>
      <w:r w:rsidR="004D6790">
        <w:t>Użytkownika</w:t>
      </w:r>
      <w:r w:rsidRPr="00BF6D15">
        <w:t xml:space="preserve"> jak i poprawność dzia</w:t>
      </w:r>
      <w:r w:rsidR="008A0155" w:rsidRPr="00BF6D15">
        <w:t>łania systemu ze sterownikiem sygnalizacji</w:t>
      </w:r>
      <w:bookmarkEnd w:id="317"/>
      <w:r w:rsidR="00752D36" w:rsidRPr="00BF6D15">
        <w:t>.</w:t>
      </w:r>
    </w:p>
    <w:p w14:paraId="3D1F263A" w14:textId="0038F692" w:rsidR="00973D53" w:rsidRPr="00A56AEB" w:rsidRDefault="00973D53" w:rsidP="0047629C">
      <w:pPr>
        <w:pStyle w:val="Nagwek3"/>
      </w:pPr>
      <w:bookmarkStart w:id="319" w:name="_Toc206766765"/>
      <w:r w:rsidRPr="00A56AEB">
        <w:t>Sprawdzenie osprzętu sygnalizacji, linii zasilająco - sterowniczych oraz ich elementów</w:t>
      </w:r>
      <w:bookmarkEnd w:id="319"/>
    </w:p>
    <w:p w14:paraId="6F0A5EAD" w14:textId="77777777" w:rsidR="00973D53" w:rsidRPr="00A56AEB" w:rsidRDefault="00973D53" w:rsidP="006F6C35">
      <w:r w:rsidRPr="00A56AEB">
        <w:t xml:space="preserve">Należy dokonać starannego przeglądu jakości i wykonania elementów składowych i konstrukcji linii. Należy sprawdzić czy spełnione są te </w:t>
      </w:r>
      <w:r w:rsidR="00B45473" w:rsidRPr="00A56AEB">
        <w:t>wymagania,</w:t>
      </w:r>
      <w:r w:rsidRPr="00A56AEB">
        <w:t xml:space="preserve"> które można stwierdzić bez użycia narzędzi i bez demontażu zespołów.</w:t>
      </w:r>
    </w:p>
    <w:p w14:paraId="7BDF0A5B" w14:textId="77777777" w:rsidR="00973D53" w:rsidRPr="00A56AEB" w:rsidRDefault="00973D53" w:rsidP="006F6C35">
      <w:r w:rsidRPr="00A56AEB">
        <w:t>Dopuszcza się stosowanie wykopów kontrolnych.</w:t>
      </w:r>
    </w:p>
    <w:p w14:paraId="369D3A79" w14:textId="77777777" w:rsidR="00973D53" w:rsidRPr="00A56AEB" w:rsidRDefault="00973D53" w:rsidP="006F6C35">
      <w:r w:rsidRPr="00A56AEB">
        <w:t>Powinien być sporządzony protokół z badań i prób, zawierający wyniki pomiarów i prób kontrolnych oraz ocenę stanu technicznego badanego urządzenia, linii zasilająco - sterowniczej, oraz ich elementów.</w:t>
      </w:r>
    </w:p>
    <w:p w14:paraId="48D8FFB6" w14:textId="77777777" w:rsidR="00973D53" w:rsidRPr="00A56AEB" w:rsidRDefault="00973D53" w:rsidP="006F6C35">
      <w:r w:rsidRPr="00A56AEB">
        <w:t xml:space="preserve">Oględziny normalnej linii sygnalizacji przeprowadza się bez wyłączenia napięcia. </w:t>
      </w:r>
    </w:p>
    <w:p w14:paraId="47D6B518" w14:textId="38855CCF" w:rsidR="00973D53" w:rsidRPr="00A56AEB" w:rsidRDefault="00973D53" w:rsidP="006F6C35">
      <w:r w:rsidRPr="00A56AEB">
        <w:t>Przewiduje się wykonanie oględzin linii sygnalizacji po ich wykonaniu wraz z następującymi czynnościami kontrolnymi i sprawdzeniem</w:t>
      </w:r>
      <w:r w:rsidR="005C2F63">
        <w:t xml:space="preserve"> co najmniej</w:t>
      </w:r>
      <w:r w:rsidRPr="00A56AEB">
        <w:t>:</w:t>
      </w:r>
    </w:p>
    <w:p w14:paraId="12EE3A9B" w14:textId="2C7D518B" w:rsidR="00973D53" w:rsidRDefault="004D4EA7" w:rsidP="0047629C">
      <w:pPr>
        <w:pStyle w:val="Indeks"/>
        <w:numPr>
          <w:ilvl w:val="0"/>
          <w:numId w:val="12"/>
        </w:numPr>
        <w:ind w:left="426"/>
      </w:pPr>
      <w:r>
        <w:t>w</w:t>
      </w:r>
      <w:r w:rsidR="00973D53" w:rsidRPr="00A56AEB">
        <w:t>idocznoś</w:t>
      </w:r>
      <w:r>
        <w:t>ci i poprawności przyporządkowania</w:t>
      </w:r>
      <w:r w:rsidR="00973D53" w:rsidRPr="00A56AEB">
        <w:t xml:space="preserve"> sygnałów,</w:t>
      </w:r>
    </w:p>
    <w:p w14:paraId="5EAE0C93" w14:textId="02B3770F" w:rsidR="001A42C1" w:rsidRPr="00A56AEB" w:rsidRDefault="001A42C1" w:rsidP="0047629C">
      <w:pPr>
        <w:pStyle w:val="Indeks"/>
        <w:numPr>
          <w:ilvl w:val="0"/>
          <w:numId w:val="12"/>
        </w:numPr>
        <w:ind w:left="426"/>
      </w:pPr>
      <w:r>
        <w:lastRenderedPageBreak/>
        <w:t>przyporządkowania jak i poprawności działania detektorów ruchu,</w:t>
      </w:r>
    </w:p>
    <w:p w14:paraId="584AFA77" w14:textId="6CA4EE42" w:rsidR="00973D53" w:rsidRPr="00A56AEB" w:rsidRDefault="00973D53" w:rsidP="0047629C">
      <w:pPr>
        <w:pStyle w:val="Indeks"/>
        <w:numPr>
          <w:ilvl w:val="0"/>
          <w:numId w:val="12"/>
        </w:numPr>
        <w:ind w:left="426"/>
      </w:pPr>
      <w:r w:rsidRPr="00A56AEB">
        <w:t>zachowani</w:t>
      </w:r>
      <w:r w:rsidR="001A42C1">
        <w:t>a</w:t>
      </w:r>
      <w:r w:rsidRPr="00A56AEB">
        <w:t xml:space="preserve"> przepisowej skrajni</w:t>
      </w:r>
      <w:r w:rsidR="00752D36" w:rsidRPr="00A56AEB">
        <w:t>,</w:t>
      </w:r>
    </w:p>
    <w:p w14:paraId="4F777CDF" w14:textId="77777777" w:rsidR="00973D53" w:rsidRPr="00A56AEB" w:rsidRDefault="00973D53" w:rsidP="0047629C">
      <w:pPr>
        <w:pStyle w:val="Indeks"/>
        <w:numPr>
          <w:ilvl w:val="0"/>
          <w:numId w:val="12"/>
        </w:numPr>
        <w:ind w:left="426"/>
      </w:pPr>
      <w:r w:rsidRPr="00A56AEB">
        <w:t>zasadniczych pomiarów przewidzianych w dokumentacji producenta,</w:t>
      </w:r>
    </w:p>
    <w:p w14:paraId="35FE6874" w14:textId="77777777" w:rsidR="00973D53" w:rsidRPr="00A56AEB" w:rsidRDefault="00973D53" w:rsidP="0047629C">
      <w:pPr>
        <w:pStyle w:val="Indeks"/>
        <w:numPr>
          <w:ilvl w:val="0"/>
          <w:numId w:val="12"/>
        </w:numPr>
        <w:ind w:left="426"/>
      </w:pPr>
      <w:r w:rsidRPr="00A56AEB">
        <w:t>stanu technicznego konstrukcji wsporczych z wyposażeniem</w:t>
      </w:r>
      <w:r w:rsidR="00752D36" w:rsidRPr="00A56AEB">
        <w:t>,</w:t>
      </w:r>
    </w:p>
    <w:p w14:paraId="7BFA0420" w14:textId="77777777" w:rsidR="00973D53" w:rsidRPr="00A56AEB" w:rsidRDefault="00973D53" w:rsidP="0047629C">
      <w:pPr>
        <w:pStyle w:val="Indeks"/>
        <w:numPr>
          <w:ilvl w:val="0"/>
          <w:numId w:val="12"/>
        </w:numPr>
        <w:ind w:left="426"/>
      </w:pPr>
      <w:r w:rsidRPr="00A56AEB">
        <w:t>stanu technicznego kabli, przewodów i sprzętu,</w:t>
      </w:r>
    </w:p>
    <w:p w14:paraId="417D4599" w14:textId="0F8140F0" w:rsidR="00973D53" w:rsidRPr="00A56AEB" w:rsidRDefault="00973D53" w:rsidP="0047629C">
      <w:pPr>
        <w:pStyle w:val="Indeks"/>
        <w:numPr>
          <w:ilvl w:val="0"/>
          <w:numId w:val="12"/>
        </w:numPr>
        <w:ind w:left="426"/>
      </w:pPr>
      <w:r w:rsidRPr="00A56AEB">
        <w:t>zastosowani</w:t>
      </w:r>
      <w:r w:rsidR="001A42C1">
        <w:t>a</w:t>
      </w:r>
      <w:r w:rsidRPr="00A56AEB">
        <w:t xml:space="preserve"> właściwych typów kabli i przewodów,</w:t>
      </w:r>
    </w:p>
    <w:p w14:paraId="7DE3CFBA" w14:textId="4D2D6A65" w:rsidR="00973D53" w:rsidRPr="00A56AEB" w:rsidRDefault="00973D53" w:rsidP="0047629C">
      <w:pPr>
        <w:pStyle w:val="Indeks"/>
        <w:numPr>
          <w:ilvl w:val="0"/>
          <w:numId w:val="12"/>
        </w:numPr>
        <w:ind w:left="426"/>
      </w:pPr>
      <w:r w:rsidRPr="00A56AEB">
        <w:t>zgodnoś</w:t>
      </w:r>
      <w:r w:rsidR="001A42C1">
        <w:t>ci</w:t>
      </w:r>
      <w:r w:rsidRPr="00A56AEB">
        <w:t xml:space="preserve"> fazy w linii zasilającej,</w:t>
      </w:r>
    </w:p>
    <w:p w14:paraId="27A507E9" w14:textId="74EA1029" w:rsidR="00973D53" w:rsidRPr="00A56AEB" w:rsidRDefault="00973D53" w:rsidP="0047629C">
      <w:pPr>
        <w:pStyle w:val="Indeks"/>
        <w:numPr>
          <w:ilvl w:val="0"/>
          <w:numId w:val="12"/>
        </w:numPr>
        <w:ind w:left="426"/>
      </w:pPr>
      <w:r w:rsidRPr="00A56AEB">
        <w:t>układani</w:t>
      </w:r>
      <w:r w:rsidR="009C6136">
        <w:t>a</w:t>
      </w:r>
      <w:r w:rsidRPr="00A56AEB">
        <w:t xml:space="preserve"> kabli w kanalizacji i uszczelnienie otworów,</w:t>
      </w:r>
    </w:p>
    <w:p w14:paraId="012D3A82" w14:textId="52062635" w:rsidR="00973D53" w:rsidRPr="00A56AEB" w:rsidRDefault="00973D53" w:rsidP="0047629C">
      <w:pPr>
        <w:pStyle w:val="Indeks"/>
        <w:numPr>
          <w:ilvl w:val="0"/>
          <w:numId w:val="12"/>
        </w:numPr>
        <w:ind w:left="426"/>
      </w:pPr>
      <w:r w:rsidRPr="00A56AEB">
        <w:t>głębokoś</w:t>
      </w:r>
      <w:r w:rsidR="009C6136">
        <w:t>ci</w:t>
      </w:r>
      <w:r w:rsidRPr="00A56AEB">
        <w:t xml:space="preserve"> ułożenia kabli i kanalizacji kablowej,</w:t>
      </w:r>
    </w:p>
    <w:p w14:paraId="3F2A3DEE" w14:textId="54B916EA" w:rsidR="00973D53" w:rsidRPr="00A56AEB" w:rsidRDefault="00973D53" w:rsidP="0047629C">
      <w:pPr>
        <w:pStyle w:val="Indeks"/>
        <w:numPr>
          <w:ilvl w:val="0"/>
          <w:numId w:val="12"/>
        </w:numPr>
        <w:ind w:left="426"/>
      </w:pPr>
      <w:r w:rsidRPr="00A56AEB">
        <w:t>gruboś</w:t>
      </w:r>
      <w:r w:rsidR="009C6136">
        <w:t>ci</w:t>
      </w:r>
      <w:r w:rsidRPr="00A56AEB">
        <w:t xml:space="preserve"> podsypki piaskowej nad i pod kablem lub kanalizacją,</w:t>
      </w:r>
    </w:p>
    <w:p w14:paraId="5296AFD9" w14:textId="0FB28E3B" w:rsidR="00973D53" w:rsidRPr="00A56AEB" w:rsidRDefault="00973D53" w:rsidP="0047629C">
      <w:pPr>
        <w:pStyle w:val="Indeks"/>
        <w:numPr>
          <w:ilvl w:val="0"/>
          <w:numId w:val="12"/>
        </w:numPr>
        <w:ind w:left="426"/>
      </w:pPr>
      <w:r w:rsidRPr="00A56AEB">
        <w:t>spos</w:t>
      </w:r>
      <w:r w:rsidR="009C6136">
        <w:t>obu</w:t>
      </w:r>
      <w:r w:rsidRPr="00A56AEB">
        <w:t xml:space="preserve"> zabezpieczenia kabli przy skrzyżowaniach z uzbrojeniem </w:t>
      </w:r>
      <w:r w:rsidR="00B45473" w:rsidRPr="00A56AEB">
        <w:t>podziemnym,</w:t>
      </w:r>
      <w:r w:rsidRPr="00A56AEB">
        <w:t xml:space="preserve"> jeśli wynika to z </w:t>
      </w:r>
      <w:r w:rsidR="00FA00B8" w:rsidRPr="00A56AEB">
        <w:t>D</w:t>
      </w:r>
      <w:r w:rsidRPr="00A56AEB">
        <w:t xml:space="preserve">okumentacji </w:t>
      </w:r>
      <w:r w:rsidR="00FA00B8" w:rsidRPr="00A56AEB">
        <w:t>P</w:t>
      </w:r>
      <w:r w:rsidRPr="00A56AEB">
        <w:t>rojektowej i uzgodnień branżowych,</w:t>
      </w:r>
    </w:p>
    <w:p w14:paraId="79E4FBB5" w14:textId="3D1BD598" w:rsidR="00973D53" w:rsidRPr="00A56AEB" w:rsidRDefault="00973D53" w:rsidP="0047629C">
      <w:pPr>
        <w:pStyle w:val="Indeks"/>
        <w:numPr>
          <w:ilvl w:val="0"/>
          <w:numId w:val="12"/>
        </w:numPr>
        <w:ind w:left="426"/>
      </w:pPr>
      <w:r w:rsidRPr="00A56AEB">
        <w:t>wykonani</w:t>
      </w:r>
      <w:r w:rsidR="009C6136">
        <w:t>a</w:t>
      </w:r>
      <w:r w:rsidRPr="00A56AEB">
        <w:t xml:space="preserve"> połączeń,</w:t>
      </w:r>
    </w:p>
    <w:p w14:paraId="609953D3" w14:textId="2F9232B2" w:rsidR="00973D53" w:rsidRPr="00A56AEB" w:rsidRDefault="00973D53" w:rsidP="0047629C">
      <w:pPr>
        <w:pStyle w:val="Indeks"/>
        <w:numPr>
          <w:ilvl w:val="0"/>
          <w:numId w:val="12"/>
        </w:numPr>
        <w:ind w:left="426"/>
      </w:pPr>
      <w:r w:rsidRPr="00A56AEB">
        <w:t>wykonani</w:t>
      </w:r>
      <w:r w:rsidR="009C6136">
        <w:t>a</w:t>
      </w:r>
      <w:r w:rsidRPr="00A56AEB">
        <w:t xml:space="preserve"> zakończeń kabli,</w:t>
      </w:r>
    </w:p>
    <w:p w14:paraId="7531B644" w14:textId="16AFAB1C" w:rsidR="00973D53" w:rsidRPr="00A56AEB" w:rsidRDefault="00973D53" w:rsidP="0047629C">
      <w:pPr>
        <w:pStyle w:val="Indeks"/>
        <w:numPr>
          <w:ilvl w:val="0"/>
          <w:numId w:val="12"/>
        </w:numPr>
        <w:ind w:left="426"/>
      </w:pPr>
      <w:r w:rsidRPr="00A56AEB">
        <w:t>stan</w:t>
      </w:r>
      <w:r w:rsidR="009C6136">
        <w:t>u</w:t>
      </w:r>
      <w:r w:rsidRPr="00A56AEB">
        <w:t xml:space="preserve"> połączeń spawanych dla uziemienia i głębokość ułożenia bednarki,</w:t>
      </w:r>
    </w:p>
    <w:p w14:paraId="0F2A4F22" w14:textId="6C441FD8" w:rsidR="00973D53" w:rsidRPr="00A56AEB" w:rsidRDefault="00973D53" w:rsidP="0047629C">
      <w:pPr>
        <w:pStyle w:val="Indeks"/>
        <w:numPr>
          <w:ilvl w:val="0"/>
          <w:numId w:val="12"/>
        </w:numPr>
        <w:ind w:left="426"/>
      </w:pPr>
      <w:r w:rsidRPr="00A56AEB">
        <w:t>stan</w:t>
      </w:r>
      <w:r w:rsidR="009C6136">
        <w:t>u</w:t>
      </w:r>
      <w:r w:rsidRPr="00A56AEB">
        <w:t xml:space="preserve"> techniczny ochrony odgromowej i przeciwporażeniowej wraz z wykonaniem pomiarów skuteczności i rezystancji uziemienia,</w:t>
      </w:r>
    </w:p>
    <w:p w14:paraId="652A8BB7" w14:textId="225CE799" w:rsidR="00973D53" w:rsidRPr="00A56AEB" w:rsidRDefault="00973D53" w:rsidP="0047629C">
      <w:pPr>
        <w:pStyle w:val="Indeks"/>
        <w:numPr>
          <w:ilvl w:val="0"/>
          <w:numId w:val="12"/>
        </w:numPr>
        <w:ind w:left="426"/>
      </w:pPr>
      <w:r w:rsidRPr="00A56AEB">
        <w:t>wykonani</w:t>
      </w:r>
      <w:r w:rsidR="009C6136">
        <w:t>a</w:t>
      </w:r>
      <w:r w:rsidRPr="00A56AEB">
        <w:t xml:space="preserve"> wejść do przepustów i studni kablowych,</w:t>
      </w:r>
    </w:p>
    <w:p w14:paraId="2C3EC672" w14:textId="612D9C51" w:rsidR="00973D53" w:rsidRPr="00A56AEB" w:rsidRDefault="00973D53" w:rsidP="0047629C">
      <w:pPr>
        <w:pStyle w:val="Indeks"/>
        <w:numPr>
          <w:ilvl w:val="0"/>
          <w:numId w:val="12"/>
        </w:numPr>
        <w:ind w:left="426"/>
      </w:pPr>
      <w:r w:rsidRPr="00A56AEB">
        <w:t>stan</w:t>
      </w:r>
      <w:r w:rsidR="009C6136">
        <w:t>u</w:t>
      </w:r>
      <w:r w:rsidRPr="00A56AEB">
        <w:t xml:space="preserve"> powłoki antykorozyjnej,</w:t>
      </w:r>
    </w:p>
    <w:p w14:paraId="7F4FCA84" w14:textId="06DF59EE" w:rsidR="00973D53" w:rsidRPr="00A56AEB" w:rsidRDefault="00973D53" w:rsidP="0047629C">
      <w:pPr>
        <w:pStyle w:val="Indeks"/>
        <w:numPr>
          <w:ilvl w:val="0"/>
          <w:numId w:val="12"/>
        </w:numPr>
        <w:ind w:left="426"/>
      </w:pPr>
      <w:r w:rsidRPr="00A56AEB">
        <w:t>wykonani</w:t>
      </w:r>
      <w:r w:rsidR="009C6136">
        <w:t>a</w:t>
      </w:r>
      <w:r w:rsidRPr="00A56AEB">
        <w:t xml:space="preserve"> oznaczników linii kablowych,</w:t>
      </w:r>
    </w:p>
    <w:p w14:paraId="0745A313" w14:textId="77777777" w:rsidR="0073077D" w:rsidRDefault="00973D53" w:rsidP="0047629C">
      <w:pPr>
        <w:pStyle w:val="Indeks"/>
        <w:numPr>
          <w:ilvl w:val="0"/>
          <w:numId w:val="12"/>
        </w:numPr>
        <w:ind w:left="426"/>
      </w:pPr>
      <w:r w:rsidRPr="00A56AEB">
        <w:t>zgodnoś</w:t>
      </w:r>
      <w:r w:rsidR="00C6745B">
        <w:t>ci</w:t>
      </w:r>
      <w:r w:rsidRPr="00A56AEB">
        <w:t xml:space="preserve"> wykonania i wyposażenia z Dokumentacją Powykonawczą</w:t>
      </w:r>
    </w:p>
    <w:p w14:paraId="3319389E" w14:textId="5BC1335B" w:rsidR="00973D53" w:rsidRPr="00A56AEB" w:rsidRDefault="0073077D" w:rsidP="0047629C">
      <w:pPr>
        <w:pStyle w:val="Indeks"/>
        <w:numPr>
          <w:ilvl w:val="0"/>
          <w:numId w:val="12"/>
        </w:numPr>
        <w:ind w:left="426"/>
      </w:pPr>
      <w:r>
        <w:t>innych, wyżej nie wymienionych, mających wpływ na właściwe funkcjonowanie oraz utrzymanie sygnalizacji</w:t>
      </w:r>
      <w:r w:rsidR="00C72523">
        <w:t>.</w:t>
      </w:r>
      <w:r w:rsidR="00973D53" w:rsidRPr="00A56AEB">
        <w:t xml:space="preserve"> </w:t>
      </w:r>
    </w:p>
    <w:p w14:paraId="699DD93E" w14:textId="77777777" w:rsidR="00973D53" w:rsidRPr="00A56AEB" w:rsidRDefault="00973D53" w:rsidP="006F6C35">
      <w:r w:rsidRPr="00A56AEB">
        <w:t>Ponadto należy sprawdzić wskaźnik zagęszczenia gruntu nad kablem lub kanalizacją.</w:t>
      </w:r>
    </w:p>
    <w:p w14:paraId="67A4032D" w14:textId="09626465" w:rsidR="00973D53" w:rsidRPr="00A56AEB" w:rsidRDefault="00973D53" w:rsidP="0047629C">
      <w:pPr>
        <w:pStyle w:val="Nagwek3"/>
      </w:pPr>
      <w:bookmarkStart w:id="320" w:name="_Toc206766766"/>
      <w:r w:rsidRPr="00A56AEB">
        <w:t>Linie kablowe</w:t>
      </w:r>
      <w:bookmarkEnd w:id="320"/>
    </w:p>
    <w:p w14:paraId="1A1AC585" w14:textId="7F13A91E" w:rsidR="00973D53" w:rsidRPr="00A56AEB" w:rsidRDefault="00973D53" w:rsidP="00EF6FC0">
      <w:pPr>
        <w:pStyle w:val="Nagwek4"/>
      </w:pPr>
      <w:r w:rsidRPr="00A56AEB">
        <w:t>Kable i osprzęt</w:t>
      </w:r>
    </w:p>
    <w:p w14:paraId="10182F93" w14:textId="77777777" w:rsidR="00973D53" w:rsidRPr="00A56AEB" w:rsidRDefault="00973D53" w:rsidP="006F6C35">
      <w:r w:rsidRPr="00A56AEB">
        <w:t>Sprawdzenie polega na stwierdzeniu ich zgodności z wymogami norma przedmiotowy lub</w:t>
      </w:r>
      <w:r w:rsidR="00D1701A" w:rsidRPr="00A56AEB">
        <w:t> </w:t>
      </w:r>
      <w:r w:rsidRPr="00A56AEB">
        <w:t>dokumentacji wg których zostały wykonane, na podstawie atestów, protokołów odbioru albo</w:t>
      </w:r>
      <w:r w:rsidR="00D1701A" w:rsidRPr="00A56AEB">
        <w:t> </w:t>
      </w:r>
      <w:r w:rsidRPr="00A56AEB">
        <w:t>innych dokumentów.</w:t>
      </w:r>
    </w:p>
    <w:p w14:paraId="0AE5CCFC" w14:textId="24307372" w:rsidR="00973D53" w:rsidRPr="00A56AEB" w:rsidRDefault="00973D53" w:rsidP="006F6C35">
      <w:r w:rsidRPr="00A56AEB">
        <w:t>Przed załączeniem linii zasilających pod napięcie należy sprawdzić</w:t>
      </w:r>
      <w:r w:rsidR="00D32AE8">
        <w:t xml:space="preserve"> </w:t>
      </w:r>
      <w:r w:rsidR="005C2F63">
        <w:t>co najmniej</w:t>
      </w:r>
      <w:r w:rsidRPr="00A56AEB">
        <w:t>:</w:t>
      </w:r>
    </w:p>
    <w:p w14:paraId="2CF583F7" w14:textId="77777777" w:rsidR="00973D53" w:rsidRPr="00A56AEB" w:rsidRDefault="00973D53" w:rsidP="0047629C">
      <w:pPr>
        <w:pStyle w:val="Indeks"/>
        <w:numPr>
          <w:ilvl w:val="0"/>
          <w:numId w:val="13"/>
        </w:numPr>
        <w:ind w:left="426"/>
      </w:pPr>
      <w:r w:rsidRPr="00A56AEB">
        <w:t>ciągłość żył,</w:t>
      </w:r>
    </w:p>
    <w:p w14:paraId="61D458D8" w14:textId="77777777" w:rsidR="00973D53" w:rsidRPr="00A56AEB" w:rsidRDefault="00973D53" w:rsidP="0047629C">
      <w:pPr>
        <w:pStyle w:val="Indeks"/>
        <w:numPr>
          <w:ilvl w:val="0"/>
          <w:numId w:val="13"/>
        </w:numPr>
        <w:ind w:left="426"/>
      </w:pPr>
      <w:r w:rsidRPr="00A56AEB">
        <w:t>zgodność faz,</w:t>
      </w:r>
    </w:p>
    <w:p w14:paraId="2A614690" w14:textId="77777777" w:rsidR="00973D53" w:rsidRPr="00A56AEB" w:rsidRDefault="00973D53" w:rsidP="0047629C">
      <w:pPr>
        <w:pStyle w:val="Indeks"/>
        <w:numPr>
          <w:ilvl w:val="0"/>
          <w:numId w:val="13"/>
        </w:numPr>
        <w:ind w:left="426"/>
      </w:pPr>
      <w:r w:rsidRPr="00A56AEB">
        <w:t>rezystancję izolacji,</w:t>
      </w:r>
    </w:p>
    <w:p w14:paraId="70DCD1F5" w14:textId="77777777" w:rsidR="00973D53" w:rsidRPr="00A56AEB" w:rsidRDefault="00973D53" w:rsidP="0047629C">
      <w:pPr>
        <w:pStyle w:val="Indeks"/>
        <w:numPr>
          <w:ilvl w:val="0"/>
          <w:numId w:val="13"/>
        </w:numPr>
        <w:ind w:left="426"/>
      </w:pPr>
      <w:r w:rsidRPr="00A56AEB">
        <w:t>wytrzymałość elektryczną izolacji.</w:t>
      </w:r>
    </w:p>
    <w:p w14:paraId="626FA76D" w14:textId="77777777" w:rsidR="00973D53" w:rsidRPr="00A56AEB" w:rsidRDefault="00973D53" w:rsidP="006F6C35">
      <w:r w:rsidRPr="00A56AEB">
        <w:t>Badania te wymagać będą oględzin instalacji oraz odłączenia i podłączenia odbiorników.</w:t>
      </w:r>
    </w:p>
    <w:p w14:paraId="7076F183" w14:textId="1E758406" w:rsidR="00973D53" w:rsidRPr="00A56AEB" w:rsidRDefault="00973D53" w:rsidP="00EF6FC0">
      <w:pPr>
        <w:pStyle w:val="Nagwek4"/>
      </w:pPr>
      <w:r w:rsidRPr="00A56AEB">
        <w:lastRenderedPageBreak/>
        <w:t>Sprawdzenie ciągłości żył i zgodności faz</w:t>
      </w:r>
    </w:p>
    <w:p w14:paraId="1E1C2488" w14:textId="57F1EB33" w:rsidR="00973D53" w:rsidRPr="00A56AEB" w:rsidRDefault="00973D53" w:rsidP="006F6C35">
      <w:r w:rsidRPr="00A56AEB">
        <w:t>Sprawdzenie ciągłości żył roboczych i powrotnych oraz zgodność faz należy wykonać przy użyciu przyrządów na napięcie nie przekraczające 24</w:t>
      </w:r>
      <w:r w:rsidR="00AF1874" w:rsidRPr="00A56AEB">
        <w:t xml:space="preserve"> </w:t>
      </w:r>
      <w:r w:rsidRPr="00A56AEB">
        <w:t>V.</w:t>
      </w:r>
    </w:p>
    <w:p w14:paraId="38B22549" w14:textId="77777777" w:rsidR="00973D53" w:rsidRPr="00A56AEB" w:rsidRDefault="00973D53" w:rsidP="006F6C35">
      <w:r w:rsidRPr="00A56AEB">
        <w:t xml:space="preserve">Wynik jest </w:t>
      </w:r>
      <w:r w:rsidR="00B45473" w:rsidRPr="00A56AEB">
        <w:t>dodatni,</w:t>
      </w:r>
      <w:r w:rsidRPr="00A56AEB">
        <w:t xml:space="preserve"> jeśli poszczególne żyły nie mają przerw oraz jeśli poszczególne fazy na obu końcach linii są oznaczone identycznie.</w:t>
      </w:r>
    </w:p>
    <w:p w14:paraId="254D3DFC" w14:textId="77777777" w:rsidR="00973D53" w:rsidRPr="00A56AEB" w:rsidRDefault="00973D53" w:rsidP="006F6C35">
      <w:r w:rsidRPr="00A56AEB">
        <w:t>Pomiar rezystancji izolacji.</w:t>
      </w:r>
    </w:p>
    <w:p w14:paraId="1F4FA592" w14:textId="3F4384D3" w:rsidR="00973D53" w:rsidRPr="00A56AEB" w:rsidRDefault="00973D53" w:rsidP="006F6C35">
      <w:r w:rsidRPr="00A56AEB">
        <w:t xml:space="preserve">Pomiar należy wykonać za pomocą </w:t>
      </w:r>
      <w:r w:rsidR="00254E72" w:rsidRPr="00A56AEB">
        <w:t>m</w:t>
      </w:r>
      <w:r w:rsidRPr="00A56AEB">
        <w:t>egaomierza o napięciu nie mniejszym niż 2,5 kV, dokonując odczytu po czasie niezbędnym do ustalenia się mierzonej wartości.</w:t>
      </w:r>
    </w:p>
    <w:p w14:paraId="17523B7F" w14:textId="5D6E8924" w:rsidR="00973D53" w:rsidRPr="00A56AEB" w:rsidRDefault="00973D53" w:rsidP="0047629C">
      <w:r w:rsidRPr="00A56AEB">
        <w:t xml:space="preserve">Wynik jest </w:t>
      </w:r>
      <w:r w:rsidR="00B45473" w:rsidRPr="00A56AEB">
        <w:t>dodatni,</w:t>
      </w:r>
      <w:r w:rsidRPr="00A56AEB">
        <w:t xml:space="preserve"> jeśli rezystancja izolacji wynosi co najmniej</w:t>
      </w:r>
      <w:r w:rsidR="00BC1C3E">
        <w:t xml:space="preserve"> </w:t>
      </w:r>
      <w:r w:rsidRPr="00A56AEB">
        <w:t>0,75 dopuszczalnej wartości rezystancji izolacji kabli wykonanych wg PN-93/E-90401.</w:t>
      </w:r>
    </w:p>
    <w:p w14:paraId="48C13AB9" w14:textId="1D569500" w:rsidR="00973D53" w:rsidRPr="00A56AEB" w:rsidRDefault="00973D53" w:rsidP="00EF6FC0">
      <w:pPr>
        <w:pStyle w:val="Nagwek4"/>
      </w:pPr>
      <w:r w:rsidRPr="00A56AEB">
        <w:t>Próba napięciowa izolacji</w:t>
      </w:r>
    </w:p>
    <w:p w14:paraId="37F69EE7" w14:textId="77777777" w:rsidR="00973D53" w:rsidRPr="00A56AEB" w:rsidRDefault="00973D53" w:rsidP="006F6C35">
      <w:r w:rsidRPr="00A56AEB">
        <w:t>Próbę napięciową należy wykonać prądem stałym lub wyprostowanym.</w:t>
      </w:r>
    </w:p>
    <w:p w14:paraId="0B3AD9A4" w14:textId="77777777" w:rsidR="00973D53" w:rsidRPr="00A56AEB" w:rsidRDefault="00973D53" w:rsidP="006F6C35">
      <w:r w:rsidRPr="00A56AEB">
        <w:t xml:space="preserve">Wynik próby jest </w:t>
      </w:r>
      <w:r w:rsidR="00B45473" w:rsidRPr="00A56AEB">
        <w:t>dodatni,</w:t>
      </w:r>
      <w:r w:rsidRPr="00A56AEB">
        <w:t xml:space="preserve"> jeśli:</w:t>
      </w:r>
    </w:p>
    <w:p w14:paraId="6BBC1442" w14:textId="77777777" w:rsidR="00973D53" w:rsidRPr="00A56AEB" w:rsidRDefault="00973D53" w:rsidP="0047629C">
      <w:pPr>
        <w:pStyle w:val="Indeks"/>
        <w:numPr>
          <w:ilvl w:val="0"/>
          <w:numId w:val="14"/>
        </w:numPr>
        <w:ind w:left="426"/>
      </w:pPr>
      <w:r w:rsidRPr="00A56AEB">
        <w:t xml:space="preserve">izolacja każdej z żył wytrzyma przez 20 min. bez </w:t>
      </w:r>
      <w:r w:rsidR="00B45473" w:rsidRPr="00A56AEB">
        <w:t>przeskoku,</w:t>
      </w:r>
      <w:r w:rsidRPr="00A56AEB">
        <w:t xml:space="preserve"> przebicia i bez objawów przebicia częściowego napięcie probiercze o wartości 0,75 napięcia probierczego wg PN-93/E-90401</w:t>
      </w:r>
      <w:r w:rsidR="00D1701A" w:rsidRPr="00A56AEB">
        <w:t>,</w:t>
      </w:r>
    </w:p>
    <w:p w14:paraId="29622436" w14:textId="5340E80F" w:rsidR="00C10288" w:rsidRPr="00A56AEB" w:rsidRDefault="00973D53" w:rsidP="0047629C">
      <w:pPr>
        <w:pStyle w:val="Indeks"/>
        <w:numPr>
          <w:ilvl w:val="0"/>
          <w:numId w:val="14"/>
        </w:numPr>
        <w:ind w:left="426"/>
      </w:pPr>
      <w:r w:rsidRPr="00A56AEB">
        <w:t xml:space="preserve">wartość prądu upływy dla poszczególnych żył nie przekroczy 300 </w:t>
      </w:r>
      <w:proofErr w:type="spellStart"/>
      <w:r w:rsidR="00392241" w:rsidRPr="00A56AEB">
        <w:t>m</w:t>
      </w:r>
      <w:r w:rsidRPr="00A56AEB">
        <w:t>A</w:t>
      </w:r>
      <w:proofErr w:type="spellEnd"/>
      <w:r w:rsidRPr="00A56AEB">
        <w:t>/km i nie wzrasta w czasie ostatnich 4 min. badania. W linia</w:t>
      </w:r>
      <w:r w:rsidR="00F365C3">
        <w:t>ch</w:t>
      </w:r>
      <w:r w:rsidRPr="00A56AEB">
        <w:t xml:space="preserve"> o długości nie większej niż 300 m dopuszcza się wartość 100</w:t>
      </w:r>
      <w:r w:rsidR="00C10288" w:rsidRPr="00A56AEB">
        <w:t xml:space="preserve"> m</w:t>
      </w:r>
      <w:r w:rsidRPr="00A56AEB">
        <w:t>A/km</w:t>
      </w:r>
      <w:r w:rsidR="00F365C3">
        <w:t>.</w:t>
      </w:r>
    </w:p>
    <w:p w14:paraId="3513E563" w14:textId="77777777" w:rsidR="00973D53" w:rsidRPr="00A56AEB" w:rsidRDefault="00973D53" w:rsidP="006F6C35">
      <w:r w:rsidRPr="00A56AEB">
        <w:t>Można nie wykonywać próby napięciowej izolacji linii wykonanych kablami o napięciu znamionowym do 1 kV.</w:t>
      </w:r>
    </w:p>
    <w:p w14:paraId="5753E287" w14:textId="1D9EEB08" w:rsidR="00973D53" w:rsidRPr="00A56AEB" w:rsidRDefault="00973D53" w:rsidP="00EF6FC0">
      <w:pPr>
        <w:pStyle w:val="Nagwek4"/>
      </w:pPr>
      <w:r w:rsidRPr="00A56AEB">
        <w:t>Sprawdzenie prawidłowości trasy linii zasilająco - sterowniczych</w:t>
      </w:r>
    </w:p>
    <w:p w14:paraId="48262D88" w14:textId="77777777" w:rsidR="00973D53" w:rsidRPr="00A56AEB" w:rsidRDefault="00973D53" w:rsidP="006F6C35">
      <w:r w:rsidRPr="00A56AEB">
        <w:t xml:space="preserve">Sprawdzenie linii polega na zmierzeniu w terenie domiarów do linii i zachowania odpowiedniej skrajni dla masztów i kolumn sygnalizacyjnych. Pomiaru dokonać taśmą mierniczą. </w:t>
      </w:r>
    </w:p>
    <w:p w14:paraId="7BADA819" w14:textId="74AB5710" w:rsidR="00973D53" w:rsidRPr="00A56AEB" w:rsidRDefault="00973D53" w:rsidP="00EF6FC0">
      <w:pPr>
        <w:pStyle w:val="Nagwek4"/>
      </w:pPr>
      <w:r w:rsidRPr="00A56AEB">
        <w:t>Instalacja przeciwporażeniowa</w:t>
      </w:r>
    </w:p>
    <w:p w14:paraId="5016C449" w14:textId="77777777" w:rsidR="00973D53" w:rsidRPr="00A56AEB" w:rsidRDefault="00973D53" w:rsidP="006F6C35">
      <w:r w:rsidRPr="00A56AEB">
        <w:t>Po wykonaniu instalacji należy sprawdzić jakość połączeń przewodów ochronnych, wykonać pomiary rezystancji uziomów oraz pomierzyć impedancję pętli zwarciowych dla stwierdzenia skuteczności zerowania i warunków Szybkiego Wyłączania zgodnie z normą PN-92/E-05009/41. Wyniki zamieścić w protokole.</w:t>
      </w:r>
    </w:p>
    <w:p w14:paraId="14751271" w14:textId="1F556FB7" w:rsidR="00973D53" w:rsidRPr="00A56AEB" w:rsidRDefault="00973D53" w:rsidP="00EF6FC0">
      <w:pPr>
        <w:pStyle w:val="Nagwek4"/>
      </w:pPr>
      <w:r w:rsidRPr="00A56AEB">
        <w:t>Uziemienia</w:t>
      </w:r>
    </w:p>
    <w:p w14:paraId="49D509CE" w14:textId="7C137A29" w:rsidR="00973D53" w:rsidRPr="00A56AEB" w:rsidRDefault="00973D53" w:rsidP="006F6C35">
      <w:r w:rsidRPr="00A56AEB">
        <w:t xml:space="preserve">Po wykonaniu uziomu zacisku PE szafki złączowo – pomiarowej i poprowadzenia odrębnego przewodu łączącego wszystkie zaciski PE konstrukcji wsporczych oraz SZP i </w:t>
      </w:r>
      <w:r w:rsidR="00530243">
        <w:t>s</w:t>
      </w:r>
      <w:r w:rsidRPr="00A56AEB">
        <w:t xml:space="preserve">terownika </w:t>
      </w:r>
      <w:r w:rsidR="00CB069F" w:rsidRPr="00A56AEB">
        <w:br/>
      </w:r>
      <w:r w:rsidRPr="00A56AEB">
        <w:t xml:space="preserve">z uziemionym zaciskiem PE szafki złączowo – pomiarowej należy </w:t>
      </w:r>
      <w:r w:rsidR="00B45473" w:rsidRPr="00A56AEB">
        <w:t>sprawdzić:</w:t>
      </w:r>
      <w:r w:rsidRPr="00A56AEB">
        <w:t xml:space="preserve"> jakość połączeń przewodów ochronnych z zaciskami PE, jakość połączeń spawanych pomiędzy bednarką a prętami uziomu i wykonać pomiar rezystancji uziomu dowolną metodą zapewniającą dokładność </w:t>
      </w:r>
      <w:r w:rsidR="00CB069F" w:rsidRPr="00A56AEB">
        <w:br/>
      </w:r>
      <w:r w:rsidRPr="00A56AEB">
        <w:t>do 10 omów przy odwodach.</w:t>
      </w:r>
    </w:p>
    <w:p w14:paraId="0CE609BE" w14:textId="77777777" w:rsidR="00973D53" w:rsidRPr="00A56AEB" w:rsidRDefault="00973D53" w:rsidP="006F6C35">
      <w:r w:rsidRPr="00A56AEB">
        <w:lastRenderedPageBreak/>
        <w:t>Wartości rezystancji powinny być nie większe niż podane w Dokumentacji Projektowej. W</w:t>
      </w:r>
      <w:r w:rsidR="00C10288" w:rsidRPr="00A56AEB">
        <w:t> </w:t>
      </w:r>
      <w:r w:rsidRPr="00A56AEB">
        <w:t xml:space="preserve">przypadku uzyskania </w:t>
      </w:r>
      <w:r w:rsidR="00B45473" w:rsidRPr="00A56AEB">
        <w:t>niekorzystnych</w:t>
      </w:r>
      <w:r w:rsidRPr="00A56AEB">
        <w:t xml:space="preserve"> wyników należy wykonać dodatkowe uziomy szpilkowe. Wyniki zamieścić w protokole</w:t>
      </w:r>
      <w:r w:rsidR="00C10288" w:rsidRPr="00A56AEB">
        <w:t>.</w:t>
      </w:r>
    </w:p>
    <w:p w14:paraId="701072B2" w14:textId="6C37F3C0" w:rsidR="00973D53" w:rsidRPr="00A56AEB" w:rsidRDefault="00973D53" w:rsidP="00EF6FC0">
      <w:pPr>
        <w:pStyle w:val="Nagwek4"/>
      </w:pPr>
      <w:r w:rsidRPr="00A56AEB">
        <w:t>Sprawdzenie materiałów</w:t>
      </w:r>
    </w:p>
    <w:p w14:paraId="420D0B1A" w14:textId="5EA75838" w:rsidR="00973D53" w:rsidRPr="00A56AEB" w:rsidRDefault="00973D53" w:rsidP="006F6C35">
      <w:r w:rsidRPr="00A56AEB">
        <w:t>Sprawdzenie materiałów użytych do budowy sygnalizacji polega na stwierdzeniu ich zgodności z wymaganiami norm lub innych dokumentów stwierdzających zgodność użytych materiałów z</w:t>
      </w:r>
      <w:r w:rsidR="00C10288" w:rsidRPr="00A56AEB">
        <w:t> </w:t>
      </w:r>
      <w:r w:rsidRPr="00A56AEB">
        <w:t xml:space="preserve">wymaganiami </w:t>
      </w:r>
      <w:r w:rsidR="005C2F63">
        <w:br/>
      </w:r>
      <w:r w:rsidRPr="00A56AEB">
        <w:t>w Dokumentacji Projektowej lub uzgodnionych warunków technicznych.</w:t>
      </w:r>
    </w:p>
    <w:p w14:paraId="096FC8C7" w14:textId="41EF2303" w:rsidR="00973D53" w:rsidRPr="00A56AEB" w:rsidRDefault="00973D53" w:rsidP="0047629C">
      <w:pPr>
        <w:pStyle w:val="Nagwek3"/>
      </w:pPr>
      <w:bookmarkStart w:id="321" w:name="_Toc206766767"/>
      <w:r w:rsidRPr="00A56AEB">
        <w:t>Sprawdzenie działania sygnalizacji</w:t>
      </w:r>
      <w:bookmarkEnd w:id="321"/>
    </w:p>
    <w:p w14:paraId="7205C1E1" w14:textId="0A5558DB" w:rsidR="00973D53" w:rsidRPr="00A56AEB" w:rsidRDefault="00E373DB" w:rsidP="006F6C35">
      <w:bookmarkStart w:id="322" w:name="_Hlk198288364"/>
      <w:r>
        <w:t>Weryfikacja p</w:t>
      </w:r>
      <w:r w:rsidR="00A16A63">
        <w:t>rawidłowego</w:t>
      </w:r>
      <w:r w:rsidR="00EB11C0">
        <w:t xml:space="preserve"> działania</w:t>
      </w:r>
      <w:r w:rsidR="00973D53" w:rsidRPr="00A56AEB">
        <w:t xml:space="preserve"> sygnalizacji</w:t>
      </w:r>
      <w:r w:rsidR="00EB11C0">
        <w:t xml:space="preserve">, </w:t>
      </w:r>
      <w:r>
        <w:t>w oparciu o</w:t>
      </w:r>
      <w:r w:rsidR="00EB11C0">
        <w:t xml:space="preserve"> dokumentacj</w:t>
      </w:r>
      <w:r>
        <w:t>ę</w:t>
      </w:r>
      <w:r w:rsidR="00EB11C0">
        <w:t xml:space="preserve"> projektową, </w:t>
      </w:r>
      <w:r w:rsidR="00973D53" w:rsidRPr="00A56AEB">
        <w:t>powinn</w:t>
      </w:r>
      <w:r>
        <w:t>a</w:t>
      </w:r>
      <w:r w:rsidR="00973D53" w:rsidRPr="00A56AEB">
        <w:t xml:space="preserve"> odbyć się po sprawdzeniu poprawności działania następujących układów:</w:t>
      </w:r>
    </w:p>
    <w:p w14:paraId="61EBD769" w14:textId="77777777" w:rsidR="00973D53" w:rsidRPr="00A56AEB" w:rsidRDefault="00973D53" w:rsidP="0047629C">
      <w:pPr>
        <w:pStyle w:val="Indeks"/>
        <w:numPr>
          <w:ilvl w:val="0"/>
          <w:numId w:val="15"/>
        </w:numPr>
        <w:ind w:left="426"/>
      </w:pPr>
      <w:r w:rsidRPr="00A56AEB">
        <w:t>nadzoru sygnałów czerwonych, co najmniej w grupach sygnałowych dla pojazdów,</w:t>
      </w:r>
    </w:p>
    <w:p w14:paraId="2FB3CEF5" w14:textId="77777777" w:rsidR="00973D53" w:rsidRPr="00A56AEB" w:rsidRDefault="00973D53" w:rsidP="0047629C">
      <w:pPr>
        <w:pStyle w:val="Indeks"/>
        <w:numPr>
          <w:ilvl w:val="0"/>
          <w:numId w:val="15"/>
        </w:numPr>
        <w:ind w:left="426"/>
      </w:pPr>
      <w:r w:rsidRPr="00A56AEB">
        <w:t>wykrywania kolizji w grupach sygnałowych kolizyjnych,</w:t>
      </w:r>
    </w:p>
    <w:p w14:paraId="2017517E" w14:textId="77777777" w:rsidR="00973D53" w:rsidRPr="00A56AEB" w:rsidRDefault="00973D53" w:rsidP="0047629C">
      <w:pPr>
        <w:pStyle w:val="Indeks"/>
        <w:numPr>
          <w:ilvl w:val="0"/>
          <w:numId w:val="15"/>
        </w:numPr>
        <w:ind w:left="426"/>
      </w:pPr>
      <w:r w:rsidRPr="00A56AEB">
        <w:t>nadzoru długości cyklu i właściwości czasów realizacji programów sygnalizacji,</w:t>
      </w:r>
    </w:p>
    <w:p w14:paraId="399E0300" w14:textId="77777777" w:rsidR="00973D53" w:rsidRPr="00A56AEB" w:rsidRDefault="00973D53" w:rsidP="0047629C">
      <w:pPr>
        <w:pStyle w:val="Indeks"/>
        <w:numPr>
          <w:ilvl w:val="0"/>
          <w:numId w:val="15"/>
        </w:numPr>
        <w:ind w:left="426"/>
      </w:pPr>
      <w:r w:rsidRPr="00A56AEB">
        <w:t xml:space="preserve">nadzoru pracy akomodacji </w:t>
      </w:r>
      <w:r w:rsidR="00B45473" w:rsidRPr="00A56AEB">
        <w:t>(w</w:t>
      </w:r>
      <w:r w:rsidRPr="00A56AEB">
        <w:t xml:space="preserve"> tym jakości i poprawności układu detekcji, modułu obsługi pętli indukcyjnych),</w:t>
      </w:r>
    </w:p>
    <w:p w14:paraId="7DE5E1A0" w14:textId="77777777" w:rsidR="00973D53" w:rsidRPr="00A56AEB" w:rsidRDefault="00973D53" w:rsidP="0047629C">
      <w:pPr>
        <w:pStyle w:val="Indeks"/>
        <w:numPr>
          <w:ilvl w:val="0"/>
          <w:numId w:val="15"/>
        </w:numPr>
        <w:ind w:left="426"/>
      </w:pPr>
      <w:r w:rsidRPr="00A56AEB">
        <w:t>nadzoru napięcia zasilania</w:t>
      </w:r>
      <w:r w:rsidR="00C10288" w:rsidRPr="00A56AEB">
        <w:t>.</w:t>
      </w:r>
    </w:p>
    <w:p w14:paraId="770DB407" w14:textId="02AB19D9" w:rsidR="00973D53" w:rsidRPr="00A56AEB" w:rsidRDefault="00973D53" w:rsidP="006F6C35">
      <w:r w:rsidRPr="00A56AEB">
        <w:t>Działanie układu nadzoru sygnałów czerwonych, kolizji długości cyklu w przypadku zadziałania układu powinno wprowadzić sterownik w stan pracy awaryjnej wraz z zapamiętaniem rodzaju i miejsca awarii. Układ nadzorujący pracę akomodacyjną w przypadku stwierdzenia uszkodzenia pętli lub zerwaniu z nią połączenia</w:t>
      </w:r>
      <w:r w:rsidR="00EA5A18">
        <w:t xml:space="preserve"> (dotyczy również sygnału z detektorów nadjezdniowych)</w:t>
      </w:r>
      <w:r w:rsidRPr="00A56AEB">
        <w:t xml:space="preserve"> powinien przestawić sterownik w tryb pracy z programem stałoczasowym lub przyjąć dla związanej z daną pętlą grupy maksymalne czasy otwarcia wlotu. </w:t>
      </w:r>
    </w:p>
    <w:p w14:paraId="30084D5A" w14:textId="7F421D5C" w:rsidR="00A16A63" w:rsidRDefault="00973D53" w:rsidP="006F6C35">
      <w:r w:rsidRPr="00A56AEB">
        <w:t>Układ nadzoru napięcia zasilania powinien w przypadku stwierdzenia obniżenia napięcia poza dopuszczalną granicę, automatycznie go wyłączyć.</w:t>
      </w:r>
    </w:p>
    <w:p w14:paraId="49DAFD4F" w14:textId="6B2333B2" w:rsidR="00A16A63" w:rsidRPr="00A56AEB" w:rsidRDefault="002D09E0" w:rsidP="006F6C35">
      <w:r>
        <w:t>Dodatkowo dla robót polegających na przebudowie sygnalizacji istniejącej: p</w:t>
      </w:r>
      <w:r w:rsidR="00A16A63" w:rsidRPr="00A56AEB">
        <w:t xml:space="preserve">rzy planowaniu harmonogramu robót należy przyjąć jak najdłuższe utrzymanie pracy sygnalizacji. Dopuszczalne są jej krótkotrwałe wyłączenia, ale pod warunkiem wykonania ich poza godzinami szczytu i przy zapewnieniu przeszkolonych do sterowania ruchem pracowników. Ponadto podczas trwania robót budowlanych należy przewidzieć konieczność minimum </w:t>
      </w:r>
      <w:r w:rsidR="00A16A63" w:rsidRPr="00A56AEB">
        <w:br/>
        <w:t xml:space="preserve">2-krotnego przeprogramowania sterownika w celu dostosowania jego programu pracy do przyjętej organizacji ruchu na placu budowy. </w:t>
      </w:r>
    </w:p>
    <w:p w14:paraId="67872E95" w14:textId="5D8A1BD3" w:rsidR="00973D53" w:rsidRPr="00A56AEB" w:rsidRDefault="00973D53" w:rsidP="00D6139C">
      <w:pPr>
        <w:pStyle w:val="Nagwek2"/>
        <w:rPr>
          <w:rFonts w:ascii="Verdana" w:hAnsi="Verdana" w:cs="Times New Roman"/>
        </w:rPr>
      </w:pPr>
      <w:bookmarkStart w:id="323" w:name="_Toc206766768"/>
      <w:bookmarkEnd w:id="322"/>
      <w:r w:rsidRPr="00A56AEB">
        <w:rPr>
          <w:rFonts w:ascii="Verdana" w:hAnsi="Verdana" w:cs="Times New Roman"/>
        </w:rPr>
        <w:t>Ocena wyników badań</w:t>
      </w:r>
      <w:bookmarkEnd w:id="323"/>
    </w:p>
    <w:p w14:paraId="4812F115" w14:textId="77777777" w:rsidR="00973D53" w:rsidRPr="00A56AEB" w:rsidRDefault="00973D53" w:rsidP="006F6C35">
      <w:r w:rsidRPr="00A56AEB">
        <w:t>Przedstawioną do odbioru sygnalizację należy uznać za wykonaną zgodnie z wymogami norm i</w:t>
      </w:r>
      <w:r w:rsidR="008759D7" w:rsidRPr="00A56AEB">
        <w:t> </w:t>
      </w:r>
      <w:r w:rsidRPr="00A56AEB">
        <w:t xml:space="preserve">Dokumentacją </w:t>
      </w:r>
      <w:r w:rsidR="00B45473" w:rsidRPr="00A56AEB">
        <w:t>Projektową,</w:t>
      </w:r>
      <w:r w:rsidRPr="00A56AEB">
        <w:t xml:space="preserve"> jeśli wyniki w/w badań były pozytywne.</w:t>
      </w:r>
    </w:p>
    <w:p w14:paraId="19B77C23" w14:textId="77777777" w:rsidR="00973D53" w:rsidRPr="00A56AEB" w:rsidRDefault="00973D53" w:rsidP="006F6C35">
      <w:r w:rsidRPr="00A56AEB">
        <w:lastRenderedPageBreak/>
        <w:t>Elementy które w wyniku przeprowadzonych badań uzyskały wynik ujemny, powinny być wymienione lub poprawione i ponownie zgłoszone do odbioru.</w:t>
      </w:r>
    </w:p>
    <w:p w14:paraId="2F220576" w14:textId="5BDDC909" w:rsidR="00973D53" w:rsidRPr="00A56AEB" w:rsidRDefault="00973D53" w:rsidP="00D6139C">
      <w:pPr>
        <w:pStyle w:val="Nagwek2"/>
        <w:rPr>
          <w:rFonts w:ascii="Verdana" w:hAnsi="Verdana" w:cs="Times New Roman"/>
        </w:rPr>
      </w:pPr>
      <w:bookmarkStart w:id="324" w:name="_Toc206766769"/>
      <w:r w:rsidRPr="00A56AEB">
        <w:rPr>
          <w:rFonts w:ascii="Verdana" w:hAnsi="Verdana" w:cs="Times New Roman"/>
        </w:rPr>
        <w:t>Zasady postępowania z wadliwie wykonanymi elementami robót</w:t>
      </w:r>
      <w:bookmarkEnd w:id="324"/>
    </w:p>
    <w:p w14:paraId="473842EE" w14:textId="0FD009E0" w:rsidR="00973D53" w:rsidRPr="00A56AEB" w:rsidRDefault="00973D53" w:rsidP="006F6C35">
      <w:r w:rsidRPr="00A56AEB">
        <w:t xml:space="preserve">Wszystkie materiały nie spełniające wymagań </w:t>
      </w:r>
      <w:r w:rsidR="0050183E" w:rsidRPr="00A56AEB">
        <w:t>określonych w Dokumentacji Projektowej</w:t>
      </w:r>
      <w:r w:rsidRPr="00A56AEB">
        <w:t xml:space="preserve"> zostaną odrzucone</w:t>
      </w:r>
      <w:r w:rsidR="0050183E" w:rsidRPr="00A56AEB">
        <w:t xml:space="preserve"> przez </w:t>
      </w:r>
      <w:r w:rsidR="00036295">
        <w:t>Użytkownika</w:t>
      </w:r>
      <w:r w:rsidR="00710AFD" w:rsidRPr="00A56AEB">
        <w:t xml:space="preserve"> i </w:t>
      </w:r>
      <w:r w:rsidR="0050183E" w:rsidRPr="00A56AEB">
        <w:t>Inspektora</w:t>
      </w:r>
      <w:r w:rsidRPr="00A56AEB">
        <w:t>.</w:t>
      </w:r>
    </w:p>
    <w:p w14:paraId="546C6DBD" w14:textId="5F5C98A4" w:rsidR="00973D53" w:rsidRPr="00A56AEB" w:rsidRDefault="00973D53" w:rsidP="006F6C35">
      <w:r w:rsidRPr="00A56AEB">
        <w:t xml:space="preserve">Wszystkie elementy robót, które wykazują odstępstwa od </w:t>
      </w:r>
      <w:r w:rsidR="00306601" w:rsidRPr="00A56AEB">
        <w:t>Dokumentacji Projektowej</w:t>
      </w:r>
      <w:r w:rsidRPr="00A56AEB">
        <w:t xml:space="preserve"> zostaną rozebrane i ponownie wykonane na koszt Wykonawcy.</w:t>
      </w:r>
    </w:p>
    <w:p w14:paraId="5EBADE39" w14:textId="2124313A" w:rsidR="00973D53" w:rsidRPr="00A56AEB" w:rsidRDefault="00973D53" w:rsidP="00D6139C">
      <w:pPr>
        <w:pStyle w:val="Nagwek2"/>
        <w:rPr>
          <w:rFonts w:ascii="Verdana" w:hAnsi="Verdana" w:cs="Times New Roman"/>
        </w:rPr>
      </w:pPr>
      <w:bookmarkStart w:id="325" w:name="_Toc206766770"/>
      <w:r w:rsidRPr="00A56AEB">
        <w:rPr>
          <w:rFonts w:ascii="Verdana" w:hAnsi="Verdana" w:cs="Times New Roman"/>
        </w:rPr>
        <w:t>Badania po wykonaniu robót</w:t>
      </w:r>
      <w:bookmarkEnd w:id="325"/>
    </w:p>
    <w:p w14:paraId="41EC267F" w14:textId="33EA318E" w:rsidR="00973D53" w:rsidRPr="00A56AEB" w:rsidRDefault="00973D53" w:rsidP="006F6C35">
      <w:r w:rsidRPr="00A56AEB">
        <w:t>W przypadku zadawalających wyników badań wykonanych przed i w czasie wykonywania robót, na wniosek Wykonawcy</w:t>
      </w:r>
      <w:r w:rsidR="00F9177B">
        <w:t>,</w:t>
      </w:r>
      <w:r w:rsidRPr="00A56AEB">
        <w:t xml:space="preserve"> </w:t>
      </w:r>
      <w:r w:rsidR="00036295">
        <w:t>Użytkownik</w:t>
      </w:r>
      <w:r w:rsidR="00710AFD" w:rsidRPr="00A56AEB">
        <w:t xml:space="preserve"> i </w:t>
      </w:r>
      <w:r w:rsidR="000224E6" w:rsidRPr="00A56AEB">
        <w:t>Inspektor</w:t>
      </w:r>
      <w:r w:rsidR="00F47651">
        <w:t xml:space="preserve"> </w:t>
      </w:r>
      <w:r w:rsidRPr="00A56AEB">
        <w:t>mo</w:t>
      </w:r>
      <w:r w:rsidR="00F9177B">
        <w:t>gą</w:t>
      </w:r>
      <w:r w:rsidRPr="00A56AEB">
        <w:t xml:space="preserve"> wyrazić zgodę na niewykonywanie badań po wykonaniu robót.</w:t>
      </w:r>
    </w:p>
    <w:p w14:paraId="1B8D9E4C" w14:textId="52BB4F58" w:rsidR="00973D53" w:rsidRPr="00A56AEB" w:rsidRDefault="00973D53" w:rsidP="00076521">
      <w:pPr>
        <w:pStyle w:val="Nagwek1"/>
        <w:rPr>
          <w:rFonts w:ascii="Verdana" w:hAnsi="Verdana" w:cs="Times New Roman"/>
        </w:rPr>
      </w:pPr>
      <w:bookmarkStart w:id="326" w:name="_Toc206766771"/>
      <w:r w:rsidRPr="00A56AEB">
        <w:rPr>
          <w:rFonts w:ascii="Verdana" w:hAnsi="Verdana" w:cs="Times New Roman"/>
        </w:rPr>
        <w:t>Obmiar robót</w:t>
      </w:r>
      <w:bookmarkEnd w:id="326"/>
    </w:p>
    <w:p w14:paraId="22FE7A04" w14:textId="77777777" w:rsidR="00973D53" w:rsidRPr="00A56AEB" w:rsidRDefault="00973D53" w:rsidP="00E5416E">
      <w:pPr>
        <w:pStyle w:val="Nagwek2"/>
        <w:rPr>
          <w:rFonts w:ascii="Verdana" w:hAnsi="Verdana" w:cs="Times New Roman"/>
        </w:rPr>
      </w:pPr>
      <w:bookmarkStart w:id="327" w:name="_Toc206766772"/>
      <w:r w:rsidRPr="00A56AEB">
        <w:rPr>
          <w:rFonts w:ascii="Verdana" w:hAnsi="Verdana" w:cs="Times New Roman"/>
        </w:rPr>
        <w:t>Ogólne zasady obmiaru robót</w:t>
      </w:r>
      <w:bookmarkEnd w:id="327"/>
    </w:p>
    <w:p w14:paraId="179BABF8" w14:textId="4D24AE56" w:rsidR="00973D53" w:rsidRPr="00A56AEB" w:rsidRDefault="00973D53" w:rsidP="006F6C35">
      <w:r w:rsidRPr="00A56AEB">
        <w:t xml:space="preserve">Ogólne wymagania dotyczące obmiaru robót podano w </w:t>
      </w:r>
      <w:r w:rsidR="0099563C" w:rsidRPr="00A56AEB">
        <w:t>W</w:t>
      </w:r>
      <w:r w:rsidRPr="00A56AEB">
        <w:t xml:space="preserve">WiORB DM 00.00.00 „Wymagania ogólne''. </w:t>
      </w:r>
    </w:p>
    <w:p w14:paraId="4A210BA1" w14:textId="0D9B2480" w:rsidR="00973D53" w:rsidRPr="00A56AEB" w:rsidRDefault="00973D53" w:rsidP="00076521">
      <w:pPr>
        <w:pStyle w:val="Nagwek1"/>
        <w:rPr>
          <w:rFonts w:ascii="Verdana" w:hAnsi="Verdana" w:cs="Times New Roman"/>
        </w:rPr>
      </w:pPr>
      <w:bookmarkStart w:id="328" w:name="_Ref82490743"/>
      <w:bookmarkStart w:id="329" w:name="_Toc206766773"/>
      <w:r w:rsidRPr="00A56AEB">
        <w:rPr>
          <w:rFonts w:ascii="Verdana" w:hAnsi="Verdana" w:cs="Times New Roman"/>
        </w:rPr>
        <w:t>Odbiór robót</w:t>
      </w:r>
      <w:bookmarkEnd w:id="328"/>
      <w:bookmarkEnd w:id="329"/>
    </w:p>
    <w:p w14:paraId="70C804B7" w14:textId="77777777" w:rsidR="00973D53" w:rsidRPr="00A56AEB" w:rsidRDefault="00973D53" w:rsidP="00E5416E">
      <w:pPr>
        <w:pStyle w:val="Nagwek2"/>
        <w:rPr>
          <w:rFonts w:ascii="Verdana" w:hAnsi="Verdana" w:cs="Times New Roman"/>
        </w:rPr>
      </w:pPr>
      <w:bookmarkStart w:id="330" w:name="_Toc206766774"/>
      <w:r w:rsidRPr="00A56AEB">
        <w:rPr>
          <w:rFonts w:ascii="Verdana" w:hAnsi="Verdana" w:cs="Times New Roman"/>
        </w:rPr>
        <w:t>Ogólne zasady odbioru robót</w:t>
      </w:r>
      <w:bookmarkEnd w:id="330"/>
    </w:p>
    <w:p w14:paraId="4469C988" w14:textId="3A26B840" w:rsidR="00973D53" w:rsidRPr="00A56AEB" w:rsidRDefault="00973D53" w:rsidP="006F6C35">
      <w:r w:rsidRPr="00A56AEB">
        <w:t xml:space="preserve">Odbioru wykonanych </w:t>
      </w:r>
      <w:r w:rsidR="00267475" w:rsidRPr="00A56AEB">
        <w:t>r</w:t>
      </w:r>
      <w:r w:rsidRPr="00A56AEB">
        <w:t xml:space="preserve">obót rozbiórkowych dokonuje </w:t>
      </w:r>
      <w:r w:rsidR="00036295">
        <w:t>Użytkownik</w:t>
      </w:r>
      <w:r w:rsidR="00267475" w:rsidRPr="00A56AEB">
        <w:t xml:space="preserve"> lub </w:t>
      </w:r>
      <w:r w:rsidR="000224E6" w:rsidRPr="00A56AEB">
        <w:t>Inspektor</w:t>
      </w:r>
      <w:r w:rsidRPr="00A56AEB">
        <w:t xml:space="preserve"> na budowie na zasadach określonych w </w:t>
      </w:r>
      <w:r w:rsidR="0099563C" w:rsidRPr="00A56AEB">
        <w:t>W</w:t>
      </w:r>
      <w:r w:rsidRPr="00A56AEB">
        <w:t>WiORB DM 00.00.00 „Wymagania Ogólne” jak dla robót zanikających i</w:t>
      </w:r>
      <w:r w:rsidR="006B3B69" w:rsidRPr="00A56AEB">
        <w:t> u</w:t>
      </w:r>
      <w:r w:rsidRPr="00A56AEB">
        <w:t>legających zakryciu.</w:t>
      </w:r>
    </w:p>
    <w:p w14:paraId="2965335C" w14:textId="0554CBD5" w:rsidR="00973D53" w:rsidRPr="00A56AEB" w:rsidRDefault="00973D53" w:rsidP="006F6C35">
      <w:r w:rsidRPr="00A56AEB">
        <w:t>W przypadku niezgodności, choć jednego elementu robót z wymaganiami, roboty uznaje się za niezgodne z Dokumentacją Projektową i Wykonawca zobowiązany jest do ich poprawy na własny koszt.</w:t>
      </w:r>
    </w:p>
    <w:p w14:paraId="2A7018CE" w14:textId="3E3DD59B" w:rsidR="00973D53" w:rsidRPr="00A56AEB" w:rsidRDefault="00973D53" w:rsidP="00E5416E">
      <w:pPr>
        <w:pStyle w:val="Nagwek2"/>
        <w:rPr>
          <w:rFonts w:ascii="Verdana" w:hAnsi="Verdana" w:cs="Times New Roman"/>
        </w:rPr>
      </w:pPr>
      <w:bookmarkStart w:id="331" w:name="_Toc206766775"/>
      <w:r w:rsidRPr="00A56AEB">
        <w:rPr>
          <w:rFonts w:ascii="Verdana" w:hAnsi="Verdana" w:cs="Times New Roman"/>
        </w:rPr>
        <w:t>Sposób odbioru robót</w:t>
      </w:r>
      <w:bookmarkEnd w:id="331"/>
    </w:p>
    <w:p w14:paraId="29745C25" w14:textId="6AADC6C2" w:rsidR="00973D53" w:rsidRPr="00A56AEB" w:rsidRDefault="00973D53" w:rsidP="006F6C35">
      <w:r w:rsidRPr="00A56AEB">
        <w:t>Odbioru dokonuj</w:t>
      </w:r>
      <w:r w:rsidR="00F9177B">
        <w:t>ą</w:t>
      </w:r>
      <w:r w:rsidRPr="00A56AEB">
        <w:t xml:space="preserve"> </w:t>
      </w:r>
      <w:r w:rsidR="00036295">
        <w:t>Użytkownik</w:t>
      </w:r>
      <w:r w:rsidR="00814E16" w:rsidRPr="00A56AEB">
        <w:t xml:space="preserve"> i </w:t>
      </w:r>
      <w:r w:rsidR="000224E6" w:rsidRPr="00A56AEB">
        <w:t>Inspektor</w:t>
      </w:r>
      <w:r w:rsidRPr="00A56AEB">
        <w:t xml:space="preserve"> na podstawie dokumentów kontrolnych przedstawianych przez Wykonawcę w odniesieniu do jakości materiałów </w:t>
      </w:r>
      <w:r w:rsidR="00B21E22">
        <w:t>według punktu</w:t>
      </w:r>
      <w:r w:rsidR="00EB5825" w:rsidRPr="00A56AEB">
        <w:t xml:space="preserve"> </w:t>
      </w:r>
      <w:r w:rsidRPr="00A56AEB">
        <w:t>2 i wymagań określonych w p</w:t>
      </w:r>
      <w:r w:rsidR="00B21E22">
        <w:t>unkcie</w:t>
      </w:r>
      <w:r w:rsidRPr="00A56AEB">
        <w:t xml:space="preserve"> 5.</w:t>
      </w:r>
    </w:p>
    <w:p w14:paraId="6FFFD1F4" w14:textId="2B463033" w:rsidR="00973D53" w:rsidRDefault="00973D53" w:rsidP="006F6C35">
      <w:r w:rsidRPr="00A56AEB">
        <w:t>W przypadku stwierdzenia usterek</w:t>
      </w:r>
      <w:r w:rsidR="00F9177B">
        <w:t>,</w:t>
      </w:r>
      <w:r w:rsidRPr="00A56AEB">
        <w:t xml:space="preserve"> </w:t>
      </w:r>
      <w:r w:rsidR="00036295">
        <w:t>Użytkownik</w:t>
      </w:r>
      <w:r w:rsidR="00F97A86" w:rsidRPr="00A56AEB">
        <w:t xml:space="preserve"> lub </w:t>
      </w:r>
      <w:r w:rsidR="000224E6" w:rsidRPr="00A56AEB">
        <w:t>Inspektor</w:t>
      </w:r>
      <w:r w:rsidRPr="00A56AEB">
        <w:t xml:space="preserve"> ustali zakres wykonania robót poprawkowych, które</w:t>
      </w:r>
      <w:r w:rsidR="006B3B69" w:rsidRPr="00A56AEB">
        <w:t> </w:t>
      </w:r>
      <w:r w:rsidRPr="00A56AEB">
        <w:t xml:space="preserve">Wykonawca wykona na własny koszt w terminie ustalonym przez </w:t>
      </w:r>
      <w:r w:rsidR="00036295">
        <w:t>Użytkownika</w:t>
      </w:r>
      <w:r w:rsidR="00F97A86" w:rsidRPr="00A56AEB">
        <w:t xml:space="preserve"> lub </w:t>
      </w:r>
      <w:r w:rsidR="000224E6" w:rsidRPr="00A56AEB">
        <w:t>Inspektor</w:t>
      </w:r>
      <w:r w:rsidRPr="00A56AEB">
        <w:t>a.</w:t>
      </w:r>
    </w:p>
    <w:p w14:paraId="562520AD" w14:textId="4D6AC0C3" w:rsidR="00F7466F" w:rsidRPr="00A56AEB" w:rsidRDefault="00F7466F" w:rsidP="006F6C35">
      <w:r w:rsidRPr="00A56AEB">
        <w:t xml:space="preserve">Wykonawca zobowiązany jest </w:t>
      </w:r>
      <w:r>
        <w:t>przekaza</w:t>
      </w:r>
      <w:r w:rsidRPr="00A56AEB">
        <w:t xml:space="preserve">ć </w:t>
      </w:r>
      <w:r w:rsidR="004D6790">
        <w:t>Użytkownik</w:t>
      </w:r>
      <w:r w:rsidR="00F9177B">
        <w:t>owi</w:t>
      </w:r>
      <w:r>
        <w:t xml:space="preserve"> </w:t>
      </w:r>
      <w:r w:rsidRPr="00F7466F">
        <w:t>komplet kluczy do szafy sterowniczej</w:t>
      </w:r>
      <w:r w:rsidR="00C87BD9">
        <w:t xml:space="preserve"> oraz</w:t>
      </w:r>
      <w:r w:rsidRPr="00F7466F">
        <w:t xml:space="preserve"> klucz policyjny</w:t>
      </w:r>
      <w:r w:rsidR="00C87BD9">
        <w:t>.</w:t>
      </w:r>
    </w:p>
    <w:p w14:paraId="442667AA" w14:textId="4498212F" w:rsidR="00973D53" w:rsidRPr="00A56AEB" w:rsidRDefault="00973D53" w:rsidP="006F6C35">
      <w:r w:rsidRPr="00A56AEB">
        <w:t xml:space="preserve">Wykonawca zobowiązany jest dostarczyć </w:t>
      </w:r>
      <w:r w:rsidR="004D6790">
        <w:t>Użytkownika</w:t>
      </w:r>
      <w:r w:rsidRPr="00A56AEB">
        <w:t xml:space="preserve"> następujące dokumenty:</w:t>
      </w:r>
    </w:p>
    <w:p w14:paraId="1063BF80" w14:textId="77777777" w:rsidR="00973D53" w:rsidRPr="00A56AEB" w:rsidRDefault="00973D53" w:rsidP="0047629C">
      <w:pPr>
        <w:pStyle w:val="Indeks"/>
        <w:numPr>
          <w:ilvl w:val="0"/>
          <w:numId w:val="16"/>
        </w:numPr>
        <w:ind w:left="426"/>
      </w:pPr>
      <w:r w:rsidRPr="00A56AEB">
        <w:t>aktualną Dokumentację Projektową Powykonawczą tj. poprawioną i uzupełnioną o zmiany dokonane w czasie budowy (dwa egzemplarze)</w:t>
      </w:r>
      <w:r w:rsidR="006B3B69" w:rsidRPr="00A56AEB">
        <w:t>,</w:t>
      </w:r>
    </w:p>
    <w:p w14:paraId="5DB643B3" w14:textId="77777777" w:rsidR="00973D53" w:rsidRPr="00A56AEB" w:rsidRDefault="00973D53" w:rsidP="0047629C">
      <w:pPr>
        <w:pStyle w:val="Indeks"/>
        <w:numPr>
          <w:ilvl w:val="0"/>
          <w:numId w:val="16"/>
        </w:numPr>
        <w:ind w:left="426"/>
      </w:pPr>
      <w:r w:rsidRPr="00A56AEB">
        <w:t>geodezyjną Dokumentację Powykonawczą wykonaną przez uprawnionych geodetów (dwa egzemplarze)</w:t>
      </w:r>
      <w:r w:rsidR="006B3B69" w:rsidRPr="00A56AEB">
        <w:t>,</w:t>
      </w:r>
    </w:p>
    <w:p w14:paraId="34501EB1" w14:textId="77777777" w:rsidR="00973D53" w:rsidRPr="00A56AEB" w:rsidRDefault="00973D53" w:rsidP="0047629C">
      <w:pPr>
        <w:pStyle w:val="Indeks"/>
        <w:numPr>
          <w:ilvl w:val="0"/>
          <w:numId w:val="16"/>
        </w:numPr>
        <w:ind w:left="426"/>
      </w:pPr>
      <w:r w:rsidRPr="00A56AEB">
        <w:lastRenderedPageBreak/>
        <w:t>dane geotechniczne obejmujące zakwalifikowanie do odpowiedniej kategorii gruntów,</w:t>
      </w:r>
    </w:p>
    <w:p w14:paraId="00B63F07" w14:textId="77777777" w:rsidR="00973D53" w:rsidRPr="00A56AEB" w:rsidRDefault="00973D53" w:rsidP="0047629C">
      <w:pPr>
        <w:pStyle w:val="Indeks"/>
        <w:numPr>
          <w:ilvl w:val="0"/>
          <w:numId w:val="16"/>
        </w:numPr>
        <w:ind w:left="426"/>
      </w:pPr>
      <w:r w:rsidRPr="00A56AEB">
        <w:t>dane punktów nawiązania sytuacyjno-wysokościowego wraz z rzędnymi</w:t>
      </w:r>
      <w:r w:rsidR="006B3B69" w:rsidRPr="00A56AEB">
        <w:t>,</w:t>
      </w:r>
    </w:p>
    <w:p w14:paraId="6A9C9109" w14:textId="77777777" w:rsidR="00973D53" w:rsidRPr="00A56AEB" w:rsidRDefault="00973D53" w:rsidP="0047629C">
      <w:pPr>
        <w:pStyle w:val="Indeks"/>
        <w:numPr>
          <w:ilvl w:val="0"/>
          <w:numId w:val="16"/>
        </w:numPr>
        <w:ind w:left="426"/>
      </w:pPr>
      <w:r w:rsidRPr="00A56AEB">
        <w:t>protokoły z dokonanych sprawdzeń, pomiarów i badań kontrolnych,</w:t>
      </w:r>
    </w:p>
    <w:p w14:paraId="1374E788" w14:textId="77777777" w:rsidR="00973D53" w:rsidRPr="00A56AEB" w:rsidRDefault="00973D53" w:rsidP="0047629C">
      <w:pPr>
        <w:pStyle w:val="Indeks"/>
        <w:numPr>
          <w:ilvl w:val="0"/>
          <w:numId w:val="16"/>
        </w:numPr>
        <w:ind w:left="426"/>
      </w:pPr>
      <w:r w:rsidRPr="00A56AEB">
        <w:t>dokumenty i atesty dotyczące jakości stosowanych materiałów,</w:t>
      </w:r>
    </w:p>
    <w:p w14:paraId="06E30282" w14:textId="77777777" w:rsidR="00973D53" w:rsidRPr="00A56AEB" w:rsidRDefault="00973D53" w:rsidP="0047629C">
      <w:pPr>
        <w:pStyle w:val="Indeks"/>
        <w:numPr>
          <w:ilvl w:val="0"/>
          <w:numId w:val="16"/>
        </w:numPr>
        <w:ind w:left="426"/>
      </w:pPr>
      <w:r w:rsidRPr="00A56AEB">
        <w:t>dziennik budowy i księgę obmiaru,</w:t>
      </w:r>
    </w:p>
    <w:p w14:paraId="4DE3EE3F" w14:textId="77777777" w:rsidR="00973D53" w:rsidRPr="00A56AEB" w:rsidRDefault="00973D53" w:rsidP="0047629C">
      <w:pPr>
        <w:pStyle w:val="Indeks"/>
        <w:numPr>
          <w:ilvl w:val="0"/>
          <w:numId w:val="16"/>
        </w:numPr>
        <w:ind w:left="426"/>
      </w:pPr>
      <w:r w:rsidRPr="00A56AEB">
        <w:t>protokół odbioru robót przez Użytkownika,</w:t>
      </w:r>
    </w:p>
    <w:p w14:paraId="3C37C97E" w14:textId="77777777" w:rsidR="00973D53" w:rsidRPr="00A56AEB" w:rsidRDefault="00973D53" w:rsidP="0047629C">
      <w:pPr>
        <w:pStyle w:val="Indeks"/>
        <w:numPr>
          <w:ilvl w:val="0"/>
          <w:numId w:val="16"/>
        </w:numPr>
        <w:ind w:left="426"/>
      </w:pPr>
      <w:r w:rsidRPr="00A56AEB">
        <w:t>protokół odbioru robót zanikających i ulegających zakryciu oraz częściowych wraz</w:t>
      </w:r>
      <w:r w:rsidR="006B3B69" w:rsidRPr="00A56AEB">
        <w:t> </w:t>
      </w:r>
      <w:r w:rsidRPr="00A56AEB">
        <w:t>z</w:t>
      </w:r>
      <w:r w:rsidR="006B3B69" w:rsidRPr="00A56AEB">
        <w:t> </w:t>
      </w:r>
      <w:r w:rsidRPr="00A56AEB">
        <w:t>uwagami, zaleceniami i ich realizacją,</w:t>
      </w:r>
    </w:p>
    <w:p w14:paraId="4339C21C" w14:textId="050AEDAC" w:rsidR="00973D53" w:rsidRPr="00A56AEB" w:rsidRDefault="00973D53" w:rsidP="0047629C">
      <w:pPr>
        <w:pStyle w:val="Indeks"/>
        <w:numPr>
          <w:ilvl w:val="0"/>
          <w:numId w:val="16"/>
        </w:numPr>
        <w:ind w:left="426"/>
      </w:pPr>
      <w:r w:rsidRPr="00A56AEB">
        <w:t>oświadczenie Wykonawcy o zakończeniu robót i gotowości włączenia sygnalizacji do użytkowania.</w:t>
      </w:r>
    </w:p>
    <w:p w14:paraId="19D89620" w14:textId="77777777" w:rsidR="00973D53" w:rsidRPr="00A56AEB" w:rsidRDefault="00973D53" w:rsidP="006F6C35">
      <w:r w:rsidRPr="00A56AEB">
        <w:t>Przewiduje się następujące odbiory:</w:t>
      </w:r>
    </w:p>
    <w:p w14:paraId="2503F6F5" w14:textId="77777777" w:rsidR="00973D53" w:rsidRPr="00A56AEB" w:rsidRDefault="00973D53" w:rsidP="0047629C">
      <w:pPr>
        <w:pStyle w:val="Indeks"/>
        <w:numPr>
          <w:ilvl w:val="0"/>
          <w:numId w:val="17"/>
        </w:numPr>
        <w:ind w:left="426"/>
      </w:pPr>
      <w:r w:rsidRPr="00A56AEB">
        <w:t>odbiór robót zanikających i ulegających zakryciu,</w:t>
      </w:r>
    </w:p>
    <w:p w14:paraId="2425EAB9" w14:textId="77777777" w:rsidR="00973D53" w:rsidRPr="00A56AEB" w:rsidRDefault="00973D53" w:rsidP="0047629C">
      <w:pPr>
        <w:pStyle w:val="Indeks"/>
        <w:numPr>
          <w:ilvl w:val="0"/>
          <w:numId w:val="17"/>
        </w:numPr>
        <w:ind w:left="426"/>
      </w:pPr>
      <w:r w:rsidRPr="00A56AEB">
        <w:t>odbiór częściowy,</w:t>
      </w:r>
    </w:p>
    <w:p w14:paraId="5DAA8D41" w14:textId="77777777" w:rsidR="00973D53" w:rsidRPr="00A56AEB" w:rsidRDefault="00973D53" w:rsidP="0047629C">
      <w:pPr>
        <w:pStyle w:val="Indeks"/>
        <w:numPr>
          <w:ilvl w:val="0"/>
          <w:numId w:val="17"/>
        </w:numPr>
        <w:ind w:left="426"/>
      </w:pPr>
      <w:r w:rsidRPr="00A56AEB">
        <w:t>odbiór ostateczny</w:t>
      </w:r>
      <w:r w:rsidR="006B3B69" w:rsidRPr="00A56AEB">
        <w:t>,</w:t>
      </w:r>
    </w:p>
    <w:p w14:paraId="72F9CC7A" w14:textId="77777777" w:rsidR="00973D53" w:rsidRPr="00A56AEB" w:rsidRDefault="00973D53" w:rsidP="0047629C">
      <w:pPr>
        <w:pStyle w:val="Indeks"/>
        <w:numPr>
          <w:ilvl w:val="0"/>
          <w:numId w:val="17"/>
        </w:numPr>
        <w:ind w:left="426"/>
      </w:pPr>
      <w:r w:rsidRPr="00A56AEB">
        <w:t>odbiór pogwarancyjny</w:t>
      </w:r>
      <w:r w:rsidR="006B3B69" w:rsidRPr="00A56AEB">
        <w:t>.</w:t>
      </w:r>
    </w:p>
    <w:p w14:paraId="74266AAA" w14:textId="3A62896E" w:rsidR="00973D53" w:rsidRPr="00A56AEB" w:rsidRDefault="00973D53" w:rsidP="00076521">
      <w:pPr>
        <w:pStyle w:val="Nagwek1"/>
        <w:rPr>
          <w:rFonts w:ascii="Verdana" w:hAnsi="Verdana" w:cs="Times New Roman"/>
        </w:rPr>
      </w:pPr>
      <w:bookmarkStart w:id="332" w:name="_Toc206766776"/>
      <w:r w:rsidRPr="00A56AEB">
        <w:rPr>
          <w:rFonts w:ascii="Verdana" w:hAnsi="Verdana" w:cs="Times New Roman"/>
        </w:rPr>
        <w:t>Podstawa płatności</w:t>
      </w:r>
      <w:bookmarkEnd w:id="332"/>
    </w:p>
    <w:p w14:paraId="00D6EFD3" w14:textId="77777777" w:rsidR="00973D53" w:rsidRPr="00A56AEB" w:rsidRDefault="00973D53" w:rsidP="00E5416E">
      <w:pPr>
        <w:pStyle w:val="Nagwek2"/>
        <w:rPr>
          <w:rFonts w:ascii="Verdana" w:hAnsi="Verdana" w:cs="Times New Roman"/>
        </w:rPr>
      </w:pPr>
      <w:bookmarkStart w:id="333" w:name="_Toc206766777"/>
      <w:r w:rsidRPr="00A56AEB">
        <w:rPr>
          <w:rFonts w:ascii="Verdana" w:hAnsi="Verdana" w:cs="Times New Roman"/>
        </w:rPr>
        <w:t>Ogólne ustalenia dotyczące podstawy płatności</w:t>
      </w:r>
      <w:bookmarkEnd w:id="333"/>
    </w:p>
    <w:p w14:paraId="50BB3310" w14:textId="77777777" w:rsidR="00973D53" w:rsidRPr="00A56AEB" w:rsidRDefault="00973D53" w:rsidP="006F6C35">
      <w:r w:rsidRPr="00A56AEB">
        <w:t xml:space="preserve">Ogólne ustalenia dotyczące podstawy płatności podano w </w:t>
      </w:r>
      <w:r w:rsidR="00C505A1" w:rsidRPr="00A56AEB">
        <w:t>W</w:t>
      </w:r>
      <w:r w:rsidRPr="00A56AEB">
        <w:t>WiORB DM 00.00.00 „Wymagania ogólne”.</w:t>
      </w:r>
    </w:p>
    <w:p w14:paraId="38A2DC9C" w14:textId="5EAF7194" w:rsidR="00973D53" w:rsidRPr="00A56AEB" w:rsidRDefault="00973D53" w:rsidP="00E5416E">
      <w:pPr>
        <w:pStyle w:val="Nagwek2"/>
        <w:rPr>
          <w:rFonts w:ascii="Verdana" w:hAnsi="Verdana" w:cs="Times New Roman"/>
        </w:rPr>
      </w:pPr>
      <w:bookmarkStart w:id="334" w:name="_Toc206766778"/>
      <w:r w:rsidRPr="00A56AEB">
        <w:rPr>
          <w:rFonts w:ascii="Verdana" w:hAnsi="Verdana" w:cs="Times New Roman"/>
        </w:rPr>
        <w:t>Cena jednostki obmiarowej</w:t>
      </w:r>
      <w:bookmarkEnd w:id="334"/>
      <w:r w:rsidRPr="00A56AEB">
        <w:rPr>
          <w:rFonts w:ascii="Verdana" w:hAnsi="Verdana" w:cs="Times New Roman"/>
        </w:rPr>
        <w:t xml:space="preserve"> </w:t>
      </w:r>
    </w:p>
    <w:p w14:paraId="5AF60BE9" w14:textId="0AF494C3" w:rsidR="00973D53" w:rsidRPr="00A56AEB" w:rsidRDefault="00973D53" w:rsidP="006F6C35">
      <w:r w:rsidRPr="00A56AEB">
        <w:t xml:space="preserve">Płaci się </w:t>
      </w:r>
      <w:r w:rsidR="00C505A1" w:rsidRPr="00A56AEB">
        <w:t xml:space="preserve">w kwocie ryczałtowej </w:t>
      </w:r>
      <w:r w:rsidRPr="00A56AEB">
        <w:t>za wykonane i odebran</w:t>
      </w:r>
      <w:r w:rsidR="00C505A1" w:rsidRPr="00A56AEB">
        <w:t>ie kompletu robót związanych z budową</w:t>
      </w:r>
      <w:r w:rsidRPr="00A56AEB">
        <w:t xml:space="preserve"> sygnalizacji dla danego skrzyżowania </w:t>
      </w:r>
      <w:r w:rsidR="00C505A1" w:rsidRPr="00A56AEB">
        <w:t xml:space="preserve">lub </w:t>
      </w:r>
      <w:r w:rsidRPr="00A56AEB">
        <w:t>przejścia</w:t>
      </w:r>
      <w:r w:rsidR="00C505A1" w:rsidRPr="00A56AEB">
        <w:t xml:space="preserve"> dla pieszych</w:t>
      </w:r>
      <w:r w:rsidRPr="00A56AEB">
        <w:t xml:space="preserve"> po dokonaniu odbioru robót w</w:t>
      </w:r>
      <w:r w:rsidR="00B21E22">
        <w:t>edług</w:t>
      </w:r>
      <w:r w:rsidR="00C505A1" w:rsidRPr="00A56AEB">
        <w:t> </w:t>
      </w:r>
      <w:r w:rsidRPr="00A56AEB">
        <w:t>punktu</w:t>
      </w:r>
      <w:r w:rsidR="00C505A1" w:rsidRPr="00A56AEB">
        <w:t xml:space="preserve"> </w:t>
      </w:r>
      <w:r w:rsidR="00C505A1" w:rsidRPr="00A56AEB">
        <w:fldChar w:fldCharType="begin"/>
      </w:r>
      <w:r w:rsidR="00C505A1" w:rsidRPr="00A56AEB">
        <w:instrText xml:space="preserve"> REF _Ref82490743 \r \h  \* MERGEFORMAT </w:instrText>
      </w:r>
      <w:r w:rsidR="00C505A1" w:rsidRPr="00A56AEB">
        <w:fldChar w:fldCharType="separate"/>
      </w:r>
      <w:r w:rsidR="004E7163" w:rsidRPr="00A56AEB">
        <w:t>8</w:t>
      </w:r>
      <w:r w:rsidR="00C505A1" w:rsidRPr="00A56AEB">
        <w:fldChar w:fldCharType="end"/>
      </w:r>
      <w:r w:rsidRPr="00A56AEB">
        <w:t>.</w:t>
      </w:r>
    </w:p>
    <w:p w14:paraId="2C33CF2D" w14:textId="77777777" w:rsidR="00973D53" w:rsidRPr="00A56AEB" w:rsidRDefault="00973D53" w:rsidP="006F6C35">
      <w:r w:rsidRPr="00A56AEB">
        <w:t>Cena jednostkowa jest ceną uśrednioną dla podanego sposobu wykonania</w:t>
      </w:r>
      <w:r w:rsidR="00C505A1" w:rsidRPr="00A56AEB">
        <w:t xml:space="preserve"> i obejmuje wszystkie czynności.</w:t>
      </w:r>
    </w:p>
    <w:p w14:paraId="5A9FA98B" w14:textId="53B0CC03" w:rsidR="00C505A1" w:rsidRPr="00A56AEB" w:rsidRDefault="00C505A1" w:rsidP="00076521">
      <w:pPr>
        <w:pStyle w:val="Nagwek1"/>
        <w:rPr>
          <w:rFonts w:ascii="Verdana" w:hAnsi="Verdana" w:cs="Times New Roman"/>
        </w:rPr>
      </w:pPr>
      <w:bookmarkStart w:id="335" w:name="_Toc206766779"/>
      <w:r w:rsidRPr="00A56AEB">
        <w:rPr>
          <w:rFonts w:ascii="Verdana" w:hAnsi="Verdana" w:cs="Times New Roman"/>
        </w:rPr>
        <w:t>Przepisy związane</w:t>
      </w:r>
      <w:bookmarkEnd w:id="335"/>
    </w:p>
    <w:p w14:paraId="3A381C2D" w14:textId="77777777" w:rsidR="00973D53" w:rsidRPr="00A56AEB" w:rsidRDefault="00973D53" w:rsidP="0010494D">
      <w:pPr>
        <w:pStyle w:val="Nagwek2"/>
        <w:rPr>
          <w:rFonts w:ascii="Verdana" w:hAnsi="Verdana" w:cs="Times New Roman"/>
        </w:rPr>
      </w:pPr>
      <w:bookmarkStart w:id="336" w:name="_Toc206766780"/>
      <w:r w:rsidRPr="00A56AEB">
        <w:rPr>
          <w:rFonts w:ascii="Verdana" w:hAnsi="Verdana" w:cs="Times New Roman"/>
        </w:rPr>
        <w:t>Normy</w:t>
      </w:r>
      <w:bookmarkEnd w:id="336"/>
    </w:p>
    <w:p w14:paraId="159DCCA8" w14:textId="77777777" w:rsidR="00973D53" w:rsidRPr="00A56AEB" w:rsidRDefault="00973D53" w:rsidP="006F6C35">
      <w:r w:rsidRPr="00A56AEB">
        <w:t>PN-76/E-90301 Kable elektroenergetyczne o izolacji z tworzyw termoplastycznych w</w:t>
      </w:r>
      <w:r w:rsidR="00C505A1" w:rsidRPr="00A56AEB">
        <w:t> </w:t>
      </w:r>
      <w:r w:rsidRPr="00A56AEB">
        <w:t>powłoce polwinitowej na napięcie znamionowe 0,6/1 kV.</w:t>
      </w:r>
    </w:p>
    <w:p w14:paraId="61C1087E" w14:textId="77777777" w:rsidR="00973D53" w:rsidRPr="00A56AEB" w:rsidRDefault="00973D53" w:rsidP="006F6C35">
      <w:r w:rsidRPr="00A56AEB">
        <w:t>PN-76/E-9030 Kable sygnalizacyjne o izolacji z tworzyw termoplastycznych i powłoce polwinitowej</w:t>
      </w:r>
      <w:r w:rsidR="00B45473" w:rsidRPr="00A56AEB">
        <w:t xml:space="preserve"> </w:t>
      </w:r>
      <w:r w:rsidRPr="00A56AEB">
        <w:t>na napięcie znamionowe 0,6/1 kV.</w:t>
      </w:r>
    </w:p>
    <w:p w14:paraId="456FC435" w14:textId="77777777" w:rsidR="00973D53" w:rsidRPr="00A56AEB" w:rsidRDefault="00973D53" w:rsidP="006F6C35">
      <w:r w:rsidRPr="00A56AEB">
        <w:t>PN-83/T-90331 Telekomunikacyjne kable miejscowe z wiązkami czwórkowymi, pęczkowe o izolacji polietylenowej z zaporą przeciwwilgociową, nieopancerzone i</w:t>
      </w:r>
      <w:r w:rsidR="00C505A1" w:rsidRPr="00A56AEB">
        <w:t> </w:t>
      </w:r>
      <w:r w:rsidRPr="00A56AEB">
        <w:t>opancerzone z osłoną polietylenową lub polwinitową.</w:t>
      </w:r>
    </w:p>
    <w:p w14:paraId="6BC6F773" w14:textId="77777777" w:rsidR="00973D53" w:rsidRPr="00A56AEB" w:rsidRDefault="00973D53" w:rsidP="006F6C35">
      <w:r w:rsidRPr="00A56AEB">
        <w:t xml:space="preserve">PN-83/E-06230 Żarówki - ogólne wymagania i </w:t>
      </w:r>
      <w:r w:rsidR="00B45473" w:rsidRPr="00A56AEB">
        <w:t>badania.</w:t>
      </w:r>
      <w:r w:rsidRPr="00A56AEB">
        <w:t xml:space="preserve"> </w:t>
      </w:r>
    </w:p>
    <w:p w14:paraId="4B0FDA95" w14:textId="77777777" w:rsidR="00973D53" w:rsidRPr="00A56AEB" w:rsidRDefault="00973D53" w:rsidP="006F6C35">
      <w:r w:rsidRPr="00A56AEB">
        <w:t xml:space="preserve">PN-75/E-05100 Elektroenergetyczne linie </w:t>
      </w:r>
      <w:r w:rsidR="00B45473" w:rsidRPr="00A56AEB">
        <w:t>napowietrzne.</w:t>
      </w:r>
      <w:r w:rsidRPr="00A56AEB">
        <w:t xml:space="preserve"> Projektowanie i badania</w:t>
      </w:r>
    </w:p>
    <w:p w14:paraId="3A415DDF" w14:textId="77777777" w:rsidR="00973D53" w:rsidRPr="00A56AEB" w:rsidRDefault="00973D53" w:rsidP="006F6C35">
      <w:r w:rsidRPr="00A56AEB">
        <w:lastRenderedPageBreak/>
        <w:t>PN-71/E-05160 Rozdzielnie prefabrykowane niskonapięciowe. Ogólne wymagania i</w:t>
      </w:r>
      <w:r w:rsidR="00C505A1" w:rsidRPr="00A56AEB">
        <w:t> </w:t>
      </w:r>
      <w:r w:rsidRPr="00A56AEB">
        <w:t>badania.</w:t>
      </w:r>
    </w:p>
    <w:p w14:paraId="78BB0262" w14:textId="77777777" w:rsidR="00973D53" w:rsidRPr="00A56AEB" w:rsidRDefault="00973D53" w:rsidP="006F6C35">
      <w:r w:rsidRPr="00A56AEB">
        <w:t>PN-76/E-05125 Elektroenergetyczne linie kablowe. Przepisy budowy.</w:t>
      </w:r>
    </w:p>
    <w:p w14:paraId="030E336C" w14:textId="6C2BD199" w:rsidR="00973D53" w:rsidRPr="00A56AEB" w:rsidRDefault="00973D53" w:rsidP="00D46ED9">
      <w:r w:rsidRPr="00A56AEB">
        <w:t>PN-55/E-05021 Urządzenia elektroenergetyczne. Wyznaczenie obciążalności przewodów i</w:t>
      </w:r>
      <w:r w:rsidR="00C505A1" w:rsidRPr="00A56AEB">
        <w:t> </w:t>
      </w:r>
      <w:r w:rsidRPr="00A56AEB">
        <w:t>kabli</w:t>
      </w:r>
      <w:r w:rsidR="00C505A1" w:rsidRPr="00A56AEB">
        <w:t>.</w:t>
      </w:r>
    </w:p>
    <w:p w14:paraId="1E514FFA" w14:textId="60AA8EBB" w:rsidR="00973D53" w:rsidRPr="00A56AEB" w:rsidRDefault="00973D53" w:rsidP="006F6C35">
      <w:r w:rsidRPr="00A56AEB">
        <w:t>PN-80/H-74219 Rury stalowe bez szwu walcowane na gorąco ogólnego zastosowania.</w:t>
      </w:r>
    </w:p>
    <w:p w14:paraId="3075DA73" w14:textId="77777777" w:rsidR="00973D53" w:rsidRPr="00A56AEB" w:rsidRDefault="00973D53" w:rsidP="006F6C35">
      <w:r w:rsidRPr="00A56AEB">
        <w:t>PN-80/B-03322 Fundamenty konstrukcji wsporczych. Obliczenia statyczne i</w:t>
      </w:r>
      <w:r w:rsidR="00C505A1" w:rsidRPr="00A56AEB">
        <w:t> </w:t>
      </w:r>
      <w:r w:rsidRPr="00A56AEB">
        <w:t xml:space="preserve">projektowanie. </w:t>
      </w:r>
    </w:p>
    <w:p w14:paraId="344A4332" w14:textId="77777777" w:rsidR="00973D53" w:rsidRPr="00A56AEB" w:rsidRDefault="00973D53" w:rsidP="006F6C35">
      <w:r w:rsidRPr="00A56AEB">
        <w:t>PN-88/B-30000 Cement portlandzki.</w:t>
      </w:r>
    </w:p>
    <w:p w14:paraId="2000B1B4" w14:textId="77777777" w:rsidR="00973D53" w:rsidRPr="00A56AEB" w:rsidRDefault="00973D53" w:rsidP="006F6C35">
      <w:r w:rsidRPr="00A56AEB">
        <w:t>PN-68/B-06050 Roboty ziemne budowlane.</w:t>
      </w:r>
    </w:p>
    <w:p w14:paraId="55AE0661" w14:textId="77777777" w:rsidR="00973D53" w:rsidRPr="00A56AEB" w:rsidRDefault="00973D53" w:rsidP="006F6C35">
      <w:r w:rsidRPr="00A56AEB">
        <w:t xml:space="preserve">PN-90/B-03200 Konstrukcje </w:t>
      </w:r>
      <w:r w:rsidR="00B45473" w:rsidRPr="00A56AEB">
        <w:t>stalowe. Obliczenia</w:t>
      </w:r>
      <w:r w:rsidRPr="00A56AEB">
        <w:t xml:space="preserve"> statyczne i projektowanie.</w:t>
      </w:r>
    </w:p>
    <w:p w14:paraId="103795BA" w14:textId="77777777" w:rsidR="00973D53" w:rsidRPr="00A56AEB" w:rsidRDefault="00973D53" w:rsidP="006F6C35">
      <w:r w:rsidRPr="00A56AEB">
        <w:t>PN-80/C-89205 Rury z nieplastykowanego polichlorku winylu.</w:t>
      </w:r>
    </w:p>
    <w:p w14:paraId="3F77B5EB" w14:textId="77777777" w:rsidR="00973D53" w:rsidRPr="00A56AEB" w:rsidRDefault="00973D53" w:rsidP="006F6C35">
      <w:r w:rsidRPr="00A56AEB">
        <w:t>PN-80/C-89203 Kształtki z nieplastykowanego polichlorku winylu.</w:t>
      </w:r>
    </w:p>
    <w:p w14:paraId="6E8ADECC" w14:textId="77777777" w:rsidR="00973D53" w:rsidRPr="00A56AEB" w:rsidRDefault="00973D53" w:rsidP="006F6C35">
      <w:r w:rsidRPr="00A56AEB">
        <w:t xml:space="preserve">BN-83/8836-02 Roboty </w:t>
      </w:r>
      <w:r w:rsidR="00B45473" w:rsidRPr="00A56AEB">
        <w:t>ziemne.</w:t>
      </w:r>
      <w:r w:rsidRPr="00A56AEB">
        <w:t xml:space="preserve"> Wymagania i badania przy odbiorze.</w:t>
      </w:r>
    </w:p>
    <w:p w14:paraId="60921D90" w14:textId="77777777" w:rsidR="00973D53" w:rsidRPr="00A56AEB" w:rsidRDefault="00973D53" w:rsidP="006F6C35">
      <w:r w:rsidRPr="00A56AEB">
        <w:t xml:space="preserve">BN-68/6353-03 Folia kalendrowana techniczna z uplastycznionego polichlorku </w:t>
      </w:r>
      <w:r w:rsidR="00B45473" w:rsidRPr="00A56AEB">
        <w:t>winylu.</w:t>
      </w:r>
      <w:r w:rsidRPr="00A56AEB">
        <w:t xml:space="preserve"> </w:t>
      </w:r>
    </w:p>
    <w:p w14:paraId="6084F50D" w14:textId="77777777" w:rsidR="00973D53" w:rsidRPr="00A56AEB" w:rsidRDefault="00973D53" w:rsidP="006F6C35">
      <w:r w:rsidRPr="00A56AEB">
        <w:t>BN-76/8984-17 Telekomunikacyjne sieci kablowe miejscowe. Ogólne wymagania i</w:t>
      </w:r>
      <w:r w:rsidR="00C505A1" w:rsidRPr="00A56AEB">
        <w:t> </w:t>
      </w:r>
      <w:r w:rsidRPr="00A56AEB">
        <w:t>badania</w:t>
      </w:r>
    </w:p>
    <w:p w14:paraId="67B9E875" w14:textId="77777777" w:rsidR="00973D53" w:rsidRPr="00A56AEB" w:rsidRDefault="00973D53" w:rsidP="006F6C35">
      <w:r w:rsidRPr="00A56AEB">
        <w:t xml:space="preserve">BN-87/6774-04 Kruszywa mineralne do nawierzchni </w:t>
      </w:r>
      <w:r w:rsidR="00B45473" w:rsidRPr="00A56AEB">
        <w:t>drogowych.</w:t>
      </w:r>
      <w:r w:rsidRPr="00A56AEB">
        <w:t xml:space="preserve"> Piasek. </w:t>
      </w:r>
    </w:p>
    <w:p w14:paraId="6217D08E" w14:textId="27D6AF8C" w:rsidR="00973D53" w:rsidRDefault="00973D53" w:rsidP="006F6C35">
      <w:r w:rsidRPr="00A56AEB">
        <w:t>PN-88/B-06250 Beton zwykły.</w:t>
      </w:r>
    </w:p>
    <w:p w14:paraId="721957F6" w14:textId="7D307A46" w:rsidR="00E54CE3" w:rsidRDefault="00E54CE3" w:rsidP="006F6C35">
      <w:r>
        <w:t>PN-EN 206</w:t>
      </w:r>
      <w:r w:rsidR="00C4194D">
        <w:t xml:space="preserve"> Beton.</w:t>
      </w:r>
    </w:p>
    <w:p w14:paraId="47CFDB05" w14:textId="5316B436" w:rsidR="008D18FF" w:rsidRDefault="008D18FF" w:rsidP="006F6C35">
      <w:r w:rsidRPr="008D18FF">
        <w:t>PN-63/B-06251 Roboty betonowe i żelbetowe. Wymagania techniczne.</w:t>
      </w:r>
    </w:p>
    <w:p w14:paraId="5A66C526" w14:textId="56D0E8EA" w:rsidR="00C4194D" w:rsidRPr="00C4194D" w:rsidRDefault="00C4194D" w:rsidP="00C4194D">
      <w:r w:rsidRPr="00C4194D">
        <w:t>PN-B-06265 Krajowe uzupełnienie normy PN-EN 206</w:t>
      </w:r>
    </w:p>
    <w:p w14:paraId="46A8C1AF" w14:textId="77777777" w:rsidR="00973D53" w:rsidRPr="00A56AEB" w:rsidRDefault="00973D53" w:rsidP="006F6C35">
      <w:r w:rsidRPr="00A56AEB">
        <w:t xml:space="preserve">BN-73/8984-01 Studnie </w:t>
      </w:r>
      <w:r w:rsidR="00B45473" w:rsidRPr="00A56AEB">
        <w:t>kablowe.</w:t>
      </w:r>
      <w:r w:rsidRPr="00A56AEB">
        <w:t xml:space="preserve"> Klasyfikacja i wymiary.</w:t>
      </w:r>
    </w:p>
    <w:p w14:paraId="531B3834" w14:textId="77777777" w:rsidR="00973D53" w:rsidRPr="00A56AEB" w:rsidRDefault="00973D53" w:rsidP="006F6C35">
      <w:r w:rsidRPr="00A56AEB">
        <w:t xml:space="preserve">BN-73/8984-05 Kanalizacja </w:t>
      </w:r>
      <w:r w:rsidR="00B45473" w:rsidRPr="00A56AEB">
        <w:t>kablowa.</w:t>
      </w:r>
      <w:r w:rsidRPr="00A56AEB">
        <w:t xml:space="preserve"> Ogólne wymagania i wymiary.</w:t>
      </w:r>
    </w:p>
    <w:p w14:paraId="564816BB" w14:textId="77777777" w:rsidR="00973D53" w:rsidRPr="00A56AEB" w:rsidRDefault="00973D53" w:rsidP="006F6C35">
      <w:r w:rsidRPr="00A56AEB">
        <w:t xml:space="preserve">PN-91/E-05009/41 Zabezpieczenie </w:t>
      </w:r>
      <w:r w:rsidR="00B45473" w:rsidRPr="00A56AEB">
        <w:t>przeciwporażeniowe.</w:t>
      </w:r>
      <w:r w:rsidRPr="00A56AEB">
        <w:t xml:space="preserve"> Szybkie wyłączanie zasilania.</w:t>
      </w:r>
    </w:p>
    <w:p w14:paraId="269CD6BB" w14:textId="06F457B6" w:rsidR="00973D53" w:rsidRPr="00A56AEB" w:rsidRDefault="00973D53" w:rsidP="0010494D">
      <w:pPr>
        <w:pStyle w:val="Nagwek2"/>
        <w:rPr>
          <w:rFonts w:ascii="Verdana" w:hAnsi="Verdana" w:cs="Times New Roman"/>
        </w:rPr>
      </w:pPr>
      <w:bookmarkStart w:id="337" w:name="_Toc206766781"/>
      <w:r w:rsidRPr="00A56AEB">
        <w:rPr>
          <w:rFonts w:ascii="Verdana" w:hAnsi="Verdana" w:cs="Times New Roman"/>
        </w:rPr>
        <w:t>Inne Dokumenty</w:t>
      </w:r>
      <w:bookmarkEnd w:id="337"/>
    </w:p>
    <w:p w14:paraId="69E692C2" w14:textId="638116C0" w:rsidR="00973D53" w:rsidRPr="00A56AEB" w:rsidRDefault="00973D53" w:rsidP="006F6C35">
      <w:r w:rsidRPr="00A56AEB">
        <w:t>Szczegółowe warunki techniczne dla sygnałów drogowych i warunki ich umieszczania na drogach</w:t>
      </w:r>
      <w:r w:rsidR="00645E07" w:rsidRPr="00A56AEB">
        <w:t xml:space="preserve"> </w:t>
      </w:r>
      <w:r w:rsidRPr="00A56AEB">
        <w:t>- załącznik nr 3 do Rozporządzenia Ministra Infrastruktury z dnia 3 lipca 2003 r</w:t>
      </w:r>
      <w:r w:rsidR="00847345" w:rsidRPr="00A56AEB">
        <w:t>.</w:t>
      </w:r>
    </w:p>
    <w:p w14:paraId="4D98F99D" w14:textId="777F237B" w:rsidR="00973D53" w:rsidRPr="00A56AEB" w:rsidRDefault="00973D53" w:rsidP="006F6C35">
      <w:r w:rsidRPr="00A56AEB">
        <w:t>Rozporządzenie Ministra Budownictwa i Przemysłu Materiałów Budowlanych w</w:t>
      </w:r>
      <w:r w:rsidR="008759D7" w:rsidRPr="00A56AEB">
        <w:t> </w:t>
      </w:r>
      <w:r w:rsidRPr="00A56AEB">
        <w:t>sprawie bezpieczeństwa i higieny pracy przy wykonywaniu robót budowlanych i</w:t>
      </w:r>
      <w:r w:rsidR="008759D7" w:rsidRPr="00A56AEB">
        <w:t> </w:t>
      </w:r>
      <w:r w:rsidR="00B45473" w:rsidRPr="00A56AEB">
        <w:t>rozbiórkowych.</w:t>
      </w:r>
      <w:r w:rsidRPr="00A56AEB">
        <w:t xml:space="preserve"> Dz. </w:t>
      </w:r>
      <w:r w:rsidR="008435AB" w:rsidRPr="00A56AEB">
        <w:t xml:space="preserve">U. </w:t>
      </w:r>
      <w:r w:rsidRPr="00A56AEB">
        <w:t>nr 13 z dn. 10.04.</w:t>
      </w:r>
      <w:r w:rsidR="00B45473" w:rsidRPr="00A56AEB">
        <w:t>1972 r.</w:t>
      </w:r>
      <w:r w:rsidRPr="00A56AEB">
        <w:t xml:space="preserve">  </w:t>
      </w:r>
    </w:p>
    <w:p w14:paraId="00ACCD69" w14:textId="29188E02" w:rsidR="00973D53" w:rsidRPr="00A56AEB" w:rsidRDefault="00973D53" w:rsidP="006F6C35">
      <w:r w:rsidRPr="00A56AEB">
        <w:t xml:space="preserve">Rozporządzenie Ministra Przemysłu z dnia 26.11.1990 w sprawie warunków technicznych jakim powinny odpowiadać urządzenia elektroenergetyczne w zakresie ochrony przeciwporażeniowej. Dz. </w:t>
      </w:r>
      <w:r w:rsidR="008435AB" w:rsidRPr="00A56AEB">
        <w:t xml:space="preserve">U. </w:t>
      </w:r>
      <w:r w:rsidRPr="00A56AEB">
        <w:t xml:space="preserve">nr 81 z dn. 26.11.1990 r. </w:t>
      </w:r>
    </w:p>
    <w:p w14:paraId="0050F2AA" w14:textId="77777777" w:rsidR="00973D53" w:rsidRPr="00A56AEB" w:rsidRDefault="00973D53" w:rsidP="006F6C35"/>
    <w:sectPr w:rsidR="00973D53" w:rsidRPr="00A56AEB" w:rsidSect="007D263E">
      <w:headerReference w:type="default" r:id="rId14"/>
      <w:footerReference w:type="default" r:id="rId15"/>
      <w:pgSz w:w="11906" w:h="16838" w:code="9"/>
      <w:pgMar w:top="1418" w:right="1134" w:bottom="1418" w:left="1418" w:header="709" w:footer="709" w:gutter="0"/>
      <w:cols w:space="708"/>
      <w:titlePg/>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85D56E" w14:textId="77777777" w:rsidR="00D16C52" w:rsidRDefault="00D16C52" w:rsidP="007D263E">
      <w:pPr>
        <w:spacing w:before="0"/>
      </w:pPr>
      <w:r>
        <w:separator/>
      </w:r>
    </w:p>
    <w:p w14:paraId="4859B8AC" w14:textId="77777777" w:rsidR="00D16C52" w:rsidRDefault="00D16C52"/>
  </w:endnote>
  <w:endnote w:type="continuationSeparator" w:id="0">
    <w:p w14:paraId="090DC41A" w14:textId="77777777" w:rsidR="00D16C52" w:rsidRDefault="00D16C52" w:rsidP="007D263E">
      <w:pPr>
        <w:spacing w:before="0"/>
      </w:pPr>
      <w:r>
        <w:continuationSeparator/>
      </w:r>
    </w:p>
    <w:p w14:paraId="7028CAAC" w14:textId="77777777" w:rsidR="00D16C52" w:rsidRDefault="00D16C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Yu Gothic"/>
    <w:charset w:val="EE"/>
    <w:family w:val="roman"/>
    <w:pitch w:val="variabl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47C83" w14:textId="77777777" w:rsidR="007D263E" w:rsidRPr="007D263E" w:rsidRDefault="007D263E" w:rsidP="007D263E">
    <w:pPr>
      <w:jc w:val="center"/>
    </w:pPr>
    <w:r w:rsidRPr="007D263E">
      <w:fldChar w:fldCharType="begin"/>
    </w:r>
    <w:r w:rsidRPr="007D263E">
      <w:instrText>PAGE  \* Arabic  \* MERGEFORMAT</w:instrText>
    </w:r>
    <w:r w:rsidRPr="007D263E">
      <w:fldChar w:fldCharType="separate"/>
    </w:r>
    <w:r w:rsidR="002D08C7">
      <w:rPr>
        <w:noProof/>
      </w:rPr>
      <w:t>9</w:t>
    </w:r>
    <w:r w:rsidRPr="007D263E">
      <w:fldChar w:fldCharType="end"/>
    </w:r>
    <w:r w:rsidRPr="007D263E">
      <w:t xml:space="preserve"> / </w:t>
    </w:r>
    <w:fldSimple w:instr="NUMPAGES  \* Arabic  \* MERGEFORMAT">
      <w:r w:rsidR="002D08C7">
        <w:rPr>
          <w:noProof/>
        </w:rPr>
        <w:t>27</w:t>
      </w:r>
    </w:fldSimple>
  </w:p>
  <w:p w14:paraId="05A305D9" w14:textId="77777777" w:rsidR="00925A4F" w:rsidRDefault="00925A4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622EFF" w14:textId="77777777" w:rsidR="00D16C52" w:rsidRDefault="00D16C52" w:rsidP="007D263E">
      <w:pPr>
        <w:spacing w:before="0"/>
      </w:pPr>
      <w:r>
        <w:separator/>
      </w:r>
    </w:p>
    <w:p w14:paraId="77B1DD8D" w14:textId="77777777" w:rsidR="00D16C52" w:rsidRDefault="00D16C52"/>
  </w:footnote>
  <w:footnote w:type="continuationSeparator" w:id="0">
    <w:p w14:paraId="33AEDB23" w14:textId="77777777" w:rsidR="00D16C52" w:rsidRDefault="00D16C52" w:rsidP="007D263E">
      <w:pPr>
        <w:spacing w:before="0"/>
      </w:pPr>
      <w:r>
        <w:continuationSeparator/>
      </w:r>
    </w:p>
    <w:p w14:paraId="5619AA40" w14:textId="77777777" w:rsidR="00D16C52" w:rsidRDefault="00D16C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533" w:type="dxa"/>
      <w:tblBorders>
        <w:bottom w:val="single" w:sz="6" w:space="0" w:color="auto"/>
      </w:tblBorders>
      <w:tblLayout w:type="fixed"/>
      <w:tblCellMar>
        <w:left w:w="70" w:type="dxa"/>
        <w:right w:w="70" w:type="dxa"/>
      </w:tblCellMar>
      <w:tblLook w:val="0000" w:firstRow="0" w:lastRow="0" w:firstColumn="0" w:lastColumn="0" w:noHBand="0" w:noVBand="0"/>
    </w:tblPr>
    <w:tblGrid>
      <w:gridCol w:w="1448"/>
      <w:gridCol w:w="6865"/>
      <w:gridCol w:w="1220"/>
    </w:tblGrid>
    <w:tr w:rsidR="007D263E" w14:paraId="74A1B170" w14:textId="77777777" w:rsidTr="007D263E">
      <w:trPr>
        <w:trHeight w:val="315"/>
      </w:trPr>
      <w:tc>
        <w:tcPr>
          <w:tcW w:w="1448" w:type="dxa"/>
        </w:tcPr>
        <w:p w14:paraId="2C83003E" w14:textId="77777777" w:rsidR="007D263E" w:rsidRPr="00B146DE" w:rsidRDefault="007D263E" w:rsidP="007D263E">
          <w:pPr>
            <w:tabs>
              <w:tab w:val="right" w:pos="8505"/>
            </w:tabs>
            <w:spacing w:after="120"/>
            <w:ind w:right="-70"/>
            <w:rPr>
              <w:sz w:val="22"/>
              <w:szCs w:val="22"/>
            </w:rPr>
          </w:pPr>
          <w:r w:rsidRPr="00B146DE">
            <w:rPr>
              <w:i/>
              <w:sz w:val="22"/>
              <w:szCs w:val="22"/>
            </w:rPr>
            <w:t>D-</w:t>
          </w:r>
          <w:r>
            <w:rPr>
              <w:i/>
              <w:sz w:val="22"/>
              <w:szCs w:val="22"/>
            </w:rPr>
            <w:t>07.03.01</w:t>
          </w:r>
        </w:p>
      </w:tc>
      <w:tc>
        <w:tcPr>
          <w:tcW w:w="6865" w:type="dxa"/>
        </w:tcPr>
        <w:p w14:paraId="38AD23FD" w14:textId="77777777" w:rsidR="007D263E" w:rsidRPr="00B146DE" w:rsidRDefault="007D263E" w:rsidP="007D263E">
          <w:pPr>
            <w:tabs>
              <w:tab w:val="right" w:pos="6239"/>
            </w:tabs>
            <w:rPr>
              <w:sz w:val="22"/>
              <w:szCs w:val="22"/>
            </w:rPr>
          </w:pPr>
          <w:r>
            <w:rPr>
              <w:i/>
            </w:rPr>
            <w:t>Sygnalizacja świetlna</w:t>
          </w:r>
        </w:p>
      </w:tc>
      <w:tc>
        <w:tcPr>
          <w:tcW w:w="1220" w:type="dxa"/>
        </w:tcPr>
        <w:p w14:paraId="654A761A" w14:textId="77777777" w:rsidR="007D263E" w:rsidRPr="005811CB" w:rsidRDefault="007D263E" w:rsidP="007D263E">
          <w:pPr>
            <w:jc w:val="left"/>
          </w:pPr>
        </w:p>
      </w:tc>
    </w:tr>
  </w:tbl>
  <w:p w14:paraId="7A210866" w14:textId="77777777" w:rsidR="007D263E" w:rsidRDefault="007D263E" w:rsidP="007D263E"/>
  <w:p w14:paraId="22C501C7" w14:textId="77777777" w:rsidR="00925A4F" w:rsidRDefault="00925A4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15:restartNumberingAfterBreak="0">
    <w:nsid w:val="024B2924"/>
    <w:multiLevelType w:val="hybridMultilevel"/>
    <w:tmpl w:val="16041D30"/>
    <w:lvl w:ilvl="0" w:tplc="6F78D4B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9925C3E"/>
    <w:multiLevelType w:val="hybridMultilevel"/>
    <w:tmpl w:val="1B5A9002"/>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A6B4A45"/>
    <w:multiLevelType w:val="hybridMultilevel"/>
    <w:tmpl w:val="07C68E14"/>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E615C1D"/>
    <w:multiLevelType w:val="hybridMultilevel"/>
    <w:tmpl w:val="3F7E2794"/>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FB5347F"/>
    <w:multiLevelType w:val="hybridMultilevel"/>
    <w:tmpl w:val="32CC4B78"/>
    <w:lvl w:ilvl="0" w:tplc="91305F0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2D532DE"/>
    <w:multiLevelType w:val="hybridMultilevel"/>
    <w:tmpl w:val="56440376"/>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8D5477D"/>
    <w:multiLevelType w:val="hybridMultilevel"/>
    <w:tmpl w:val="8F4C01D0"/>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E1A7BDD"/>
    <w:multiLevelType w:val="hybridMultilevel"/>
    <w:tmpl w:val="526A38E6"/>
    <w:lvl w:ilvl="0" w:tplc="6F78D4B0">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9" w15:restartNumberingAfterBreak="0">
    <w:nsid w:val="20B90622"/>
    <w:multiLevelType w:val="hybridMultilevel"/>
    <w:tmpl w:val="C6821BFC"/>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9A42D6E"/>
    <w:multiLevelType w:val="hybridMultilevel"/>
    <w:tmpl w:val="6A4C72E6"/>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B690377"/>
    <w:multiLevelType w:val="hybridMultilevel"/>
    <w:tmpl w:val="1F00BF0E"/>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E6921F7"/>
    <w:multiLevelType w:val="hybridMultilevel"/>
    <w:tmpl w:val="81D07DFC"/>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F505B04"/>
    <w:multiLevelType w:val="hybridMultilevel"/>
    <w:tmpl w:val="FE861A62"/>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9E429E7"/>
    <w:multiLevelType w:val="hybridMultilevel"/>
    <w:tmpl w:val="5E5C7B68"/>
    <w:lvl w:ilvl="0" w:tplc="15104FB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B10070D"/>
    <w:multiLevelType w:val="hybridMultilevel"/>
    <w:tmpl w:val="728E18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B4B5EA4"/>
    <w:multiLevelType w:val="hybridMultilevel"/>
    <w:tmpl w:val="1CE85382"/>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C3A3648"/>
    <w:multiLevelType w:val="hybridMultilevel"/>
    <w:tmpl w:val="56184916"/>
    <w:lvl w:ilvl="0" w:tplc="91305F0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E7E2414"/>
    <w:multiLevelType w:val="hybridMultilevel"/>
    <w:tmpl w:val="AC1E9E70"/>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19E1361"/>
    <w:multiLevelType w:val="hybridMultilevel"/>
    <w:tmpl w:val="4462B2FA"/>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4C6178A"/>
    <w:multiLevelType w:val="hybridMultilevel"/>
    <w:tmpl w:val="A2DAFAA0"/>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4E8339E"/>
    <w:multiLevelType w:val="hybridMultilevel"/>
    <w:tmpl w:val="C2804510"/>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56E56AB"/>
    <w:multiLevelType w:val="hybridMultilevel"/>
    <w:tmpl w:val="6DB2C2B8"/>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63653F9"/>
    <w:multiLevelType w:val="hybridMultilevel"/>
    <w:tmpl w:val="987AF3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8CC7167"/>
    <w:multiLevelType w:val="multilevel"/>
    <w:tmpl w:val="82A6A278"/>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2564"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25" w15:restartNumberingAfterBreak="0">
    <w:nsid w:val="48E83F75"/>
    <w:multiLevelType w:val="hybridMultilevel"/>
    <w:tmpl w:val="5C825E9C"/>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4B4E2FF3"/>
    <w:multiLevelType w:val="hybridMultilevel"/>
    <w:tmpl w:val="81E4936C"/>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EDF0AC3"/>
    <w:multiLevelType w:val="hybridMultilevel"/>
    <w:tmpl w:val="D506088E"/>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2D15D74"/>
    <w:multiLevelType w:val="hybridMultilevel"/>
    <w:tmpl w:val="D87CAA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3C33396"/>
    <w:multiLevelType w:val="hybridMultilevel"/>
    <w:tmpl w:val="2BA0053E"/>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4E47240"/>
    <w:multiLevelType w:val="hybridMultilevel"/>
    <w:tmpl w:val="8EA030F2"/>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4FA479B"/>
    <w:multiLevelType w:val="hybridMultilevel"/>
    <w:tmpl w:val="07CC7D90"/>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61059AB"/>
    <w:multiLevelType w:val="hybridMultilevel"/>
    <w:tmpl w:val="61C2B47A"/>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9432ED3"/>
    <w:multiLevelType w:val="hybridMultilevel"/>
    <w:tmpl w:val="2D2693AA"/>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D432934"/>
    <w:multiLevelType w:val="hybridMultilevel"/>
    <w:tmpl w:val="BD54C37A"/>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60723E14"/>
    <w:multiLevelType w:val="hybridMultilevel"/>
    <w:tmpl w:val="57084CFC"/>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22A20EA"/>
    <w:multiLevelType w:val="hybridMultilevel"/>
    <w:tmpl w:val="BFDE4DCE"/>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674D3709"/>
    <w:multiLevelType w:val="hybridMultilevel"/>
    <w:tmpl w:val="270AFB1E"/>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68ED0902"/>
    <w:multiLevelType w:val="hybridMultilevel"/>
    <w:tmpl w:val="7B9C9F7A"/>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1EA641B"/>
    <w:multiLevelType w:val="hybridMultilevel"/>
    <w:tmpl w:val="55F0464E"/>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751F7A3E"/>
    <w:multiLevelType w:val="hybridMultilevel"/>
    <w:tmpl w:val="E9261730"/>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9463EE9"/>
    <w:multiLevelType w:val="hybridMultilevel"/>
    <w:tmpl w:val="36803650"/>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7DAA3C06"/>
    <w:multiLevelType w:val="hybridMultilevel"/>
    <w:tmpl w:val="CADE3A80"/>
    <w:lvl w:ilvl="0" w:tplc="6F78D4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5"/>
  </w:num>
  <w:num w:numId="2">
    <w:abstractNumId w:val="7"/>
  </w:num>
  <w:num w:numId="3">
    <w:abstractNumId w:val="22"/>
  </w:num>
  <w:num w:numId="4">
    <w:abstractNumId w:val="38"/>
  </w:num>
  <w:num w:numId="5">
    <w:abstractNumId w:val="16"/>
  </w:num>
  <w:num w:numId="6">
    <w:abstractNumId w:val="31"/>
  </w:num>
  <w:num w:numId="7">
    <w:abstractNumId w:val="20"/>
  </w:num>
  <w:num w:numId="8">
    <w:abstractNumId w:val="12"/>
  </w:num>
  <w:num w:numId="9">
    <w:abstractNumId w:val="30"/>
  </w:num>
  <w:num w:numId="10">
    <w:abstractNumId w:val="4"/>
  </w:num>
  <w:num w:numId="11">
    <w:abstractNumId w:val="18"/>
  </w:num>
  <w:num w:numId="12">
    <w:abstractNumId w:val="21"/>
  </w:num>
  <w:num w:numId="13">
    <w:abstractNumId w:val="26"/>
  </w:num>
  <w:num w:numId="14">
    <w:abstractNumId w:val="27"/>
  </w:num>
  <w:num w:numId="15">
    <w:abstractNumId w:val="6"/>
  </w:num>
  <w:num w:numId="16">
    <w:abstractNumId w:val="29"/>
  </w:num>
  <w:num w:numId="17">
    <w:abstractNumId w:val="13"/>
  </w:num>
  <w:num w:numId="18">
    <w:abstractNumId w:val="24"/>
  </w:num>
  <w:num w:numId="19">
    <w:abstractNumId w:val="3"/>
  </w:num>
  <w:num w:numId="20">
    <w:abstractNumId w:val="28"/>
  </w:num>
  <w:num w:numId="21">
    <w:abstractNumId w:val="1"/>
  </w:num>
  <w:num w:numId="22">
    <w:abstractNumId w:val="14"/>
  </w:num>
  <w:num w:numId="23">
    <w:abstractNumId w:val="17"/>
  </w:num>
  <w:num w:numId="24">
    <w:abstractNumId w:val="5"/>
  </w:num>
  <w:num w:numId="25">
    <w:abstractNumId w:val="2"/>
  </w:num>
  <w:num w:numId="26">
    <w:abstractNumId w:val="35"/>
  </w:num>
  <w:num w:numId="27">
    <w:abstractNumId w:val="41"/>
  </w:num>
  <w:num w:numId="28">
    <w:abstractNumId w:val="37"/>
  </w:num>
  <w:num w:numId="29">
    <w:abstractNumId w:val="32"/>
  </w:num>
  <w:num w:numId="30">
    <w:abstractNumId w:val="10"/>
  </w:num>
  <w:num w:numId="31">
    <w:abstractNumId w:val="8"/>
  </w:num>
  <w:num w:numId="32">
    <w:abstractNumId w:val="33"/>
  </w:num>
  <w:num w:numId="33">
    <w:abstractNumId w:val="15"/>
  </w:num>
  <w:num w:numId="34">
    <w:abstractNumId w:val="39"/>
  </w:num>
  <w:num w:numId="35">
    <w:abstractNumId w:val="9"/>
  </w:num>
  <w:num w:numId="36">
    <w:abstractNumId w:val="36"/>
  </w:num>
  <w:num w:numId="37">
    <w:abstractNumId w:val="23"/>
  </w:num>
  <w:num w:numId="38">
    <w:abstractNumId w:val="19"/>
  </w:num>
  <w:num w:numId="39">
    <w:abstractNumId w:val="11"/>
  </w:num>
  <w:num w:numId="40">
    <w:abstractNumId w:val="34"/>
  </w:num>
  <w:num w:numId="41">
    <w:abstractNumId w:val="40"/>
  </w:num>
  <w:num w:numId="42">
    <w:abstractNumId w:val="4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263E"/>
    <w:rsid w:val="000026E6"/>
    <w:rsid w:val="00005C99"/>
    <w:rsid w:val="00006C34"/>
    <w:rsid w:val="00006F4B"/>
    <w:rsid w:val="00007D9F"/>
    <w:rsid w:val="000115FD"/>
    <w:rsid w:val="00011E56"/>
    <w:rsid w:val="000125A5"/>
    <w:rsid w:val="00014B91"/>
    <w:rsid w:val="0001503D"/>
    <w:rsid w:val="00015358"/>
    <w:rsid w:val="00015F82"/>
    <w:rsid w:val="0001727D"/>
    <w:rsid w:val="00017E08"/>
    <w:rsid w:val="00021FA9"/>
    <w:rsid w:val="000224E6"/>
    <w:rsid w:val="0002372B"/>
    <w:rsid w:val="000258E9"/>
    <w:rsid w:val="000273D6"/>
    <w:rsid w:val="00030480"/>
    <w:rsid w:val="00031B61"/>
    <w:rsid w:val="000337BA"/>
    <w:rsid w:val="00033817"/>
    <w:rsid w:val="00035842"/>
    <w:rsid w:val="00035B80"/>
    <w:rsid w:val="000360B5"/>
    <w:rsid w:val="00036295"/>
    <w:rsid w:val="000411F7"/>
    <w:rsid w:val="00041381"/>
    <w:rsid w:val="00041C19"/>
    <w:rsid w:val="00047E68"/>
    <w:rsid w:val="0005077F"/>
    <w:rsid w:val="0005143D"/>
    <w:rsid w:val="000517CA"/>
    <w:rsid w:val="00052850"/>
    <w:rsid w:val="00054384"/>
    <w:rsid w:val="0005575B"/>
    <w:rsid w:val="000560A2"/>
    <w:rsid w:val="00056B05"/>
    <w:rsid w:val="00057538"/>
    <w:rsid w:val="00060083"/>
    <w:rsid w:val="0006126E"/>
    <w:rsid w:val="00061703"/>
    <w:rsid w:val="00061B1E"/>
    <w:rsid w:val="00062D3A"/>
    <w:rsid w:val="00064CF2"/>
    <w:rsid w:val="00065A7E"/>
    <w:rsid w:val="00066083"/>
    <w:rsid w:val="00066F96"/>
    <w:rsid w:val="00067CD7"/>
    <w:rsid w:val="00070D74"/>
    <w:rsid w:val="00074237"/>
    <w:rsid w:val="00074B55"/>
    <w:rsid w:val="00076521"/>
    <w:rsid w:val="0007691C"/>
    <w:rsid w:val="00077FDE"/>
    <w:rsid w:val="0008383C"/>
    <w:rsid w:val="00084FD4"/>
    <w:rsid w:val="000868F4"/>
    <w:rsid w:val="000903F7"/>
    <w:rsid w:val="00091DC9"/>
    <w:rsid w:val="0009204F"/>
    <w:rsid w:val="0009348C"/>
    <w:rsid w:val="00093548"/>
    <w:rsid w:val="00094F02"/>
    <w:rsid w:val="00095ECF"/>
    <w:rsid w:val="00096319"/>
    <w:rsid w:val="00096A31"/>
    <w:rsid w:val="00097568"/>
    <w:rsid w:val="00097C76"/>
    <w:rsid w:val="00097DDE"/>
    <w:rsid w:val="000A039D"/>
    <w:rsid w:val="000A2F12"/>
    <w:rsid w:val="000A304D"/>
    <w:rsid w:val="000A3CB9"/>
    <w:rsid w:val="000A5CEF"/>
    <w:rsid w:val="000A7374"/>
    <w:rsid w:val="000B0533"/>
    <w:rsid w:val="000B20D3"/>
    <w:rsid w:val="000B4033"/>
    <w:rsid w:val="000B4C0A"/>
    <w:rsid w:val="000B4E11"/>
    <w:rsid w:val="000B5886"/>
    <w:rsid w:val="000B613D"/>
    <w:rsid w:val="000B6FBE"/>
    <w:rsid w:val="000C0855"/>
    <w:rsid w:val="000C0E4F"/>
    <w:rsid w:val="000C2102"/>
    <w:rsid w:val="000C3720"/>
    <w:rsid w:val="000C408E"/>
    <w:rsid w:val="000C4424"/>
    <w:rsid w:val="000C5D64"/>
    <w:rsid w:val="000C6BCE"/>
    <w:rsid w:val="000C7534"/>
    <w:rsid w:val="000D0981"/>
    <w:rsid w:val="000D128F"/>
    <w:rsid w:val="000D2185"/>
    <w:rsid w:val="000D220A"/>
    <w:rsid w:val="000D29FD"/>
    <w:rsid w:val="000D2F65"/>
    <w:rsid w:val="000D4917"/>
    <w:rsid w:val="000D63B5"/>
    <w:rsid w:val="000D6441"/>
    <w:rsid w:val="000D69AB"/>
    <w:rsid w:val="000D79E8"/>
    <w:rsid w:val="000E20B4"/>
    <w:rsid w:val="000E5C27"/>
    <w:rsid w:val="000F096C"/>
    <w:rsid w:val="000F2448"/>
    <w:rsid w:val="000F3C37"/>
    <w:rsid w:val="000F43F6"/>
    <w:rsid w:val="000F510B"/>
    <w:rsid w:val="000F699D"/>
    <w:rsid w:val="000F7428"/>
    <w:rsid w:val="000F7847"/>
    <w:rsid w:val="001000F5"/>
    <w:rsid w:val="0010138A"/>
    <w:rsid w:val="00101BC6"/>
    <w:rsid w:val="00102930"/>
    <w:rsid w:val="001048BF"/>
    <w:rsid w:val="0010494D"/>
    <w:rsid w:val="00104AB5"/>
    <w:rsid w:val="0010570B"/>
    <w:rsid w:val="00105BA4"/>
    <w:rsid w:val="00107A5A"/>
    <w:rsid w:val="00111CF8"/>
    <w:rsid w:val="0011414E"/>
    <w:rsid w:val="00114CA9"/>
    <w:rsid w:val="0012064C"/>
    <w:rsid w:val="00120FEE"/>
    <w:rsid w:val="00121177"/>
    <w:rsid w:val="00125429"/>
    <w:rsid w:val="001254C0"/>
    <w:rsid w:val="00125BE5"/>
    <w:rsid w:val="0012741F"/>
    <w:rsid w:val="0013019A"/>
    <w:rsid w:val="00130AFB"/>
    <w:rsid w:val="0013269B"/>
    <w:rsid w:val="00132759"/>
    <w:rsid w:val="0013346B"/>
    <w:rsid w:val="001338D8"/>
    <w:rsid w:val="00134EDE"/>
    <w:rsid w:val="00135D05"/>
    <w:rsid w:val="00136342"/>
    <w:rsid w:val="00137B45"/>
    <w:rsid w:val="00137B63"/>
    <w:rsid w:val="001400EE"/>
    <w:rsid w:val="001424CA"/>
    <w:rsid w:val="00145587"/>
    <w:rsid w:val="00147C34"/>
    <w:rsid w:val="00150B66"/>
    <w:rsid w:val="00151863"/>
    <w:rsid w:val="00152EEE"/>
    <w:rsid w:val="001530D3"/>
    <w:rsid w:val="00154906"/>
    <w:rsid w:val="001549D0"/>
    <w:rsid w:val="00157987"/>
    <w:rsid w:val="0016000B"/>
    <w:rsid w:val="001604A2"/>
    <w:rsid w:val="001607A3"/>
    <w:rsid w:val="00160B4E"/>
    <w:rsid w:val="00161321"/>
    <w:rsid w:val="001617FE"/>
    <w:rsid w:val="0016191E"/>
    <w:rsid w:val="00161CD0"/>
    <w:rsid w:val="0016378E"/>
    <w:rsid w:val="00163E53"/>
    <w:rsid w:val="00165917"/>
    <w:rsid w:val="00170326"/>
    <w:rsid w:val="00173B97"/>
    <w:rsid w:val="00173C2F"/>
    <w:rsid w:val="00174926"/>
    <w:rsid w:val="00174DFB"/>
    <w:rsid w:val="00175709"/>
    <w:rsid w:val="00176CDB"/>
    <w:rsid w:val="00176D58"/>
    <w:rsid w:val="001819C6"/>
    <w:rsid w:val="001836EC"/>
    <w:rsid w:val="001875C9"/>
    <w:rsid w:val="0019018D"/>
    <w:rsid w:val="00191DE7"/>
    <w:rsid w:val="00192684"/>
    <w:rsid w:val="00192849"/>
    <w:rsid w:val="00192FBD"/>
    <w:rsid w:val="00193247"/>
    <w:rsid w:val="0019471A"/>
    <w:rsid w:val="00195AEB"/>
    <w:rsid w:val="001968C2"/>
    <w:rsid w:val="001A2339"/>
    <w:rsid w:val="001A357E"/>
    <w:rsid w:val="001A35AD"/>
    <w:rsid w:val="001A3881"/>
    <w:rsid w:val="001A42C1"/>
    <w:rsid w:val="001A5B1B"/>
    <w:rsid w:val="001A621B"/>
    <w:rsid w:val="001B01BD"/>
    <w:rsid w:val="001B0856"/>
    <w:rsid w:val="001B085F"/>
    <w:rsid w:val="001B0DC8"/>
    <w:rsid w:val="001B1B8B"/>
    <w:rsid w:val="001B3EC4"/>
    <w:rsid w:val="001B68B6"/>
    <w:rsid w:val="001B7ACA"/>
    <w:rsid w:val="001C043C"/>
    <w:rsid w:val="001C1166"/>
    <w:rsid w:val="001C1CB3"/>
    <w:rsid w:val="001C1FF9"/>
    <w:rsid w:val="001C2E18"/>
    <w:rsid w:val="001C32D8"/>
    <w:rsid w:val="001C35F8"/>
    <w:rsid w:val="001C5BA3"/>
    <w:rsid w:val="001C670A"/>
    <w:rsid w:val="001C6CD2"/>
    <w:rsid w:val="001D0878"/>
    <w:rsid w:val="001D0E5B"/>
    <w:rsid w:val="001D1451"/>
    <w:rsid w:val="001D2B92"/>
    <w:rsid w:val="001D4B44"/>
    <w:rsid w:val="001D53C2"/>
    <w:rsid w:val="001D5CB6"/>
    <w:rsid w:val="001D6978"/>
    <w:rsid w:val="001D7E81"/>
    <w:rsid w:val="001E10BD"/>
    <w:rsid w:val="001E1364"/>
    <w:rsid w:val="001E2330"/>
    <w:rsid w:val="001E24A5"/>
    <w:rsid w:val="001E3E9D"/>
    <w:rsid w:val="001E4961"/>
    <w:rsid w:val="001E519E"/>
    <w:rsid w:val="001E5555"/>
    <w:rsid w:val="001E5893"/>
    <w:rsid w:val="001E781D"/>
    <w:rsid w:val="001F023E"/>
    <w:rsid w:val="001F165D"/>
    <w:rsid w:val="001F1D51"/>
    <w:rsid w:val="001F2146"/>
    <w:rsid w:val="001F2FAA"/>
    <w:rsid w:val="001F393C"/>
    <w:rsid w:val="001F3F59"/>
    <w:rsid w:val="001F4991"/>
    <w:rsid w:val="001F5AA1"/>
    <w:rsid w:val="001F66E2"/>
    <w:rsid w:val="002008DF"/>
    <w:rsid w:val="00201186"/>
    <w:rsid w:val="00205012"/>
    <w:rsid w:val="00205793"/>
    <w:rsid w:val="00206D8A"/>
    <w:rsid w:val="0021055D"/>
    <w:rsid w:val="0021154B"/>
    <w:rsid w:val="00212A54"/>
    <w:rsid w:val="002130C1"/>
    <w:rsid w:val="0021398A"/>
    <w:rsid w:val="00213B8F"/>
    <w:rsid w:val="00215DD0"/>
    <w:rsid w:val="002168B4"/>
    <w:rsid w:val="00216A88"/>
    <w:rsid w:val="002172AB"/>
    <w:rsid w:val="0022129B"/>
    <w:rsid w:val="00223500"/>
    <w:rsid w:val="00223535"/>
    <w:rsid w:val="00225464"/>
    <w:rsid w:val="00225EEE"/>
    <w:rsid w:val="00227587"/>
    <w:rsid w:val="00227823"/>
    <w:rsid w:val="00231B5A"/>
    <w:rsid w:val="0023301C"/>
    <w:rsid w:val="00235825"/>
    <w:rsid w:val="00240CB2"/>
    <w:rsid w:val="0024393A"/>
    <w:rsid w:val="00245B9A"/>
    <w:rsid w:val="00245C85"/>
    <w:rsid w:val="00247F2C"/>
    <w:rsid w:val="002515F6"/>
    <w:rsid w:val="00251952"/>
    <w:rsid w:val="00252CB0"/>
    <w:rsid w:val="00253C7A"/>
    <w:rsid w:val="00254E72"/>
    <w:rsid w:val="00255D08"/>
    <w:rsid w:val="00256019"/>
    <w:rsid w:val="002568A0"/>
    <w:rsid w:val="00257272"/>
    <w:rsid w:val="00260098"/>
    <w:rsid w:val="002616C3"/>
    <w:rsid w:val="00262687"/>
    <w:rsid w:val="0026320D"/>
    <w:rsid w:val="002637ED"/>
    <w:rsid w:val="002637FA"/>
    <w:rsid w:val="00264AEF"/>
    <w:rsid w:val="00265614"/>
    <w:rsid w:val="00266992"/>
    <w:rsid w:val="00267081"/>
    <w:rsid w:val="00267475"/>
    <w:rsid w:val="0027013D"/>
    <w:rsid w:val="00270B40"/>
    <w:rsid w:val="00270E9E"/>
    <w:rsid w:val="00270F88"/>
    <w:rsid w:val="002716C9"/>
    <w:rsid w:val="00271E92"/>
    <w:rsid w:val="002726C3"/>
    <w:rsid w:val="00273CE5"/>
    <w:rsid w:val="00274C31"/>
    <w:rsid w:val="00276340"/>
    <w:rsid w:val="00276F5B"/>
    <w:rsid w:val="002776D5"/>
    <w:rsid w:val="00277D53"/>
    <w:rsid w:val="00277FF2"/>
    <w:rsid w:val="002848E0"/>
    <w:rsid w:val="00284BF7"/>
    <w:rsid w:val="00286704"/>
    <w:rsid w:val="00290509"/>
    <w:rsid w:val="00295AF3"/>
    <w:rsid w:val="002A027C"/>
    <w:rsid w:val="002A25B5"/>
    <w:rsid w:val="002A3AC7"/>
    <w:rsid w:val="002A40D3"/>
    <w:rsid w:val="002A42F0"/>
    <w:rsid w:val="002A4B62"/>
    <w:rsid w:val="002A5E68"/>
    <w:rsid w:val="002A638C"/>
    <w:rsid w:val="002B2A79"/>
    <w:rsid w:val="002B36A1"/>
    <w:rsid w:val="002B3FC2"/>
    <w:rsid w:val="002B523D"/>
    <w:rsid w:val="002B7E41"/>
    <w:rsid w:val="002C15DF"/>
    <w:rsid w:val="002C1A41"/>
    <w:rsid w:val="002C22C6"/>
    <w:rsid w:val="002C25EC"/>
    <w:rsid w:val="002C2BD7"/>
    <w:rsid w:val="002C4DAC"/>
    <w:rsid w:val="002C5728"/>
    <w:rsid w:val="002C5CCB"/>
    <w:rsid w:val="002C64EF"/>
    <w:rsid w:val="002C7AD3"/>
    <w:rsid w:val="002D08C7"/>
    <w:rsid w:val="002D09E0"/>
    <w:rsid w:val="002D28EE"/>
    <w:rsid w:val="002D321E"/>
    <w:rsid w:val="002D3D3F"/>
    <w:rsid w:val="002D5AE9"/>
    <w:rsid w:val="002D5C98"/>
    <w:rsid w:val="002E12FF"/>
    <w:rsid w:val="002E283A"/>
    <w:rsid w:val="002E326C"/>
    <w:rsid w:val="002E3F9B"/>
    <w:rsid w:val="002E460E"/>
    <w:rsid w:val="002E7B5B"/>
    <w:rsid w:val="002F1962"/>
    <w:rsid w:val="002F3655"/>
    <w:rsid w:val="002F767B"/>
    <w:rsid w:val="002F7917"/>
    <w:rsid w:val="0030025D"/>
    <w:rsid w:val="0030588A"/>
    <w:rsid w:val="00306601"/>
    <w:rsid w:val="00307C46"/>
    <w:rsid w:val="00310291"/>
    <w:rsid w:val="003107B5"/>
    <w:rsid w:val="003121E2"/>
    <w:rsid w:val="00312FFA"/>
    <w:rsid w:val="003143D5"/>
    <w:rsid w:val="003145FB"/>
    <w:rsid w:val="003146AC"/>
    <w:rsid w:val="003152D2"/>
    <w:rsid w:val="0031743B"/>
    <w:rsid w:val="00317B93"/>
    <w:rsid w:val="00320E7C"/>
    <w:rsid w:val="0032285D"/>
    <w:rsid w:val="00323B3C"/>
    <w:rsid w:val="0032474A"/>
    <w:rsid w:val="00324E65"/>
    <w:rsid w:val="0032517C"/>
    <w:rsid w:val="00325302"/>
    <w:rsid w:val="00325D5B"/>
    <w:rsid w:val="00327F4A"/>
    <w:rsid w:val="00330B67"/>
    <w:rsid w:val="0033108C"/>
    <w:rsid w:val="00332773"/>
    <w:rsid w:val="0033346D"/>
    <w:rsid w:val="00336539"/>
    <w:rsid w:val="003365FA"/>
    <w:rsid w:val="00337980"/>
    <w:rsid w:val="00340D7F"/>
    <w:rsid w:val="00341425"/>
    <w:rsid w:val="0034482A"/>
    <w:rsid w:val="00344FE1"/>
    <w:rsid w:val="00345A87"/>
    <w:rsid w:val="00346766"/>
    <w:rsid w:val="00346A21"/>
    <w:rsid w:val="00347250"/>
    <w:rsid w:val="00351069"/>
    <w:rsid w:val="0035175A"/>
    <w:rsid w:val="003522A3"/>
    <w:rsid w:val="003529F0"/>
    <w:rsid w:val="0035554C"/>
    <w:rsid w:val="00355B80"/>
    <w:rsid w:val="003566C7"/>
    <w:rsid w:val="00357111"/>
    <w:rsid w:val="003606C2"/>
    <w:rsid w:val="0036277B"/>
    <w:rsid w:val="003631BC"/>
    <w:rsid w:val="00365674"/>
    <w:rsid w:val="00366D10"/>
    <w:rsid w:val="00366E97"/>
    <w:rsid w:val="003712F4"/>
    <w:rsid w:val="00373724"/>
    <w:rsid w:val="003738C1"/>
    <w:rsid w:val="00374133"/>
    <w:rsid w:val="00374282"/>
    <w:rsid w:val="00374D0B"/>
    <w:rsid w:val="0037653D"/>
    <w:rsid w:val="00381C9A"/>
    <w:rsid w:val="003840FB"/>
    <w:rsid w:val="003858EA"/>
    <w:rsid w:val="00385F61"/>
    <w:rsid w:val="003861EC"/>
    <w:rsid w:val="00387306"/>
    <w:rsid w:val="00392241"/>
    <w:rsid w:val="0039235B"/>
    <w:rsid w:val="00394B9A"/>
    <w:rsid w:val="00397942"/>
    <w:rsid w:val="003A161E"/>
    <w:rsid w:val="003A19C7"/>
    <w:rsid w:val="003A40DC"/>
    <w:rsid w:val="003A5C3A"/>
    <w:rsid w:val="003A5DD2"/>
    <w:rsid w:val="003A73CB"/>
    <w:rsid w:val="003B2744"/>
    <w:rsid w:val="003B2BE7"/>
    <w:rsid w:val="003B2CEE"/>
    <w:rsid w:val="003B3F8E"/>
    <w:rsid w:val="003B43B7"/>
    <w:rsid w:val="003B4DA2"/>
    <w:rsid w:val="003B582F"/>
    <w:rsid w:val="003B5947"/>
    <w:rsid w:val="003B5F50"/>
    <w:rsid w:val="003B71DE"/>
    <w:rsid w:val="003B771D"/>
    <w:rsid w:val="003C040F"/>
    <w:rsid w:val="003C0D0D"/>
    <w:rsid w:val="003C276F"/>
    <w:rsid w:val="003C5153"/>
    <w:rsid w:val="003C7BD6"/>
    <w:rsid w:val="003D111C"/>
    <w:rsid w:val="003D2003"/>
    <w:rsid w:val="003D2D56"/>
    <w:rsid w:val="003D5011"/>
    <w:rsid w:val="003E00C5"/>
    <w:rsid w:val="003E07E4"/>
    <w:rsid w:val="003E1A07"/>
    <w:rsid w:val="003E2FE1"/>
    <w:rsid w:val="003E37FB"/>
    <w:rsid w:val="003E5934"/>
    <w:rsid w:val="003E5960"/>
    <w:rsid w:val="003E6252"/>
    <w:rsid w:val="003E66C5"/>
    <w:rsid w:val="003E766D"/>
    <w:rsid w:val="003F046E"/>
    <w:rsid w:val="003F323E"/>
    <w:rsid w:val="003F3D2A"/>
    <w:rsid w:val="003F3E56"/>
    <w:rsid w:val="003F4757"/>
    <w:rsid w:val="003F5622"/>
    <w:rsid w:val="003F5944"/>
    <w:rsid w:val="003F63D6"/>
    <w:rsid w:val="003F6C1C"/>
    <w:rsid w:val="003F7EE3"/>
    <w:rsid w:val="0040057F"/>
    <w:rsid w:val="0040121D"/>
    <w:rsid w:val="00401FFA"/>
    <w:rsid w:val="00404E03"/>
    <w:rsid w:val="004054FB"/>
    <w:rsid w:val="004063AB"/>
    <w:rsid w:val="0040666E"/>
    <w:rsid w:val="00406773"/>
    <w:rsid w:val="00411857"/>
    <w:rsid w:val="00412441"/>
    <w:rsid w:val="00412B59"/>
    <w:rsid w:val="00412BD3"/>
    <w:rsid w:val="004131C7"/>
    <w:rsid w:val="004135A8"/>
    <w:rsid w:val="004150DB"/>
    <w:rsid w:val="004206F1"/>
    <w:rsid w:val="00421AE2"/>
    <w:rsid w:val="0042234A"/>
    <w:rsid w:val="0042397A"/>
    <w:rsid w:val="00424BA6"/>
    <w:rsid w:val="0042561E"/>
    <w:rsid w:val="00425AEB"/>
    <w:rsid w:val="00427483"/>
    <w:rsid w:val="0043002A"/>
    <w:rsid w:val="00430833"/>
    <w:rsid w:val="004316EC"/>
    <w:rsid w:val="004331A2"/>
    <w:rsid w:val="00434B7D"/>
    <w:rsid w:val="00437F34"/>
    <w:rsid w:val="00441E9D"/>
    <w:rsid w:val="004429AD"/>
    <w:rsid w:val="004435CE"/>
    <w:rsid w:val="00444839"/>
    <w:rsid w:val="00444F6A"/>
    <w:rsid w:val="00445447"/>
    <w:rsid w:val="00446CDB"/>
    <w:rsid w:val="0044707E"/>
    <w:rsid w:val="004470B8"/>
    <w:rsid w:val="0045014E"/>
    <w:rsid w:val="00450A18"/>
    <w:rsid w:val="00453300"/>
    <w:rsid w:val="00454CA3"/>
    <w:rsid w:val="004552D8"/>
    <w:rsid w:val="00455D0F"/>
    <w:rsid w:val="00455DE9"/>
    <w:rsid w:val="004569CA"/>
    <w:rsid w:val="00456C29"/>
    <w:rsid w:val="00462889"/>
    <w:rsid w:val="00462DEA"/>
    <w:rsid w:val="004631E4"/>
    <w:rsid w:val="00465399"/>
    <w:rsid w:val="004661CC"/>
    <w:rsid w:val="00466690"/>
    <w:rsid w:val="00466860"/>
    <w:rsid w:val="00470A28"/>
    <w:rsid w:val="004734CF"/>
    <w:rsid w:val="004735B1"/>
    <w:rsid w:val="00473F16"/>
    <w:rsid w:val="00474349"/>
    <w:rsid w:val="004744FE"/>
    <w:rsid w:val="004753D1"/>
    <w:rsid w:val="00475926"/>
    <w:rsid w:val="0047629C"/>
    <w:rsid w:val="004777C5"/>
    <w:rsid w:val="0047789D"/>
    <w:rsid w:val="00480320"/>
    <w:rsid w:val="0048144B"/>
    <w:rsid w:val="00481D36"/>
    <w:rsid w:val="004820F8"/>
    <w:rsid w:val="0048307C"/>
    <w:rsid w:val="004838DA"/>
    <w:rsid w:val="00485D27"/>
    <w:rsid w:val="004866A3"/>
    <w:rsid w:val="00486E12"/>
    <w:rsid w:val="00491706"/>
    <w:rsid w:val="004917CB"/>
    <w:rsid w:val="004933C2"/>
    <w:rsid w:val="0049340F"/>
    <w:rsid w:val="0049464E"/>
    <w:rsid w:val="00497A8F"/>
    <w:rsid w:val="004A2E40"/>
    <w:rsid w:val="004A2F7C"/>
    <w:rsid w:val="004A60B1"/>
    <w:rsid w:val="004A67F6"/>
    <w:rsid w:val="004B092D"/>
    <w:rsid w:val="004B0C15"/>
    <w:rsid w:val="004B0E72"/>
    <w:rsid w:val="004B11D0"/>
    <w:rsid w:val="004B2378"/>
    <w:rsid w:val="004B37F3"/>
    <w:rsid w:val="004B573B"/>
    <w:rsid w:val="004B7F05"/>
    <w:rsid w:val="004C015C"/>
    <w:rsid w:val="004C08AB"/>
    <w:rsid w:val="004C0AF7"/>
    <w:rsid w:val="004C23EF"/>
    <w:rsid w:val="004C430C"/>
    <w:rsid w:val="004D0226"/>
    <w:rsid w:val="004D03A6"/>
    <w:rsid w:val="004D0A25"/>
    <w:rsid w:val="004D0DC3"/>
    <w:rsid w:val="004D2C41"/>
    <w:rsid w:val="004D4EA7"/>
    <w:rsid w:val="004D56C5"/>
    <w:rsid w:val="004D61DB"/>
    <w:rsid w:val="004D6790"/>
    <w:rsid w:val="004D72C5"/>
    <w:rsid w:val="004E018D"/>
    <w:rsid w:val="004E07BA"/>
    <w:rsid w:val="004E11BA"/>
    <w:rsid w:val="004E1F96"/>
    <w:rsid w:val="004E299D"/>
    <w:rsid w:val="004E2F3B"/>
    <w:rsid w:val="004E320A"/>
    <w:rsid w:val="004E3FF1"/>
    <w:rsid w:val="004E4231"/>
    <w:rsid w:val="004E52F6"/>
    <w:rsid w:val="004E55F7"/>
    <w:rsid w:val="004E5D34"/>
    <w:rsid w:val="004E7163"/>
    <w:rsid w:val="004E7F1A"/>
    <w:rsid w:val="004F05B0"/>
    <w:rsid w:val="004F16B1"/>
    <w:rsid w:val="004F7291"/>
    <w:rsid w:val="005016AC"/>
    <w:rsid w:val="0050183E"/>
    <w:rsid w:val="00502215"/>
    <w:rsid w:val="005029DA"/>
    <w:rsid w:val="00502D46"/>
    <w:rsid w:val="00503EC3"/>
    <w:rsid w:val="005043FC"/>
    <w:rsid w:val="00505A70"/>
    <w:rsid w:val="00506CFE"/>
    <w:rsid w:val="00506FD7"/>
    <w:rsid w:val="005106B3"/>
    <w:rsid w:val="0051099A"/>
    <w:rsid w:val="0051191E"/>
    <w:rsid w:val="00511A64"/>
    <w:rsid w:val="00512081"/>
    <w:rsid w:val="005124B4"/>
    <w:rsid w:val="00514F91"/>
    <w:rsid w:val="00516596"/>
    <w:rsid w:val="0051771D"/>
    <w:rsid w:val="00521583"/>
    <w:rsid w:val="005219A3"/>
    <w:rsid w:val="00521B88"/>
    <w:rsid w:val="005232F7"/>
    <w:rsid w:val="005245FD"/>
    <w:rsid w:val="00524D4B"/>
    <w:rsid w:val="00525DE0"/>
    <w:rsid w:val="00527386"/>
    <w:rsid w:val="00527695"/>
    <w:rsid w:val="00527A37"/>
    <w:rsid w:val="005300A4"/>
    <w:rsid w:val="00530243"/>
    <w:rsid w:val="00530D54"/>
    <w:rsid w:val="00532B6C"/>
    <w:rsid w:val="005346AE"/>
    <w:rsid w:val="005353C7"/>
    <w:rsid w:val="00535C72"/>
    <w:rsid w:val="005374D1"/>
    <w:rsid w:val="0054187C"/>
    <w:rsid w:val="005420DE"/>
    <w:rsid w:val="00542545"/>
    <w:rsid w:val="0054372A"/>
    <w:rsid w:val="00543C7B"/>
    <w:rsid w:val="0054611B"/>
    <w:rsid w:val="005522BC"/>
    <w:rsid w:val="00552F21"/>
    <w:rsid w:val="00554F6A"/>
    <w:rsid w:val="00555B9F"/>
    <w:rsid w:val="00561715"/>
    <w:rsid w:val="00563745"/>
    <w:rsid w:val="00563E2A"/>
    <w:rsid w:val="005641CB"/>
    <w:rsid w:val="0056444A"/>
    <w:rsid w:val="00564987"/>
    <w:rsid w:val="00565E9B"/>
    <w:rsid w:val="005679B4"/>
    <w:rsid w:val="00573994"/>
    <w:rsid w:val="00575410"/>
    <w:rsid w:val="0057745B"/>
    <w:rsid w:val="0058054C"/>
    <w:rsid w:val="00581659"/>
    <w:rsid w:val="00583703"/>
    <w:rsid w:val="005837EE"/>
    <w:rsid w:val="0058444E"/>
    <w:rsid w:val="005848E9"/>
    <w:rsid w:val="00585C18"/>
    <w:rsid w:val="00586F75"/>
    <w:rsid w:val="00587923"/>
    <w:rsid w:val="005923C3"/>
    <w:rsid w:val="005927BC"/>
    <w:rsid w:val="005927CF"/>
    <w:rsid w:val="00594E14"/>
    <w:rsid w:val="00595A84"/>
    <w:rsid w:val="00597604"/>
    <w:rsid w:val="005A0270"/>
    <w:rsid w:val="005A033D"/>
    <w:rsid w:val="005A2BFE"/>
    <w:rsid w:val="005A48D7"/>
    <w:rsid w:val="005A5E9E"/>
    <w:rsid w:val="005A694F"/>
    <w:rsid w:val="005B02BA"/>
    <w:rsid w:val="005B05B4"/>
    <w:rsid w:val="005B2992"/>
    <w:rsid w:val="005B346C"/>
    <w:rsid w:val="005B357C"/>
    <w:rsid w:val="005B45E6"/>
    <w:rsid w:val="005B4C13"/>
    <w:rsid w:val="005B5314"/>
    <w:rsid w:val="005B5851"/>
    <w:rsid w:val="005B683D"/>
    <w:rsid w:val="005B6A26"/>
    <w:rsid w:val="005C2DF3"/>
    <w:rsid w:val="005C2F63"/>
    <w:rsid w:val="005C2FAC"/>
    <w:rsid w:val="005C3C7D"/>
    <w:rsid w:val="005C49E8"/>
    <w:rsid w:val="005D0031"/>
    <w:rsid w:val="005D0400"/>
    <w:rsid w:val="005D1E67"/>
    <w:rsid w:val="005D1FCE"/>
    <w:rsid w:val="005D3FF7"/>
    <w:rsid w:val="005D505B"/>
    <w:rsid w:val="005D7881"/>
    <w:rsid w:val="005D7B46"/>
    <w:rsid w:val="005E0A0A"/>
    <w:rsid w:val="005E1C6D"/>
    <w:rsid w:val="005E3F3F"/>
    <w:rsid w:val="005E6AC0"/>
    <w:rsid w:val="005F0C49"/>
    <w:rsid w:val="005F1183"/>
    <w:rsid w:val="005F11D9"/>
    <w:rsid w:val="005F141B"/>
    <w:rsid w:val="005F1470"/>
    <w:rsid w:val="005F2783"/>
    <w:rsid w:val="005F33CA"/>
    <w:rsid w:val="005F58EB"/>
    <w:rsid w:val="00601AB3"/>
    <w:rsid w:val="006030C4"/>
    <w:rsid w:val="006036C9"/>
    <w:rsid w:val="00604F21"/>
    <w:rsid w:val="00606D03"/>
    <w:rsid w:val="006108D3"/>
    <w:rsid w:val="00610AA0"/>
    <w:rsid w:val="00611D0D"/>
    <w:rsid w:val="00611D3C"/>
    <w:rsid w:val="00613545"/>
    <w:rsid w:val="00613805"/>
    <w:rsid w:val="00615CAC"/>
    <w:rsid w:val="00615F44"/>
    <w:rsid w:val="00616F33"/>
    <w:rsid w:val="00617AD8"/>
    <w:rsid w:val="0062040B"/>
    <w:rsid w:val="00620B1F"/>
    <w:rsid w:val="00620C3C"/>
    <w:rsid w:val="0062244A"/>
    <w:rsid w:val="0062597D"/>
    <w:rsid w:val="0062693A"/>
    <w:rsid w:val="006328AD"/>
    <w:rsid w:val="00635BE6"/>
    <w:rsid w:val="00636255"/>
    <w:rsid w:val="0063688E"/>
    <w:rsid w:val="00636B09"/>
    <w:rsid w:val="0064136E"/>
    <w:rsid w:val="00641492"/>
    <w:rsid w:val="0064282C"/>
    <w:rsid w:val="00642B92"/>
    <w:rsid w:val="0064324C"/>
    <w:rsid w:val="006433A4"/>
    <w:rsid w:val="00643D46"/>
    <w:rsid w:val="0064426C"/>
    <w:rsid w:val="00644FFD"/>
    <w:rsid w:val="006450DA"/>
    <w:rsid w:val="00645E07"/>
    <w:rsid w:val="00645FE7"/>
    <w:rsid w:val="00646037"/>
    <w:rsid w:val="00647B70"/>
    <w:rsid w:val="00650160"/>
    <w:rsid w:val="00653841"/>
    <w:rsid w:val="00654423"/>
    <w:rsid w:val="00654800"/>
    <w:rsid w:val="00655DB7"/>
    <w:rsid w:val="00657EA4"/>
    <w:rsid w:val="00660165"/>
    <w:rsid w:val="00660DDA"/>
    <w:rsid w:val="0066116B"/>
    <w:rsid w:val="00661CC6"/>
    <w:rsid w:val="00662B35"/>
    <w:rsid w:val="00663009"/>
    <w:rsid w:val="00663C30"/>
    <w:rsid w:val="00666ECC"/>
    <w:rsid w:val="0066766C"/>
    <w:rsid w:val="00671F31"/>
    <w:rsid w:val="00672A11"/>
    <w:rsid w:val="006740CA"/>
    <w:rsid w:val="00676107"/>
    <w:rsid w:val="00683480"/>
    <w:rsid w:val="00684299"/>
    <w:rsid w:val="00685BF4"/>
    <w:rsid w:val="00686F2F"/>
    <w:rsid w:val="0069405F"/>
    <w:rsid w:val="006A04E5"/>
    <w:rsid w:val="006A1C77"/>
    <w:rsid w:val="006A1CF1"/>
    <w:rsid w:val="006A1F36"/>
    <w:rsid w:val="006A1F5E"/>
    <w:rsid w:val="006A3B60"/>
    <w:rsid w:val="006A3F00"/>
    <w:rsid w:val="006A5525"/>
    <w:rsid w:val="006A62D5"/>
    <w:rsid w:val="006A66AD"/>
    <w:rsid w:val="006A68BF"/>
    <w:rsid w:val="006B04A4"/>
    <w:rsid w:val="006B164A"/>
    <w:rsid w:val="006B16F7"/>
    <w:rsid w:val="006B217B"/>
    <w:rsid w:val="006B2C5A"/>
    <w:rsid w:val="006B2F2D"/>
    <w:rsid w:val="006B3B69"/>
    <w:rsid w:val="006B41EC"/>
    <w:rsid w:val="006B4C46"/>
    <w:rsid w:val="006B5223"/>
    <w:rsid w:val="006B6223"/>
    <w:rsid w:val="006B75F0"/>
    <w:rsid w:val="006B7C47"/>
    <w:rsid w:val="006C02A8"/>
    <w:rsid w:val="006C1247"/>
    <w:rsid w:val="006C191E"/>
    <w:rsid w:val="006C26FD"/>
    <w:rsid w:val="006C298B"/>
    <w:rsid w:val="006C3BF7"/>
    <w:rsid w:val="006C5154"/>
    <w:rsid w:val="006D0F31"/>
    <w:rsid w:val="006D1AE1"/>
    <w:rsid w:val="006D1D3C"/>
    <w:rsid w:val="006D20BF"/>
    <w:rsid w:val="006D5EA8"/>
    <w:rsid w:val="006D68BF"/>
    <w:rsid w:val="006D735B"/>
    <w:rsid w:val="006D73D2"/>
    <w:rsid w:val="006D7439"/>
    <w:rsid w:val="006D7799"/>
    <w:rsid w:val="006D7921"/>
    <w:rsid w:val="006D7C6F"/>
    <w:rsid w:val="006E0167"/>
    <w:rsid w:val="006E1646"/>
    <w:rsid w:val="006E3266"/>
    <w:rsid w:val="006E7FB0"/>
    <w:rsid w:val="006F0743"/>
    <w:rsid w:val="006F343A"/>
    <w:rsid w:val="006F52C1"/>
    <w:rsid w:val="006F6C35"/>
    <w:rsid w:val="006F6D6F"/>
    <w:rsid w:val="006F6EC3"/>
    <w:rsid w:val="0070056B"/>
    <w:rsid w:val="00702B8C"/>
    <w:rsid w:val="0070356C"/>
    <w:rsid w:val="00703BA2"/>
    <w:rsid w:val="00705D27"/>
    <w:rsid w:val="00706BF8"/>
    <w:rsid w:val="0070736B"/>
    <w:rsid w:val="0070746F"/>
    <w:rsid w:val="00710AFD"/>
    <w:rsid w:val="0071134B"/>
    <w:rsid w:val="007123E2"/>
    <w:rsid w:val="00712406"/>
    <w:rsid w:val="00714B74"/>
    <w:rsid w:val="007169E9"/>
    <w:rsid w:val="00716C53"/>
    <w:rsid w:val="00717C87"/>
    <w:rsid w:val="007211A6"/>
    <w:rsid w:val="00722C68"/>
    <w:rsid w:val="00726BF3"/>
    <w:rsid w:val="00726C15"/>
    <w:rsid w:val="007303DB"/>
    <w:rsid w:val="0073077D"/>
    <w:rsid w:val="00730A6B"/>
    <w:rsid w:val="00731135"/>
    <w:rsid w:val="00731144"/>
    <w:rsid w:val="0073431B"/>
    <w:rsid w:val="00735A26"/>
    <w:rsid w:val="00735A91"/>
    <w:rsid w:val="00737CE6"/>
    <w:rsid w:val="00740515"/>
    <w:rsid w:val="00741C16"/>
    <w:rsid w:val="0074363B"/>
    <w:rsid w:val="007444AB"/>
    <w:rsid w:val="00744A5D"/>
    <w:rsid w:val="00745D44"/>
    <w:rsid w:val="007477ED"/>
    <w:rsid w:val="00747C40"/>
    <w:rsid w:val="00752D36"/>
    <w:rsid w:val="00753985"/>
    <w:rsid w:val="007579F4"/>
    <w:rsid w:val="00760680"/>
    <w:rsid w:val="00761F07"/>
    <w:rsid w:val="007628FD"/>
    <w:rsid w:val="007649FD"/>
    <w:rsid w:val="00764D65"/>
    <w:rsid w:val="00765547"/>
    <w:rsid w:val="00765A55"/>
    <w:rsid w:val="00766621"/>
    <w:rsid w:val="00771F8B"/>
    <w:rsid w:val="007733C7"/>
    <w:rsid w:val="00773DBE"/>
    <w:rsid w:val="007740A3"/>
    <w:rsid w:val="00774304"/>
    <w:rsid w:val="00774ED2"/>
    <w:rsid w:val="00775A15"/>
    <w:rsid w:val="0077608F"/>
    <w:rsid w:val="007768C2"/>
    <w:rsid w:val="00776E64"/>
    <w:rsid w:val="0078250F"/>
    <w:rsid w:val="00784A71"/>
    <w:rsid w:val="0078556C"/>
    <w:rsid w:val="007878B3"/>
    <w:rsid w:val="0079149B"/>
    <w:rsid w:val="00792096"/>
    <w:rsid w:val="007927F9"/>
    <w:rsid w:val="00792E5D"/>
    <w:rsid w:val="00793719"/>
    <w:rsid w:val="007939A7"/>
    <w:rsid w:val="007961E0"/>
    <w:rsid w:val="007962FB"/>
    <w:rsid w:val="00796BA5"/>
    <w:rsid w:val="00796CF8"/>
    <w:rsid w:val="007A1340"/>
    <w:rsid w:val="007A13FD"/>
    <w:rsid w:val="007A16E5"/>
    <w:rsid w:val="007A2EAE"/>
    <w:rsid w:val="007A32D4"/>
    <w:rsid w:val="007A33B7"/>
    <w:rsid w:val="007A43D3"/>
    <w:rsid w:val="007A4A5D"/>
    <w:rsid w:val="007A4E84"/>
    <w:rsid w:val="007A51A0"/>
    <w:rsid w:val="007A53C4"/>
    <w:rsid w:val="007A69E1"/>
    <w:rsid w:val="007A6C60"/>
    <w:rsid w:val="007A6CB7"/>
    <w:rsid w:val="007A7885"/>
    <w:rsid w:val="007B036A"/>
    <w:rsid w:val="007B1A7E"/>
    <w:rsid w:val="007B1C54"/>
    <w:rsid w:val="007B4218"/>
    <w:rsid w:val="007B454E"/>
    <w:rsid w:val="007B50B9"/>
    <w:rsid w:val="007B52A7"/>
    <w:rsid w:val="007B60C4"/>
    <w:rsid w:val="007B6C3E"/>
    <w:rsid w:val="007B7084"/>
    <w:rsid w:val="007B736E"/>
    <w:rsid w:val="007B76D5"/>
    <w:rsid w:val="007B7710"/>
    <w:rsid w:val="007C1FD1"/>
    <w:rsid w:val="007C29AB"/>
    <w:rsid w:val="007C4251"/>
    <w:rsid w:val="007C44E6"/>
    <w:rsid w:val="007C4B82"/>
    <w:rsid w:val="007C5228"/>
    <w:rsid w:val="007C72EE"/>
    <w:rsid w:val="007D263E"/>
    <w:rsid w:val="007D357B"/>
    <w:rsid w:val="007D416C"/>
    <w:rsid w:val="007D6482"/>
    <w:rsid w:val="007E11A0"/>
    <w:rsid w:val="007E1753"/>
    <w:rsid w:val="007E2A48"/>
    <w:rsid w:val="007E34FE"/>
    <w:rsid w:val="007E4434"/>
    <w:rsid w:val="007E6156"/>
    <w:rsid w:val="007E657C"/>
    <w:rsid w:val="007E7ED6"/>
    <w:rsid w:val="007F107E"/>
    <w:rsid w:val="007F281B"/>
    <w:rsid w:val="007F39F7"/>
    <w:rsid w:val="007F5B85"/>
    <w:rsid w:val="007F6E9B"/>
    <w:rsid w:val="007F7916"/>
    <w:rsid w:val="007F7B0A"/>
    <w:rsid w:val="00801194"/>
    <w:rsid w:val="0080205B"/>
    <w:rsid w:val="008021CA"/>
    <w:rsid w:val="008036A3"/>
    <w:rsid w:val="00805418"/>
    <w:rsid w:val="00806DED"/>
    <w:rsid w:val="00807274"/>
    <w:rsid w:val="008110E2"/>
    <w:rsid w:val="008113CF"/>
    <w:rsid w:val="008114E4"/>
    <w:rsid w:val="00812AEE"/>
    <w:rsid w:val="0081465C"/>
    <w:rsid w:val="00814E16"/>
    <w:rsid w:val="008153EC"/>
    <w:rsid w:val="00815FBC"/>
    <w:rsid w:val="00820695"/>
    <w:rsid w:val="00821881"/>
    <w:rsid w:val="00823B72"/>
    <w:rsid w:val="008251FB"/>
    <w:rsid w:val="00827597"/>
    <w:rsid w:val="008278F6"/>
    <w:rsid w:val="00827CE7"/>
    <w:rsid w:val="0083094C"/>
    <w:rsid w:val="00831036"/>
    <w:rsid w:val="0083206C"/>
    <w:rsid w:val="0083324E"/>
    <w:rsid w:val="008334A3"/>
    <w:rsid w:val="008337BA"/>
    <w:rsid w:val="00834A2F"/>
    <w:rsid w:val="00835671"/>
    <w:rsid w:val="00835CFD"/>
    <w:rsid w:val="00836082"/>
    <w:rsid w:val="0083751C"/>
    <w:rsid w:val="00840F80"/>
    <w:rsid w:val="0084142F"/>
    <w:rsid w:val="008417B4"/>
    <w:rsid w:val="0084317C"/>
    <w:rsid w:val="00843308"/>
    <w:rsid w:val="008435AB"/>
    <w:rsid w:val="00843DB2"/>
    <w:rsid w:val="0084402D"/>
    <w:rsid w:val="00845421"/>
    <w:rsid w:val="00847119"/>
    <w:rsid w:val="00847345"/>
    <w:rsid w:val="00847787"/>
    <w:rsid w:val="00847B6A"/>
    <w:rsid w:val="00850B72"/>
    <w:rsid w:val="00851190"/>
    <w:rsid w:val="00852CA9"/>
    <w:rsid w:val="00852CEF"/>
    <w:rsid w:val="00853DF3"/>
    <w:rsid w:val="0085456E"/>
    <w:rsid w:val="008548D4"/>
    <w:rsid w:val="0085492A"/>
    <w:rsid w:val="0085495B"/>
    <w:rsid w:val="00854D1A"/>
    <w:rsid w:val="0085710F"/>
    <w:rsid w:val="0085784C"/>
    <w:rsid w:val="0085794C"/>
    <w:rsid w:val="008604ED"/>
    <w:rsid w:val="00863D99"/>
    <w:rsid w:val="00863EB7"/>
    <w:rsid w:val="008643B7"/>
    <w:rsid w:val="008654AB"/>
    <w:rsid w:val="0086623B"/>
    <w:rsid w:val="0086623F"/>
    <w:rsid w:val="0086693B"/>
    <w:rsid w:val="008719F9"/>
    <w:rsid w:val="0087226C"/>
    <w:rsid w:val="00872607"/>
    <w:rsid w:val="00872AB6"/>
    <w:rsid w:val="00873B88"/>
    <w:rsid w:val="008744C3"/>
    <w:rsid w:val="0087459C"/>
    <w:rsid w:val="008759D7"/>
    <w:rsid w:val="008779BA"/>
    <w:rsid w:val="00877D19"/>
    <w:rsid w:val="00880F6D"/>
    <w:rsid w:val="008810A0"/>
    <w:rsid w:val="0088134B"/>
    <w:rsid w:val="00881436"/>
    <w:rsid w:val="00881565"/>
    <w:rsid w:val="00885317"/>
    <w:rsid w:val="00887CA1"/>
    <w:rsid w:val="00887D11"/>
    <w:rsid w:val="00887E1D"/>
    <w:rsid w:val="0089181B"/>
    <w:rsid w:val="008918F9"/>
    <w:rsid w:val="0089291F"/>
    <w:rsid w:val="00892AF7"/>
    <w:rsid w:val="00893B71"/>
    <w:rsid w:val="008944D6"/>
    <w:rsid w:val="0089571C"/>
    <w:rsid w:val="00895A3D"/>
    <w:rsid w:val="008974A3"/>
    <w:rsid w:val="008A0155"/>
    <w:rsid w:val="008A062A"/>
    <w:rsid w:val="008A1346"/>
    <w:rsid w:val="008A26F4"/>
    <w:rsid w:val="008A28F4"/>
    <w:rsid w:val="008A2AA2"/>
    <w:rsid w:val="008A4097"/>
    <w:rsid w:val="008A4212"/>
    <w:rsid w:val="008A4446"/>
    <w:rsid w:val="008B0F87"/>
    <w:rsid w:val="008B19EC"/>
    <w:rsid w:val="008B1A09"/>
    <w:rsid w:val="008B2080"/>
    <w:rsid w:val="008B223E"/>
    <w:rsid w:val="008B27A1"/>
    <w:rsid w:val="008B30EF"/>
    <w:rsid w:val="008B65F4"/>
    <w:rsid w:val="008B6A72"/>
    <w:rsid w:val="008B7DD5"/>
    <w:rsid w:val="008C3017"/>
    <w:rsid w:val="008C3534"/>
    <w:rsid w:val="008C4155"/>
    <w:rsid w:val="008C5424"/>
    <w:rsid w:val="008C5640"/>
    <w:rsid w:val="008C57D7"/>
    <w:rsid w:val="008D0DFF"/>
    <w:rsid w:val="008D14DC"/>
    <w:rsid w:val="008D18FF"/>
    <w:rsid w:val="008D2D31"/>
    <w:rsid w:val="008D3A14"/>
    <w:rsid w:val="008D3A56"/>
    <w:rsid w:val="008D3F98"/>
    <w:rsid w:val="008D6006"/>
    <w:rsid w:val="008D6E56"/>
    <w:rsid w:val="008D7955"/>
    <w:rsid w:val="008D7FB7"/>
    <w:rsid w:val="008E1F23"/>
    <w:rsid w:val="008E269F"/>
    <w:rsid w:val="008E43BF"/>
    <w:rsid w:val="008E592F"/>
    <w:rsid w:val="008F02A5"/>
    <w:rsid w:val="008F11AA"/>
    <w:rsid w:val="008F3D0B"/>
    <w:rsid w:val="008F3F01"/>
    <w:rsid w:val="008F3F35"/>
    <w:rsid w:val="008F5344"/>
    <w:rsid w:val="008F564C"/>
    <w:rsid w:val="008F5F26"/>
    <w:rsid w:val="008F75EB"/>
    <w:rsid w:val="009001F8"/>
    <w:rsid w:val="0090094D"/>
    <w:rsid w:val="00902254"/>
    <w:rsid w:val="00903133"/>
    <w:rsid w:val="00903CFD"/>
    <w:rsid w:val="00904A70"/>
    <w:rsid w:val="00905D4F"/>
    <w:rsid w:val="009066FC"/>
    <w:rsid w:val="00906BDA"/>
    <w:rsid w:val="009078C1"/>
    <w:rsid w:val="009107A3"/>
    <w:rsid w:val="00910BD2"/>
    <w:rsid w:val="00911CCA"/>
    <w:rsid w:val="00912212"/>
    <w:rsid w:val="00913309"/>
    <w:rsid w:val="00913AC6"/>
    <w:rsid w:val="00915552"/>
    <w:rsid w:val="009163E2"/>
    <w:rsid w:val="009208F2"/>
    <w:rsid w:val="00921380"/>
    <w:rsid w:val="0092190E"/>
    <w:rsid w:val="009243A7"/>
    <w:rsid w:val="0092480B"/>
    <w:rsid w:val="0092577B"/>
    <w:rsid w:val="00925974"/>
    <w:rsid w:val="00925A4F"/>
    <w:rsid w:val="009275C6"/>
    <w:rsid w:val="009276AD"/>
    <w:rsid w:val="00931BE8"/>
    <w:rsid w:val="00932A40"/>
    <w:rsid w:val="00936FEE"/>
    <w:rsid w:val="00937650"/>
    <w:rsid w:val="00940A56"/>
    <w:rsid w:val="00942992"/>
    <w:rsid w:val="009430DA"/>
    <w:rsid w:val="00950B4F"/>
    <w:rsid w:val="00950DE0"/>
    <w:rsid w:val="0095100E"/>
    <w:rsid w:val="009530AD"/>
    <w:rsid w:val="0095444C"/>
    <w:rsid w:val="00955963"/>
    <w:rsid w:val="00957C06"/>
    <w:rsid w:val="009601A0"/>
    <w:rsid w:val="00960FAE"/>
    <w:rsid w:val="00961BA2"/>
    <w:rsid w:val="00963299"/>
    <w:rsid w:val="0096346B"/>
    <w:rsid w:val="0096554A"/>
    <w:rsid w:val="0096569F"/>
    <w:rsid w:val="00966931"/>
    <w:rsid w:val="00967EDB"/>
    <w:rsid w:val="00967F0B"/>
    <w:rsid w:val="00971AE8"/>
    <w:rsid w:val="00972008"/>
    <w:rsid w:val="00972321"/>
    <w:rsid w:val="009726D1"/>
    <w:rsid w:val="00972C31"/>
    <w:rsid w:val="00972DF4"/>
    <w:rsid w:val="00973D53"/>
    <w:rsid w:val="00974C01"/>
    <w:rsid w:val="009779C0"/>
    <w:rsid w:val="00977DE2"/>
    <w:rsid w:val="009803C5"/>
    <w:rsid w:val="00980459"/>
    <w:rsid w:val="009856E0"/>
    <w:rsid w:val="009868CC"/>
    <w:rsid w:val="00986FCC"/>
    <w:rsid w:val="00987623"/>
    <w:rsid w:val="00991231"/>
    <w:rsid w:val="00992589"/>
    <w:rsid w:val="00992845"/>
    <w:rsid w:val="00993013"/>
    <w:rsid w:val="00994FFA"/>
    <w:rsid w:val="0099563C"/>
    <w:rsid w:val="00996021"/>
    <w:rsid w:val="0099612B"/>
    <w:rsid w:val="009A13A9"/>
    <w:rsid w:val="009A1437"/>
    <w:rsid w:val="009A1E1E"/>
    <w:rsid w:val="009A2F8B"/>
    <w:rsid w:val="009A685C"/>
    <w:rsid w:val="009A6F48"/>
    <w:rsid w:val="009A7C76"/>
    <w:rsid w:val="009B080E"/>
    <w:rsid w:val="009B0A1F"/>
    <w:rsid w:val="009B0DCB"/>
    <w:rsid w:val="009B15CD"/>
    <w:rsid w:val="009B2478"/>
    <w:rsid w:val="009B26FA"/>
    <w:rsid w:val="009B37A0"/>
    <w:rsid w:val="009B49CF"/>
    <w:rsid w:val="009B51B8"/>
    <w:rsid w:val="009B5FDF"/>
    <w:rsid w:val="009B62F2"/>
    <w:rsid w:val="009B6BEE"/>
    <w:rsid w:val="009B73E3"/>
    <w:rsid w:val="009B79F2"/>
    <w:rsid w:val="009C2598"/>
    <w:rsid w:val="009C55C3"/>
    <w:rsid w:val="009C6136"/>
    <w:rsid w:val="009C6B12"/>
    <w:rsid w:val="009C7120"/>
    <w:rsid w:val="009D0B68"/>
    <w:rsid w:val="009D196B"/>
    <w:rsid w:val="009D54F0"/>
    <w:rsid w:val="009D6093"/>
    <w:rsid w:val="009D7852"/>
    <w:rsid w:val="009D78B3"/>
    <w:rsid w:val="009E0B0B"/>
    <w:rsid w:val="009E1E7D"/>
    <w:rsid w:val="009E1FB0"/>
    <w:rsid w:val="009E2454"/>
    <w:rsid w:val="009E279A"/>
    <w:rsid w:val="009E2C0D"/>
    <w:rsid w:val="009E5121"/>
    <w:rsid w:val="009E5E21"/>
    <w:rsid w:val="009E7BE2"/>
    <w:rsid w:val="009F064F"/>
    <w:rsid w:val="009F61D8"/>
    <w:rsid w:val="009F6D4D"/>
    <w:rsid w:val="009F750E"/>
    <w:rsid w:val="00A01206"/>
    <w:rsid w:val="00A015A4"/>
    <w:rsid w:val="00A01D62"/>
    <w:rsid w:val="00A033DB"/>
    <w:rsid w:val="00A035C4"/>
    <w:rsid w:val="00A03E46"/>
    <w:rsid w:val="00A0679A"/>
    <w:rsid w:val="00A07F84"/>
    <w:rsid w:val="00A10F65"/>
    <w:rsid w:val="00A130E8"/>
    <w:rsid w:val="00A163A6"/>
    <w:rsid w:val="00A16A63"/>
    <w:rsid w:val="00A20149"/>
    <w:rsid w:val="00A211D4"/>
    <w:rsid w:val="00A246D4"/>
    <w:rsid w:val="00A25495"/>
    <w:rsid w:val="00A26A67"/>
    <w:rsid w:val="00A27CE7"/>
    <w:rsid w:val="00A30FDE"/>
    <w:rsid w:val="00A31E2A"/>
    <w:rsid w:val="00A332CB"/>
    <w:rsid w:val="00A373C7"/>
    <w:rsid w:val="00A40099"/>
    <w:rsid w:val="00A403F2"/>
    <w:rsid w:val="00A41DBF"/>
    <w:rsid w:val="00A44164"/>
    <w:rsid w:val="00A45328"/>
    <w:rsid w:val="00A470C1"/>
    <w:rsid w:val="00A47135"/>
    <w:rsid w:val="00A50027"/>
    <w:rsid w:val="00A50AAF"/>
    <w:rsid w:val="00A51F2E"/>
    <w:rsid w:val="00A52DFD"/>
    <w:rsid w:val="00A56AEB"/>
    <w:rsid w:val="00A57F40"/>
    <w:rsid w:val="00A60BEA"/>
    <w:rsid w:val="00A6119F"/>
    <w:rsid w:val="00A62063"/>
    <w:rsid w:val="00A63150"/>
    <w:rsid w:val="00A6361F"/>
    <w:rsid w:val="00A64330"/>
    <w:rsid w:val="00A64597"/>
    <w:rsid w:val="00A66E75"/>
    <w:rsid w:val="00A672DA"/>
    <w:rsid w:val="00A67F77"/>
    <w:rsid w:val="00A70091"/>
    <w:rsid w:val="00A74421"/>
    <w:rsid w:val="00A754D9"/>
    <w:rsid w:val="00A77C5C"/>
    <w:rsid w:val="00A81B5B"/>
    <w:rsid w:val="00A82016"/>
    <w:rsid w:val="00A856E3"/>
    <w:rsid w:val="00A870D2"/>
    <w:rsid w:val="00A9266A"/>
    <w:rsid w:val="00A94A85"/>
    <w:rsid w:val="00A94B45"/>
    <w:rsid w:val="00A95AAC"/>
    <w:rsid w:val="00A95D64"/>
    <w:rsid w:val="00A962D9"/>
    <w:rsid w:val="00A9676D"/>
    <w:rsid w:val="00A97DB4"/>
    <w:rsid w:val="00A97E3C"/>
    <w:rsid w:val="00AA0D63"/>
    <w:rsid w:val="00AA125C"/>
    <w:rsid w:val="00AA3240"/>
    <w:rsid w:val="00AA3C13"/>
    <w:rsid w:val="00AA4205"/>
    <w:rsid w:val="00AA713A"/>
    <w:rsid w:val="00AA7BB3"/>
    <w:rsid w:val="00AB1091"/>
    <w:rsid w:val="00AB17F7"/>
    <w:rsid w:val="00AB41CC"/>
    <w:rsid w:val="00AB479F"/>
    <w:rsid w:val="00AB5662"/>
    <w:rsid w:val="00AB5771"/>
    <w:rsid w:val="00AB584B"/>
    <w:rsid w:val="00AB6D9A"/>
    <w:rsid w:val="00AB7859"/>
    <w:rsid w:val="00AC01B3"/>
    <w:rsid w:val="00AC356B"/>
    <w:rsid w:val="00AC4892"/>
    <w:rsid w:val="00AC71E9"/>
    <w:rsid w:val="00AD103E"/>
    <w:rsid w:val="00AD34D8"/>
    <w:rsid w:val="00AD3E8A"/>
    <w:rsid w:val="00AD40E2"/>
    <w:rsid w:val="00AD4209"/>
    <w:rsid w:val="00AD4D4F"/>
    <w:rsid w:val="00AD529F"/>
    <w:rsid w:val="00AD5CC5"/>
    <w:rsid w:val="00AD68E7"/>
    <w:rsid w:val="00AE0294"/>
    <w:rsid w:val="00AE0E18"/>
    <w:rsid w:val="00AE13E1"/>
    <w:rsid w:val="00AE3705"/>
    <w:rsid w:val="00AE3F2C"/>
    <w:rsid w:val="00AE497D"/>
    <w:rsid w:val="00AE4A9A"/>
    <w:rsid w:val="00AE4DC4"/>
    <w:rsid w:val="00AE51F2"/>
    <w:rsid w:val="00AE7519"/>
    <w:rsid w:val="00AE7F21"/>
    <w:rsid w:val="00AF0280"/>
    <w:rsid w:val="00AF06E9"/>
    <w:rsid w:val="00AF08B3"/>
    <w:rsid w:val="00AF09E5"/>
    <w:rsid w:val="00AF1874"/>
    <w:rsid w:val="00AF3E01"/>
    <w:rsid w:val="00AF40E5"/>
    <w:rsid w:val="00AF42B6"/>
    <w:rsid w:val="00AF4453"/>
    <w:rsid w:val="00B004D2"/>
    <w:rsid w:val="00B006BF"/>
    <w:rsid w:val="00B006CD"/>
    <w:rsid w:val="00B00978"/>
    <w:rsid w:val="00B030DA"/>
    <w:rsid w:val="00B040E6"/>
    <w:rsid w:val="00B04C96"/>
    <w:rsid w:val="00B060FB"/>
    <w:rsid w:val="00B06A6A"/>
    <w:rsid w:val="00B12914"/>
    <w:rsid w:val="00B12B6D"/>
    <w:rsid w:val="00B13543"/>
    <w:rsid w:val="00B136BF"/>
    <w:rsid w:val="00B1384C"/>
    <w:rsid w:val="00B14C15"/>
    <w:rsid w:val="00B153F1"/>
    <w:rsid w:val="00B16AD0"/>
    <w:rsid w:val="00B2115C"/>
    <w:rsid w:val="00B219E4"/>
    <w:rsid w:val="00B21E22"/>
    <w:rsid w:val="00B24113"/>
    <w:rsid w:val="00B300C0"/>
    <w:rsid w:val="00B303DF"/>
    <w:rsid w:val="00B31EE4"/>
    <w:rsid w:val="00B3395F"/>
    <w:rsid w:val="00B34783"/>
    <w:rsid w:val="00B34AE2"/>
    <w:rsid w:val="00B3574B"/>
    <w:rsid w:val="00B35F29"/>
    <w:rsid w:val="00B3691A"/>
    <w:rsid w:val="00B37D96"/>
    <w:rsid w:val="00B429DE"/>
    <w:rsid w:val="00B42F53"/>
    <w:rsid w:val="00B44750"/>
    <w:rsid w:val="00B45473"/>
    <w:rsid w:val="00B46212"/>
    <w:rsid w:val="00B46539"/>
    <w:rsid w:val="00B46557"/>
    <w:rsid w:val="00B469F1"/>
    <w:rsid w:val="00B472DC"/>
    <w:rsid w:val="00B47972"/>
    <w:rsid w:val="00B47D75"/>
    <w:rsid w:val="00B50CDB"/>
    <w:rsid w:val="00B513CB"/>
    <w:rsid w:val="00B519B2"/>
    <w:rsid w:val="00B52D52"/>
    <w:rsid w:val="00B53FE9"/>
    <w:rsid w:val="00B5441D"/>
    <w:rsid w:val="00B55397"/>
    <w:rsid w:val="00B569D0"/>
    <w:rsid w:val="00B6239D"/>
    <w:rsid w:val="00B62CB3"/>
    <w:rsid w:val="00B63156"/>
    <w:rsid w:val="00B63CF8"/>
    <w:rsid w:val="00B643D1"/>
    <w:rsid w:val="00B705C1"/>
    <w:rsid w:val="00B716C6"/>
    <w:rsid w:val="00B737CE"/>
    <w:rsid w:val="00B77255"/>
    <w:rsid w:val="00B77FE9"/>
    <w:rsid w:val="00B8052B"/>
    <w:rsid w:val="00B80DA2"/>
    <w:rsid w:val="00B83EBA"/>
    <w:rsid w:val="00B85143"/>
    <w:rsid w:val="00B8667C"/>
    <w:rsid w:val="00B87943"/>
    <w:rsid w:val="00B87F5B"/>
    <w:rsid w:val="00B91251"/>
    <w:rsid w:val="00B91599"/>
    <w:rsid w:val="00B9183E"/>
    <w:rsid w:val="00B92B6A"/>
    <w:rsid w:val="00B93EE4"/>
    <w:rsid w:val="00B949D3"/>
    <w:rsid w:val="00B94D57"/>
    <w:rsid w:val="00B97B39"/>
    <w:rsid w:val="00BA0923"/>
    <w:rsid w:val="00BA0ABF"/>
    <w:rsid w:val="00BA3AD7"/>
    <w:rsid w:val="00BA3C2D"/>
    <w:rsid w:val="00BA495E"/>
    <w:rsid w:val="00BA5A17"/>
    <w:rsid w:val="00BA5D31"/>
    <w:rsid w:val="00BB0E81"/>
    <w:rsid w:val="00BB3271"/>
    <w:rsid w:val="00BB4E8F"/>
    <w:rsid w:val="00BB5068"/>
    <w:rsid w:val="00BB5630"/>
    <w:rsid w:val="00BB6399"/>
    <w:rsid w:val="00BC01A1"/>
    <w:rsid w:val="00BC0D8B"/>
    <w:rsid w:val="00BC1C3E"/>
    <w:rsid w:val="00BC3655"/>
    <w:rsid w:val="00BC4DD9"/>
    <w:rsid w:val="00BD01BC"/>
    <w:rsid w:val="00BD072A"/>
    <w:rsid w:val="00BD1A30"/>
    <w:rsid w:val="00BD24C1"/>
    <w:rsid w:val="00BD2A67"/>
    <w:rsid w:val="00BD5A4A"/>
    <w:rsid w:val="00BD7978"/>
    <w:rsid w:val="00BE001D"/>
    <w:rsid w:val="00BE4C81"/>
    <w:rsid w:val="00BF2633"/>
    <w:rsid w:val="00BF30C6"/>
    <w:rsid w:val="00BF431A"/>
    <w:rsid w:val="00BF5D52"/>
    <w:rsid w:val="00BF6D15"/>
    <w:rsid w:val="00C012F3"/>
    <w:rsid w:val="00C017E2"/>
    <w:rsid w:val="00C02098"/>
    <w:rsid w:val="00C0308E"/>
    <w:rsid w:val="00C04825"/>
    <w:rsid w:val="00C05465"/>
    <w:rsid w:val="00C05D58"/>
    <w:rsid w:val="00C069A1"/>
    <w:rsid w:val="00C07C75"/>
    <w:rsid w:val="00C10288"/>
    <w:rsid w:val="00C10E3B"/>
    <w:rsid w:val="00C11167"/>
    <w:rsid w:val="00C115C4"/>
    <w:rsid w:val="00C1212E"/>
    <w:rsid w:val="00C1215A"/>
    <w:rsid w:val="00C1217B"/>
    <w:rsid w:val="00C129EA"/>
    <w:rsid w:val="00C12E64"/>
    <w:rsid w:val="00C14AD0"/>
    <w:rsid w:val="00C14C80"/>
    <w:rsid w:val="00C15F28"/>
    <w:rsid w:val="00C16218"/>
    <w:rsid w:val="00C20936"/>
    <w:rsid w:val="00C2182B"/>
    <w:rsid w:val="00C22052"/>
    <w:rsid w:val="00C230F8"/>
    <w:rsid w:val="00C25E0D"/>
    <w:rsid w:val="00C279CA"/>
    <w:rsid w:val="00C3045F"/>
    <w:rsid w:val="00C317E1"/>
    <w:rsid w:val="00C31CC7"/>
    <w:rsid w:val="00C34AD5"/>
    <w:rsid w:val="00C35C1A"/>
    <w:rsid w:val="00C366C9"/>
    <w:rsid w:val="00C374C5"/>
    <w:rsid w:val="00C37ADB"/>
    <w:rsid w:val="00C408AE"/>
    <w:rsid w:val="00C40CBD"/>
    <w:rsid w:val="00C41644"/>
    <w:rsid w:val="00C4194D"/>
    <w:rsid w:val="00C4269D"/>
    <w:rsid w:val="00C43141"/>
    <w:rsid w:val="00C44382"/>
    <w:rsid w:val="00C45509"/>
    <w:rsid w:val="00C46615"/>
    <w:rsid w:val="00C5002F"/>
    <w:rsid w:val="00C5004E"/>
    <w:rsid w:val="00C505A1"/>
    <w:rsid w:val="00C50B9B"/>
    <w:rsid w:val="00C5224D"/>
    <w:rsid w:val="00C52795"/>
    <w:rsid w:val="00C531FC"/>
    <w:rsid w:val="00C553F6"/>
    <w:rsid w:val="00C5540B"/>
    <w:rsid w:val="00C55B81"/>
    <w:rsid w:val="00C579A4"/>
    <w:rsid w:val="00C57D44"/>
    <w:rsid w:val="00C60C40"/>
    <w:rsid w:val="00C614F7"/>
    <w:rsid w:val="00C6169B"/>
    <w:rsid w:val="00C630C3"/>
    <w:rsid w:val="00C64830"/>
    <w:rsid w:val="00C64A41"/>
    <w:rsid w:val="00C64CD3"/>
    <w:rsid w:val="00C65274"/>
    <w:rsid w:val="00C66022"/>
    <w:rsid w:val="00C6671B"/>
    <w:rsid w:val="00C66D82"/>
    <w:rsid w:val="00C6745B"/>
    <w:rsid w:val="00C7024A"/>
    <w:rsid w:val="00C70F2F"/>
    <w:rsid w:val="00C72523"/>
    <w:rsid w:val="00C73895"/>
    <w:rsid w:val="00C7423F"/>
    <w:rsid w:val="00C75DD9"/>
    <w:rsid w:val="00C770D7"/>
    <w:rsid w:val="00C811A8"/>
    <w:rsid w:val="00C81510"/>
    <w:rsid w:val="00C83EF3"/>
    <w:rsid w:val="00C852F9"/>
    <w:rsid w:val="00C8625A"/>
    <w:rsid w:val="00C86396"/>
    <w:rsid w:val="00C879AB"/>
    <w:rsid w:val="00C87BD9"/>
    <w:rsid w:val="00C9415D"/>
    <w:rsid w:val="00C94925"/>
    <w:rsid w:val="00C949F3"/>
    <w:rsid w:val="00C96237"/>
    <w:rsid w:val="00CA183A"/>
    <w:rsid w:val="00CA24C1"/>
    <w:rsid w:val="00CA292B"/>
    <w:rsid w:val="00CA33A4"/>
    <w:rsid w:val="00CA3DCC"/>
    <w:rsid w:val="00CA4134"/>
    <w:rsid w:val="00CA4338"/>
    <w:rsid w:val="00CA472A"/>
    <w:rsid w:val="00CA558D"/>
    <w:rsid w:val="00CA6B09"/>
    <w:rsid w:val="00CA771C"/>
    <w:rsid w:val="00CB069F"/>
    <w:rsid w:val="00CB4DB3"/>
    <w:rsid w:val="00CC0557"/>
    <w:rsid w:val="00CC14F1"/>
    <w:rsid w:val="00CC1DFF"/>
    <w:rsid w:val="00CC2502"/>
    <w:rsid w:val="00CC3890"/>
    <w:rsid w:val="00CC3DA9"/>
    <w:rsid w:val="00CC6D68"/>
    <w:rsid w:val="00CC7572"/>
    <w:rsid w:val="00CC7DAE"/>
    <w:rsid w:val="00CD09A6"/>
    <w:rsid w:val="00CD0FD7"/>
    <w:rsid w:val="00CD3311"/>
    <w:rsid w:val="00CD3518"/>
    <w:rsid w:val="00CD3530"/>
    <w:rsid w:val="00CD367A"/>
    <w:rsid w:val="00CD47AF"/>
    <w:rsid w:val="00CD625D"/>
    <w:rsid w:val="00CD7ACE"/>
    <w:rsid w:val="00CE037E"/>
    <w:rsid w:val="00CE04FB"/>
    <w:rsid w:val="00CE0CBE"/>
    <w:rsid w:val="00CE0FFD"/>
    <w:rsid w:val="00CE1581"/>
    <w:rsid w:val="00CE1863"/>
    <w:rsid w:val="00CE1D0D"/>
    <w:rsid w:val="00CE35F2"/>
    <w:rsid w:val="00CE36A6"/>
    <w:rsid w:val="00CE7869"/>
    <w:rsid w:val="00CF0D34"/>
    <w:rsid w:val="00CF10E1"/>
    <w:rsid w:val="00CF3FFB"/>
    <w:rsid w:val="00CF553C"/>
    <w:rsid w:val="00D00BBA"/>
    <w:rsid w:val="00D0215D"/>
    <w:rsid w:val="00D06BE6"/>
    <w:rsid w:val="00D07197"/>
    <w:rsid w:val="00D07C24"/>
    <w:rsid w:val="00D13F81"/>
    <w:rsid w:val="00D14090"/>
    <w:rsid w:val="00D14873"/>
    <w:rsid w:val="00D1492C"/>
    <w:rsid w:val="00D150C1"/>
    <w:rsid w:val="00D16C52"/>
    <w:rsid w:val="00D16F4B"/>
    <w:rsid w:val="00D1701A"/>
    <w:rsid w:val="00D17CC7"/>
    <w:rsid w:val="00D2099B"/>
    <w:rsid w:val="00D22B1F"/>
    <w:rsid w:val="00D22EEC"/>
    <w:rsid w:val="00D238A5"/>
    <w:rsid w:val="00D24583"/>
    <w:rsid w:val="00D247BA"/>
    <w:rsid w:val="00D24C7D"/>
    <w:rsid w:val="00D27084"/>
    <w:rsid w:val="00D3001C"/>
    <w:rsid w:val="00D30651"/>
    <w:rsid w:val="00D30D0E"/>
    <w:rsid w:val="00D31842"/>
    <w:rsid w:val="00D320E5"/>
    <w:rsid w:val="00D32AE8"/>
    <w:rsid w:val="00D345D4"/>
    <w:rsid w:val="00D34A27"/>
    <w:rsid w:val="00D34B5A"/>
    <w:rsid w:val="00D353F2"/>
    <w:rsid w:val="00D37628"/>
    <w:rsid w:val="00D41774"/>
    <w:rsid w:val="00D41D7A"/>
    <w:rsid w:val="00D43D8D"/>
    <w:rsid w:val="00D44445"/>
    <w:rsid w:val="00D464E2"/>
    <w:rsid w:val="00D46ED9"/>
    <w:rsid w:val="00D47D18"/>
    <w:rsid w:val="00D52F50"/>
    <w:rsid w:val="00D569CD"/>
    <w:rsid w:val="00D56A4F"/>
    <w:rsid w:val="00D5708A"/>
    <w:rsid w:val="00D6139C"/>
    <w:rsid w:val="00D61AE2"/>
    <w:rsid w:val="00D61E60"/>
    <w:rsid w:val="00D62219"/>
    <w:rsid w:val="00D634B0"/>
    <w:rsid w:val="00D6681E"/>
    <w:rsid w:val="00D6727C"/>
    <w:rsid w:val="00D67752"/>
    <w:rsid w:val="00D7024F"/>
    <w:rsid w:val="00D747C0"/>
    <w:rsid w:val="00D74DDA"/>
    <w:rsid w:val="00D7514D"/>
    <w:rsid w:val="00D75C1B"/>
    <w:rsid w:val="00D76401"/>
    <w:rsid w:val="00D77012"/>
    <w:rsid w:val="00D83B7A"/>
    <w:rsid w:val="00D84D00"/>
    <w:rsid w:val="00D84D0F"/>
    <w:rsid w:val="00D87FD2"/>
    <w:rsid w:val="00D90941"/>
    <w:rsid w:val="00D914E7"/>
    <w:rsid w:val="00D91B36"/>
    <w:rsid w:val="00D93D8F"/>
    <w:rsid w:val="00D9405F"/>
    <w:rsid w:val="00D97B2A"/>
    <w:rsid w:val="00D97ECC"/>
    <w:rsid w:val="00DA0A3B"/>
    <w:rsid w:val="00DA1B31"/>
    <w:rsid w:val="00DA32EB"/>
    <w:rsid w:val="00DA4827"/>
    <w:rsid w:val="00DA7A02"/>
    <w:rsid w:val="00DB0A0E"/>
    <w:rsid w:val="00DB15A2"/>
    <w:rsid w:val="00DB243B"/>
    <w:rsid w:val="00DB2D69"/>
    <w:rsid w:val="00DB2DD2"/>
    <w:rsid w:val="00DB5245"/>
    <w:rsid w:val="00DB6DBC"/>
    <w:rsid w:val="00DC1B51"/>
    <w:rsid w:val="00DC3200"/>
    <w:rsid w:val="00DC3B3A"/>
    <w:rsid w:val="00DC496F"/>
    <w:rsid w:val="00DC62D3"/>
    <w:rsid w:val="00DC76F6"/>
    <w:rsid w:val="00DC7DEB"/>
    <w:rsid w:val="00DD0157"/>
    <w:rsid w:val="00DD155C"/>
    <w:rsid w:val="00DD187C"/>
    <w:rsid w:val="00DD19AB"/>
    <w:rsid w:val="00DD21C2"/>
    <w:rsid w:val="00DD2382"/>
    <w:rsid w:val="00DD28E5"/>
    <w:rsid w:val="00DD29A4"/>
    <w:rsid w:val="00DD48B1"/>
    <w:rsid w:val="00DD492B"/>
    <w:rsid w:val="00DD4F48"/>
    <w:rsid w:val="00DD5A3A"/>
    <w:rsid w:val="00DE06F7"/>
    <w:rsid w:val="00DE10F0"/>
    <w:rsid w:val="00DE37A5"/>
    <w:rsid w:val="00DE3ADB"/>
    <w:rsid w:val="00DE3FD4"/>
    <w:rsid w:val="00DF09DD"/>
    <w:rsid w:val="00DF187A"/>
    <w:rsid w:val="00DF24C6"/>
    <w:rsid w:val="00DF27ED"/>
    <w:rsid w:val="00E00B02"/>
    <w:rsid w:val="00E0453A"/>
    <w:rsid w:val="00E04FC4"/>
    <w:rsid w:val="00E0599D"/>
    <w:rsid w:val="00E065E7"/>
    <w:rsid w:val="00E07E37"/>
    <w:rsid w:val="00E102F1"/>
    <w:rsid w:val="00E1120C"/>
    <w:rsid w:val="00E16884"/>
    <w:rsid w:val="00E17DEB"/>
    <w:rsid w:val="00E206C4"/>
    <w:rsid w:val="00E210B8"/>
    <w:rsid w:val="00E24003"/>
    <w:rsid w:val="00E240B7"/>
    <w:rsid w:val="00E247E2"/>
    <w:rsid w:val="00E24E2E"/>
    <w:rsid w:val="00E253C0"/>
    <w:rsid w:val="00E25819"/>
    <w:rsid w:val="00E26BEB"/>
    <w:rsid w:val="00E318CA"/>
    <w:rsid w:val="00E32BE5"/>
    <w:rsid w:val="00E3474A"/>
    <w:rsid w:val="00E35A62"/>
    <w:rsid w:val="00E3664D"/>
    <w:rsid w:val="00E36EE9"/>
    <w:rsid w:val="00E373DB"/>
    <w:rsid w:val="00E40266"/>
    <w:rsid w:val="00E40B7E"/>
    <w:rsid w:val="00E43902"/>
    <w:rsid w:val="00E444FE"/>
    <w:rsid w:val="00E44925"/>
    <w:rsid w:val="00E46AC4"/>
    <w:rsid w:val="00E50031"/>
    <w:rsid w:val="00E51F34"/>
    <w:rsid w:val="00E52620"/>
    <w:rsid w:val="00E529A3"/>
    <w:rsid w:val="00E52B52"/>
    <w:rsid w:val="00E5416E"/>
    <w:rsid w:val="00E547C7"/>
    <w:rsid w:val="00E54CE3"/>
    <w:rsid w:val="00E54DC2"/>
    <w:rsid w:val="00E560A5"/>
    <w:rsid w:val="00E57DF3"/>
    <w:rsid w:val="00E600C4"/>
    <w:rsid w:val="00E60265"/>
    <w:rsid w:val="00E606F6"/>
    <w:rsid w:val="00E60CAA"/>
    <w:rsid w:val="00E6293B"/>
    <w:rsid w:val="00E654DE"/>
    <w:rsid w:val="00E65953"/>
    <w:rsid w:val="00E659EC"/>
    <w:rsid w:val="00E66810"/>
    <w:rsid w:val="00E70152"/>
    <w:rsid w:val="00E70632"/>
    <w:rsid w:val="00E721F1"/>
    <w:rsid w:val="00E724E2"/>
    <w:rsid w:val="00E729C5"/>
    <w:rsid w:val="00E731F4"/>
    <w:rsid w:val="00E75475"/>
    <w:rsid w:val="00E75F86"/>
    <w:rsid w:val="00E7709C"/>
    <w:rsid w:val="00E77C3E"/>
    <w:rsid w:val="00E80999"/>
    <w:rsid w:val="00E824D8"/>
    <w:rsid w:val="00E82522"/>
    <w:rsid w:val="00E82DFD"/>
    <w:rsid w:val="00E82E44"/>
    <w:rsid w:val="00E8349E"/>
    <w:rsid w:val="00E83EC9"/>
    <w:rsid w:val="00E84FF7"/>
    <w:rsid w:val="00E8672E"/>
    <w:rsid w:val="00E91BBE"/>
    <w:rsid w:val="00E92569"/>
    <w:rsid w:val="00E92AAD"/>
    <w:rsid w:val="00E9325F"/>
    <w:rsid w:val="00E9474C"/>
    <w:rsid w:val="00E94B10"/>
    <w:rsid w:val="00E951DB"/>
    <w:rsid w:val="00E9529F"/>
    <w:rsid w:val="00E95460"/>
    <w:rsid w:val="00E97E21"/>
    <w:rsid w:val="00EA21D4"/>
    <w:rsid w:val="00EA2BB9"/>
    <w:rsid w:val="00EA36DC"/>
    <w:rsid w:val="00EA3A3F"/>
    <w:rsid w:val="00EA47A2"/>
    <w:rsid w:val="00EA5A18"/>
    <w:rsid w:val="00EA7785"/>
    <w:rsid w:val="00EA7CD6"/>
    <w:rsid w:val="00EB11C0"/>
    <w:rsid w:val="00EB122C"/>
    <w:rsid w:val="00EB185F"/>
    <w:rsid w:val="00EB2239"/>
    <w:rsid w:val="00EB2C08"/>
    <w:rsid w:val="00EB2F2C"/>
    <w:rsid w:val="00EB38A3"/>
    <w:rsid w:val="00EB5825"/>
    <w:rsid w:val="00EB71F8"/>
    <w:rsid w:val="00EC2E16"/>
    <w:rsid w:val="00EC3805"/>
    <w:rsid w:val="00EC3EDD"/>
    <w:rsid w:val="00EC6F9B"/>
    <w:rsid w:val="00ED0533"/>
    <w:rsid w:val="00ED0EF1"/>
    <w:rsid w:val="00ED1507"/>
    <w:rsid w:val="00ED4188"/>
    <w:rsid w:val="00ED437B"/>
    <w:rsid w:val="00ED4755"/>
    <w:rsid w:val="00ED4D1D"/>
    <w:rsid w:val="00ED5A8B"/>
    <w:rsid w:val="00ED725D"/>
    <w:rsid w:val="00ED7D9F"/>
    <w:rsid w:val="00EE0FAC"/>
    <w:rsid w:val="00EE261F"/>
    <w:rsid w:val="00EE5E32"/>
    <w:rsid w:val="00EF18C1"/>
    <w:rsid w:val="00EF2136"/>
    <w:rsid w:val="00EF3858"/>
    <w:rsid w:val="00EF4C27"/>
    <w:rsid w:val="00EF5653"/>
    <w:rsid w:val="00EF61F6"/>
    <w:rsid w:val="00EF6EAC"/>
    <w:rsid w:val="00EF6FC0"/>
    <w:rsid w:val="00F015F4"/>
    <w:rsid w:val="00F018C4"/>
    <w:rsid w:val="00F01E85"/>
    <w:rsid w:val="00F03793"/>
    <w:rsid w:val="00F04883"/>
    <w:rsid w:val="00F05D6B"/>
    <w:rsid w:val="00F07243"/>
    <w:rsid w:val="00F10A1B"/>
    <w:rsid w:val="00F10EA8"/>
    <w:rsid w:val="00F110F5"/>
    <w:rsid w:val="00F12AF5"/>
    <w:rsid w:val="00F136F2"/>
    <w:rsid w:val="00F15D70"/>
    <w:rsid w:val="00F206BA"/>
    <w:rsid w:val="00F209AE"/>
    <w:rsid w:val="00F21153"/>
    <w:rsid w:val="00F2124D"/>
    <w:rsid w:val="00F231F9"/>
    <w:rsid w:val="00F23222"/>
    <w:rsid w:val="00F2530D"/>
    <w:rsid w:val="00F26F75"/>
    <w:rsid w:val="00F3036B"/>
    <w:rsid w:val="00F30E0F"/>
    <w:rsid w:val="00F315BB"/>
    <w:rsid w:val="00F32145"/>
    <w:rsid w:val="00F3403B"/>
    <w:rsid w:val="00F34D05"/>
    <w:rsid w:val="00F35FF2"/>
    <w:rsid w:val="00F365C3"/>
    <w:rsid w:val="00F40015"/>
    <w:rsid w:val="00F42900"/>
    <w:rsid w:val="00F42BF4"/>
    <w:rsid w:val="00F4467A"/>
    <w:rsid w:val="00F449A4"/>
    <w:rsid w:val="00F47651"/>
    <w:rsid w:val="00F47771"/>
    <w:rsid w:val="00F5076D"/>
    <w:rsid w:val="00F50C06"/>
    <w:rsid w:val="00F51447"/>
    <w:rsid w:val="00F517C2"/>
    <w:rsid w:val="00F51B5B"/>
    <w:rsid w:val="00F52A78"/>
    <w:rsid w:val="00F54D9C"/>
    <w:rsid w:val="00F54EB2"/>
    <w:rsid w:val="00F5523D"/>
    <w:rsid w:val="00F55953"/>
    <w:rsid w:val="00F56E88"/>
    <w:rsid w:val="00F57156"/>
    <w:rsid w:val="00F60D81"/>
    <w:rsid w:val="00F60FED"/>
    <w:rsid w:val="00F61352"/>
    <w:rsid w:val="00F6268B"/>
    <w:rsid w:val="00F6272B"/>
    <w:rsid w:val="00F62D45"/>
    <w:rsid w:val="00F632AE"/>
    <w:rsid w:val="00F65693"/>
    <w:rsid w:val="00F67F64"/>
    <w:rsid w:val="00F70BC8"/>
    <w:rsid w:val="00F71226"/>
    <w:rsid w:val="00F72E26"/>
    <w:rsid w:val="00F7403A"/>
    <w:rsid w:val="00F7466F"/>
    <w:rsid w:val="00F76F4B"/>
    <w:rsid w:val="00F778EF"/>
    <w:rsid w:val="00F80A0C"/>
    <w:rsid w:val="00F821B0"/>
    <w:rsid w:val="00F82DEC"/>
    <w:rsid w:val="00F83E15"/>
    <w:rsid w:val="00F83FB6"/>
    <w:rsid w:val="00F85F03"/>
    <w:rsid w:val="00F869C5"/>
    <w:rsid w:val="00F87934"/>
    <w:rsid w:val="00F9177B"/>
    <w:rsid w:val="00F91A18"/>
    <w:rsid w:val="00F91FDC"/>
    <w:rsid w:val="00F92040"/>
    <w:rsid w:val="00F927E3"/>
    <w:rsid w:val="00F9310E"/>
    <w:rsid w:val="00F9399E"/>
    <w:rsid w:val="00F93A49"/>
    <w:rsid w:val="00F93EEA"/>
    <w:rsid w:val="00F9402E"/>
    <w:rsid w:val="00F94481"/>
    <w:rsid w:val="00F95060"/>
    <w:rsid w:val="00F955EF"/>
    <w:rsid w:val="00F97A86"/>
    <w:rsid w:val="00FA00B8"/>
    <w:rsid w:val="00FA0321"/>
    <w:rsid w:val="00FA03EB"/>
    <w:rsid w:val="00FA04A7"/>
    <w:rsid w:val="00FA207B"/>
    <w:rsid w:val="00FA2104"/>
    <w:rsid w:val="00FA2812"/>
    <w:rsid w:val="00FA34F3"/>
    <w:rsid w:val="00FA5038"/>
    <w:rsid w:val="00FA708C"/>
    <w:rsid w:val="00FB05FA"/>
    <w:rsid w:val="00FB0E76"/>
    <w:rsid w:val="00FB0F82"/>
    <w:rsid w:val="00FB1E88"/>
    <w:rsid w:val="00FB2313"/>
    <w:rsid w:val="00FB2F57"/>
    <w:rsid w:val="00FB3C5B"/>
    <w:rsid w:val="00FB53F0"/>
    <w:rsid w:val="00FB68DE"/>
    <w:rsid w:val="00FB6F45"/>
    <w:rsid w:val="00FB7223"/>
    <w:rsid w:val="00FC0429"/>
    <w:rsid w:val="00FC0E70"/>
    <w:rsid w:val="00FC138A"/>
    <w:rsid w:val="00FC24B6"/>
    <w:rsid w:val="00FC3604"/>
    <w:rsid w:val="00FC514A"/>
    <w:rsid w:val="00FC5AAF"/>
    <w:rsid w:val="00FC73D3"/>
    <w:rsid w:val="00FD15CD"/>
    <w:rsid w:val="00FD2F71"/>
    <w:rsid w:val="00FD4699"/>
    <w:rsid w:val="00FD5E00"/>
    <w:rsid w:val="00FD69B1"/>
    <w:rsid w:val="00FE1FB1"/>
    <w:rsid w:val="00FE5EB9"/>
    <w:rsid w:val="00FE6998"/>
    <w:rsid w:val="00FE6CC7"/>
    <w:rsid w:val="00FE713F"/>
    <w:rsid w:val="00FE72E9"/>
    <w:rsid w:val="00FF0FD3"/>
    <w:rsid w:val="00FF2EEE"/>
    <w:rsid w:val="00FF3520"/>
    <w:rsid w:val="00FF4855"/>
    <w:rsid w:val="00FF539B"/>
    <w:rsid w:val="00FF74AA"/>
    <w:rsid w:val="00FF75EA"/>
    <w:rsid w:val="00FF7AB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14:docId w14:val="4EBB69FC"/>
  <w15:chartTrackingRefBased/>
  <w15:docId w15:val="{D17FAF19-C14E-4177-B94A-E77B231D9F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4393A"/>
    <w:pPr>
      <w:suppressAutoHyphens/>
      <w:spacing w:before="60"/>
      <w:jc w:val="both"/>
    </w:pPr>
    <w:rPr>
      <w:rFonts w:ascii="Verdana" w:hAnsi="Verdana"/>
      <w:sz w:val="24"/>
      <w:szCs w:val="24"/>
    </w:rPr>
  </w:style>
  <w:style w:type="paragraph" w:styleId="Nagwek1">
    <w:name w:val="heading 1"/>
    <w:next w:val="Normalny"/>
    <w:link w:val="Nagwek1Znak"/>
    <w:uiPriority w:val="9"/>
    <w:unhideWhenUsed/>
    <w:qFormat/>
    <w:rsid w:val="002C64EF"/>
    <w:pPr>
      <w:keepNext/>
      <w:numPr>
        <w:numId w:val="18"/>
      </w:numPr>
      <w:tabs>
        <w:tab w:val="left" w:pos="567"/>
      </w:tabs>
      <w:spacing w:before="120" w:after="120"/>
      <w:ind w:right="567"/>
      <w:outlineLvl w:val="0"/>
    </w:pPr>
    <w:rPr>
      <w:rFonts w:eastAsia="Verdana" w:cs="Verdana"/>
      <w:b/>
      <w:color w:val="000000"/>
      <w:sz w:val="24"/>
      <w:szCs w:val="22"/>
    </w:rPr>
  </w:style>
  <w:style w:type="paragraph" w:styleId="Nagwek2">
    <w:name w:val="heading 2"/>
    <w:basedOn w:val="Nagwek10"/>
    <w:next w:val="Normalny"/>
    <w:link w:val="Nagwek2Znak"/>
    <w:uiPriority w:val="9"/>
    <w:qFormat/>
    <w:rsid w:val="00065A7E"/>
    <w:pPr>
      <w:numPr>
        <w:ilvl w:val="1"/>
        <w:numId w:val="18"/>
      </w:numPr>
      <w:tabs>
        <w:tab w:val="left" w:pos="567"/>
      </w:tabs>
      <w:spacing w:before="120"/>
      <w:outlineLvl w:val="1"/>
    </w:pPr>
    <w:rPr>
      <w:rFonts w:ascii="Times New Roman" w:eastAsia="Times New Roman" w:hAnsi="Times New Roman" w:cs="Mangal"/>
      <w:b/>
      <w:bCs/>
      <w:iCs/>
      <w:sz w:val="24"/>
      <w:szCs w:val="25"/>
    </w:rPr>
  </w:style>
  <w:style w:type="paragraph" w:styleId="Nagwek3">
    <w:name w:val="heading 3"/>
    <w:basedOn w:val="Nagwek2"/>
    <w:next w:val="Normalny"/>
    <w:link w:val="Nagwek3Znak"/>
    <w:uiPriority w:val="9"/>
    <w:qFormat/>
    <w:rsid w:val="00130AFB"/>
    <w:pPr>
      <w:keepNext w:val="0"/>
      <w:numPr>
        <w:ilvl w:val="2"/>
      </w:numPr>
      <w:tabs>
        <w:tab w:val="clear" w:pos="567"/>
        <w:tab w:val="left" w:pos="851"/>
      </w:tabs>
      <w:spacing w:before="60" w:after="0"/>
      <w:ind w:left="851" w:hanging="851"/>
      <w:outlineLvl w:val="2"/>
    </w:pPr>
    <w:rPr>
      <w:rFonts w:ascii="Verdana" w:hAnsi="Verdana" w:cs="Times New Roman"/>
      <w:szCs w:val="26"/>
    </w:rPr>
  </w:style>
  <w:style w:type="paragraph" w:styleId="Nagwek4">
    <w:name w:val="heading 4"/>
    <w:basedOn w:val="Nagwek3"/>
    <w:next w:val="Normalny"/>
    <w:link w:val="Nagwek4Znak"/>
    <w:uiPriority w:val="9"/>
    <w:qFormat/>
    <w:rsid w:val="00D1701A"/>
    <w:pPr>
      <w:keepNext/>
      <w:numPr>
        <w:ilvl w:val="3"/>
      </w:numPr>
      <w:tabs>
        <w:tab w:val="clear" w:pos="851"/>
        <w:tab w:val="left" w:pos="1134"/>
      </w:tabs>
      <w:spacing w:before="0"/>
      <w:outlineLvl w:val="3"/>
    </w:pPr>
    <w:rPr>
      <w:bCs w:val="0"/>
      <w:szCs w:val="28"/>
    </w:rPr>
  </w:style>
  <w:style w:type="paragraph" w:styleId="Nagwek5">
    <w:name w:val="heading 5"/>
    <w:basedOn w:val="Normalny"/>
    <w:next w:val="Normalny"/>
    <w:link w:val="Nagwek5Znak"/>
    <w:uiPriority w:val="9"/>
    <w:semiHidden/>
    <w:unhideWhenUsed/>
    <w:qFormat/>
    <w:rsid w:val="00076521"/>
    <w:pPr>
      <w:keepNext/>
      <w:keepLines/>
      <w:numPr>
        <w:ilvl w:val="4"/>
        <w:numId w:val="18"/>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076521"/>
    <w:pPr>
      <w:keepNext/>
      <w:keepLines/>
      <w:numPr>
        <w:ilvl w:val="5"/>
        <w:numId w:val="18"/>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076521"/>
    <w:pPr>
      <w:keepNext/>
      <w:keepLines/>
      <w:numPr>
        <w:ilvl w:val="6"/>
        <w:numId w:val="18"/>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076521"/>
    <w:pPr>
      <w:keepNext/>
      <w:keepLines/>
      <w:numPr>
        <w:ilvl w:val="7"/>
        <w:numId w:val="18"/>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076521"/>
    <w:pPr>
      <w:keepNext/>
      <w:keepLines/>
      <w:numPr>
        <w:ilvl w:val="8"/>
        <w:numId w:val="18"/>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2C64EF"/>
    <w:rPr>
      <w:rFonts w:eastAsia="Verdana" w:cs="Verdana"/>
      <w:b/>
      <w:color w:val="000000"/>
      <w:sz w:val="24"/>
      <w:szCs w:val="22"/>
    </w:rPr>
  </w:style>
  <w:style w:type="paragraph" w:customStyle="1" w:styleId="Nagwek10">
    <w:name w:val="Nagłówek1"/>
    <w:basedOn w:val="Normalny"/>
    <w:next w:val="Tekstpodstawowy"/>
    <w:pPr>
      <w:keepNext/>
      <w:spacing w:before="240" w:after="120"/>
    </w:pPr>
    <w:rPr>
      <w:rFonts w:ascii="Arial" w:eastAsia="Microsoft YaHei" w:hAnsi="Arial" w:cs="Arial"/>
      <w:sz w:val="28"/>
      <w:szCs w:val="28"/>
    </w:rPr>
  </w:style>
  <w:style w:type="paragraph" w:styleId="Tekstpodstawowy">
    <w:name w:val="Body Text"/>
    <w:basedOn w:val="Normalny"/>
    <w:pPr>
      <w:spacing w:before="0" w:after="120"/>
    </w:pPr>
  </w:style>
  <w:style w:type="character" w:customStyle="1" w:styleId="Nagwek2Znak">
    <w:name w:val="Nagłówek 2 Znak"/>
    <w:link w:val="Nagwek2"/>
    <w:uiPriority w:val="9"/>
    <w:rsid w:val="00065A7E"/>
    <w:rPr>
      <w:rFonts w:cs="Mangal"/>
      <w:b/>
      <w:bCs/>
      <w:iCs/>
      <w:sz w:val="24"/>
      <w:szCs w:val="25"/>
    </w:rPr>
  </w:style>
  <w:style w:type="character" w:customStyle="1" w:styleId="Nagwek3Znak">
    <w:name w:val="Nagłówek 3 Znak"/>
    <w:link w:val="Nagwek3"/>
    <w:uiPriority w:val="9"/>
    <w:rsid w:val="00130AFB"/>
    <w:rPr>
      <w:rFonts w:ascii="Verdana" w:hAnsi="Verdana"/>
      <w:b/>
      <w:bCs/>
      <w:iCs/>
      <w:sz w:val="24"/>
      <w:szCs w:val="26"/>
    </w:rPr>
  </w:style>
  <w:style w:type="character" w:customStyle="1" w:styleId="Nagwek4Znak">
    <w:name w:val="Nagłówek 4 Znak"/>
    <w:link w:val="Nagwek4"/>
    <w:uiPriority w:val="9"/>
    <w:rsid w:val="00D1701A"/>
    <w:rPr>
      <w:bCs/>
      <w:iCs/>
      <w:sz w:val="24"/>
      <w:szCs w:val="28"/>
    </w:rPr>
  </w:style>
  <w:style w:type="character" w:customStyle="1" w:styleId="Nagwek5Znak">
    <w:name w:val="Nagłówek 5 Znak"/>
    <w:basedOn w:val="Domylnaczcionkaakapitu"/>
    <w:link w:val="Nagwek5"/>
    <w:uiPriority w:val="9"/>
    <w:semiHidden/>
    <w:rsid w:val="00076521"/>
    <w:rPr>
      <w:rFonts w:asciiTheme="majorHAnsi" w:eastAsiaTheme="majorEastAsia" w:hAnsiTheme="majorHAnsi" w:cstheme="majorBidi"/>
      <w:color w:val="2F5496" w:themeColor="accent1" w:themeShade="BF"/>
      <w:sz w:val="24"/>
      <w:szCs w:val="24"/>
    </w:rPr>
  </w:style>
  <w:style w:type="character" w:customStyle="1" w:styleId="Nagwek6Znak">
    <w:name w:val="Nagłówek 6 Znak"/>
    <w:basedOn w:val="Domylnaczcionkaakapitu"/>
    <w:link w:val="Nagwek6"/>
    <w:uiPriority w:val="9"/>
    <w:semiHidden/>
    <w:rsid w:val="00076521"/>
    <w:rPr>
      <w:rFonts w:asciiTheme="majorHAnsi" w:eastAsiaTheme="majorEastAsia" w:hAnsiTheme="majorHAnsi" w:cstheme="majorBidi"/>
      <w:color w:val="1F3763" w:themeColor="accent1" w:themeShade="7F"/>
      <w:sz w:val="24"/>
      <w:szCs w:val="24"/>
    </w:rPr>
  </w:style>
  <w:style w:type="character" w:customStyle="1" w:styleId="Nagwek7Znak">
    <w:name w:val="Nagłówek 7 Znak"/>
    <w:basedOn w:val="Domylnaczcionkaakapitu"/>
    <w:link w:val="Nagwek7"/>
    <w:uiPriority w:val="9"/>
    <w:semiHidden/>
    <w:rsid w:val="00076521"/>
    <w:rPr>
      <w:rFonts w:asciiTheme="majorHAnsi" w:eastAsiaTheme="majorEastAsia" w:hAnsiTheme="majorHAnsi" w:cstheme="majorBidi"/>
      <w:i/>
      <w:iCs/>
      <w:color w:val="1F3763" w:themeColor="accent1" w:themeShade="7F"/>
      <w:sz w:val="24"/>
      <w:szCs w:val="24"/>
    </w:rPr>
  </w:style>
  <w:style w:type="character" w:customStyle="1" w:styleId="Nagwek8Znak">
    <w:name w:val="Nagłówek 8 Znak"/>
    <w:basedOn w:val="Domylnaczcionkaakapitu"/>
    <w:link w:val="Nagwek8"/>
    <w:uiPriority w:val="9"/>
    <w:semiHidden/>
    <w:rsid w:val="00076521"/>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076521"/>
    <w:rPr>
      <w:rFonts w:asciiTheme="majorHAnsi" w:eastAsiaTheme="majorEastAsia" w:hAnsiTheme="majorHAnsi" w:cstheme="majorBidi"/>
      <w:i/>
      <w:iCs/>
      <w:color w:val="272727" w:themeColor="text1" w:themeTint="D8"/>
      <w:sz w:val="21"/>
      <w:szCs w:val="21"/>
    </w:rPr>
  </w:style>
  <w:style w:type="character" w:customStyle="1" w:styleId="WW8Num1z0">
    <w:name w:val="WW8Num1z0"/>
    <w:rPr>
      <w:rFonts w:ascii="Symbol" w:hAnsi="Symbol" w:cs="OpenSymbol"/>
    </w:rPr>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Znakinumeracji">
    <w:name w:val="Znaki numeracji"/>
  </w:style>
  <w:style w:type="character" w:customStyle="1" w:styleId="Symbolewypunktowania">
    <w:name w:val="Symbole wypunktowania"/>
    <w:rPr>
      <w:rFonts w:ascii="OpenSymbol" w:eastAsia="OpenSymbol" w:hAnsi="OpenSymbol" w:cs="OpenSymbol"/>
    </w:rPr>
  </w:style>
  <w:style w:type="paragraph" w:styleId="Lista">
    <w:name w:val="List"/>
    <w:basedOn w:val="Tekstpodstawowy"/>
    <w:rPr>
      <w:rFonts w:cs="Arial"/>
    </w:rPr>
  </w:style>
  <w:style w:type="paragraph" w:customStyle="1" w:styleId="Podpis1">
    <w:name w:val="Podpis1"/>
    <w:basedOn w:val="Normalny"/>
    <w:pPr>
      <w:suppressLineNumbers/>
      <w:spacing w:before="120" w:after="120"/>
    </w:pPr>
    <w:rPr>
      <w:rFonts w:cs="Arial"/>
      <w:i/>
      <w:iCs/>
    </w:rPr>
  </w:style>
  <w:style w:type="paragraph" w:customStyle="1" w:styleId="Indeks">
    <w:name w:val="Indeks"/>
    <w:basedOn w:val="Normalny"/>
    <w:pPr>
      <w:suppressLineNumbers/>
    </w:pPr>
    <w:rPr>
      <w:rFonts w:cs="Arial"/>
    </w:rPr>
  </w:style>
  <w:style w:type="paragraph" w:customStyle="1" w:styleId="Standardowytekst">
    <w:name w:val="Standardowy.tekst"/>
    <w:rsid w:val="007D263E"/>
    <w:pPr>
      <w:overflowPunct w:val="0"/>
      <w:autoSpaceDE w:val="0"/>
      <w:autoSpaceDN w:val="0"/>
      <w:adjustRightInd w:val="0"/>
      <w:jc w:val="both"/>
      <w:textAlignment w:val="baseline"/>
    </w:pPr>
    <w:rPr>
      <w:sz w:val="24"/>
      <w:szCs w:val="24"/>
    </w:rPr>
  </w:style>
  <w:style w:type="paragraph" w:styleId="Nagwek">
    <w:name w:val="header"/>
    <w:basedOn w:val="Normalny"/>
    <w:link w:val="NagwekZnak"/>
    <w:unhideWhenUsed/>
    <w:rsid w:val="007D263E"/>
    <w:pPr>
      <w:tabs>
        <w:tab w:val="center" w:pos="4536"/>
        <w:tab w:val="right" w:pos="9072"/>
      </w:tabs>
    </w:pPr>
    <w:rPr>
      <w:rFonts w:cs="Mangal"/>
      <w:szCs w:val="21"/>
    </w:rPr>
  </w:style>
  <w:style w:type="character" w:customStyle="1" w:styleId="NagwekZnak">
    <w:name w:val="Nagłówek Znak"/>
    <w:link w:val="Nagwek"/>
    <w:uiPriority w:val="99"/>
    <w:rsid w:val="007D263E"/>
    <w:rPr>
      <w:rFonts w:eastAsia="SimSun" w:cs="Mangal"/>
      <w:kern w:val="1"/>
      <w:sz w:val="24"/>
      <w:szCs w:val="21"/>
      <w:lang w:eastAsia="hi-IN" w:bidi="hi-IN"/>
    </w:rPr>
  </w:style>
  <w:style w:type="paragraph" w:styleId="Stopka">
    <w:name w:val="footer"/>
    <w:basedOn w:val="Normalny"/>
    <w:link w:val="StopkaZnak"/>
    <w:uiPriority w:val="99"/>
    <w:unhideWhenUsed/>
    <w:rsid w:val="007D263E"/>
    <w:pPr>
      <w:tabs>
        <w:tab w:val="center" w:pos="4536"/>
        <w:tab w:val="right" w:pos="9072"/>
      </w:tabs>
    </w:pPr>
    <w:rPr>
      <w:rFonts w:cs="Mangal"/>
      <w:szCs w:val="21"/>
    </w:rPr>
  </w:style>
  <w:style w:type="character" w:customStyle="1" w:styleId="StopkaZnak">
    <w:name w:val="Stopka Znak"/>
    <w:link w:val="Stopka"/>
    <w:uiPriority w:val="99"/>
    <w:rsid w:val="007D263E"/>
    <w:rPr>
      <w:rFonts w:eastAsia="SimSun" w:cs="Mangal"/>
      <w:kern w:val="1"/>
      <w:sz w:val="24"/>
      <w:szCs w:val="21"/>
      <w:lang w:eastAsia="hi-IN" w:bidi="hi-IN"/>
    </w:rPr>
  </w:style>
  <w:style w:type="character" w:styleId="Numerstrony">
    <w:name w:val="page number"/>
    <w:basedOn w:val="Domylnaczcionkaakapitu"/>
    <w:rsid w:val="007D263E"/>
  </w:style>
  <w:style w:type="paragraph" w:styleId="Akapitzlist">
    <w:name w:val="List Paragraph"/>
    <w:basedOn w:val="Normalny"/>
    <w:uiPriority w:val="34"/>
    <w:qFormat/>
    <w:rsid w:val="002C5CCB"/>
    <w:pPr>
      <w:ind w:left="708"/>
    </w:pPr>
  </w:style>
  <w:style w:type="character" w:styleId="Odwoaniedokomentarza">
    <w:name w:val="annotation reference"/>
    <w:uiPriority w:val="99"/>
    <w:semiHidden/>
    <w:unhideWhenUsed/>
    <w:rsid w:val="00AD103E"/>
    <w:rPr>
      <w:sz w:val="16"/>
      <w:szCs w:val="16"/>
    </w:rPr>
  </w:style>
  <w:style w:type="paragraph" w:styleId="Tekstkomentarza">
    <w:name w:val="annotation text"/>
    <w:basedOn w:val="Normalny"/>
    <w:link w:val="TekstkomentarzaZnak"/>
    <w:uiPriority w:val="99"/>
    <w:unhideWhenUsed/>
    <w:rsid w:val="00AD103E"/>
    <w:rPr>
      <w:sz w:val="20"/>
      <w:szCs w:val="20"/>
    </w:rPr>
  </w:style>
  <w:style w:type="character" w:customStyle="1" w:styleId="TekstkomentarzaZnak">
    <w:name w:val="Tekst komentarza Znak"/>
    <w:basedOn w:val="Domylnaczcionkaakapitu"/>
    <w:link w:val="Tekstkomentarza"/>
    <w:uiPriority w:val="99"/>
    <w:rsid w:val="00AD103E"/>
  </w:style>
  <w:style w:type="paragraph" w:styleId="Tematkomentarza">
    <w:name w:val="annotation subject"/>
    <w:basedOn w:val="Tekstkomentarza"/>
    <w:next w:val="Tekstkomentarza"/>
    <w:link w:val="TematkomentarzaZnak"/>
    <w:uiPriority w:val="99"/>
    <w:semiHidden/>
    <w:unhideWhenUsed/>
    <w:rsid w:val="00AD103E"/>
    <w:rPr>
      <w:b/>
      <w:bCs/>
    </w:rPr>
  </w:style>
  <w:style w:type="character" w:customStyle="1" w:styleId="TematkomentarzaZnak">
    <w:name w:val="Temat komentarza Znak"/>
    <w:link w:val="Tematkomentarza"/>
    <w:uiPriority w:val="99"/>
    <w:semiHidden/>
    <w:rsid w:val="00AD103E"/>
    <w:rPr>
      <w:b/>
      <w:bCs/>
    </w:rPr>
  </w:style>
  <w:style w:type="paragraph" w:styleId="Tekstdymka">
    <w:name w:val="Balloon Text"/>
    <w:basedOn w:val="Normalny"/>
    <w:link w:val="TekstdymkaZnak"/>
    <w:uiPriority w:val="99"/>
    <w:semiHidden/>
    <w:unhideWhenUsed/>
    <w:rsid w:val="00AD103E"/>
    <w:pPr>
      <w:spacing w:before="0"/>
    </w:pPr>
    <w:rPr>
      <w:rFonts w:ascii="Segoe UI" w:hAnsi="Segoe UI" w:cs="Segoe UI"/>
      <w:sz w:val="18"/>
      <w:szCs w:val="18"/>
    </w:rPr>
  </w:style>
  <w:style w:type="character" w:customStyle="1" w:styleId="TekstdymkaZnak">
    <w:name w:val="Tekst dymka Znak"/>
    <w:link w:val="Tekstdymka"/>
    <w:uiPriority w:val="99"/>
    <w:semiHidden/>
    <w:rsid w:val="00AD103E"/>
    <w:rPr>
      <w:rFonts w:ascii="Segoe UI" w:hAnsi="Segoe UI" w:cs="Segoe UI"/>
      <w:sz w:val="18"/>
      <w:szCs w:val="18"/>
    </w:rPr>
  </w:style>
  <w:style w:type="paragraph" w:customStyle="1" w:styleId="Default">
    <w:name w:val="Default"/>
    <w:rsid w:val="003B71DE"/>
    <w:pPr>
      <w:autoSpaceDE w:val="0"/>
      <w:autoSpaceDN w:val="0"/>
      <w:adjustRightInd w:val="0"/>
    </w:pPr>
    <w:rPr>
      <w:rFonts w:ascii="Verdana" w:hAnsi="Verdana" w:cs="Verdana"/>
      <w:color w:val="000000"/>
      <w:sz w:val="24"/>
      <w:szCs w:val="24"/>
    </w:rPr>
  </w:style>
  <w:style w:type="character" w:styleId="Pogrubienie">
    <w:name w:val="Strong"/>
    <w:basedOn w:val="Domylnaczcionkaakapitu"/>
    <w:uiPriority w:val="22"/>
    <w:qFormat/>
    <w:rsid w:val="0070736B"/>
    <w:rPr>
      <w:b/>
      <w:bCs/>
    </w:rPr>
  </w:style>
  <w:style w:type="character" w:styleId="Hipercze">
    <w:name w:val="Hyperlink"/>
    <w:basedOn w:val="Domylnaczcionkaakapitu"/>
    <w:uiPriority w:val="99"/>
    <w:unhideWhenUsed/>
    <w:rsid w:val="0070736B"/>
    <w:rPr>
      <w:color w:val="0000FF"/>
      <w:u w:val="single"/>
    </w:rPr>
  </w:style>
  <w:style w:type="paragraph" w:styleId="Poprawka">
    <w:name w:val="Revision"/>
    <w:hidden/>
    <w:uiPriority w:val="99"/>
    <w:semiHidden/>
    <w:rsid w:val="00BE4C81"/>
    <w:rPr>
      <w:sz w:val="24"/>
      <w:szCs w:val="24"/>
    </w:rPr>
  </w:style>
  <w:style w:type="paragraph" w:customStyle="1" w:styleId="Nag4">
    <w:name w:val="Nag 4"/>
    <w:basedOn w:val="Normalny"/>
    <w:rsid w:val="00105BA4"/>
    <w:pPr>
      <w:keepNext/>
      <w:suppressAutoHyphens w:val="0"/>
      <w:overflowPunct w:val="0"/>
      <w:autoSpaceDE w:val="0"/>
      <w:autoSpaceDN w:val="0"/>
      <w:spacing w:before="120" w:after="120" w:line="276" w:lineRule="auto"/>
      <w:ind w:left="567" w:hanging="567"/>
    </w:pPr>
    <w:rPr>
      <w:rFonts w:ascii="Arial" w:eastAsiaTheme="minorHAnsi" w:hAnsi="Arial" w:cs="Arial"/>
      <w:b/>
      <w:bCs/>
      <w:sz w:val="20"/>
      <w:szCs w:val="20"/>
    </w:rPr>
  </w:style>
  <w:style w:type="paragraph" w:styleId="Tekstprzypisukocowego">
    <w:name w:val="endnote text"/>
    <w:basedOn w:val="Normalny"/>
    <w:link w:val="TekstprzypisukocowegoZnak"/>
    <w:uiPriority w:val="99"/>
    <w:semiHidden/>
    <w:unhideWhenUsed/>
    <w:rsid w:val="008114E4"/>
    <w:pPr>
      <w:spacing w:before="0"/>
    </w:pPr>
    <w:rPr>
      <w:sz w:val="20"/>
      <w:szCs w:val="20"/>
    </w:rPr>
  </w:style>
  <w:style w:type="character" w:customStyle="1" w:styleId="TekstprzypisukocowegoZnak">
    <w:name w:val="Tekst przypisu końcowego Znak"/>
    <w:basedOn w:val="Domylnaczcionkaakapitu"/>
    <w:link w:val="Tekstprzypisukocowego"/>
    <w:uiPriority w:val="99"/>
    <w:semiHidden/>
    <w:rsid w:val="008114E4"/>
  </w:style>
  <w:style w:type="character" w:styleId="Odwoanieprzypisukocowego">
    <w:name w:val="endnote reference"/>
    <w:basedOn w:val="Domylnaczcionkaakapitu"/>
    <w:uiPriority w:val="99"/>
    <w:semiHidden/>
    <w:unhideWhenUsed/>
    <w:rsid w:val="008114E4"/>
    <w:rPr>
      <w:vertAlign w:val="superscript"/>
    </w:rPr>
  </w:style>
  <w:style w:type="table" w:styleId="Tabela-Siatka">
    <w:name w:val="Table Grid"/>
    <w:basedOn w:val="Standardowy"/>
    <w:uiPriority w:val="39"/>
    <w:rsid w:val="00091D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spisutreci">
    <w:name w:val="TOC Heading"/>
    <w:basedOn w:val="Nagwek1"/>
    <w:next w:val="Normalny"/>
    <w:uiPriority w:val="39"/>
    <w:unhideWhenUsed/>
    <w:qFormat/>
    <w:rsid w:val="00A70091"/>
    <w:pPr>
      <w:keepLines/>
      <w:numPr>
        <w:numId w:val="0"/>
      </w:numPr>
      <w:tabs>
        <w:tab w:val="clear" w:pos="567"/>
      </w:tabs>
      <w:spacing w:before="240" w:after="0" w:line="259" w:lineRule="auto"/>
      <w:ind w:right="0"/>
      <w:outlineLvl w:val="9"/>
    </w:pPr>
    <w:rPr>
      <w:rFonts w:asciiTheme="majorHAnsi" w:eastAsiaTheme="majorEastAsia" w:hAnsiTheme="majorHAnsi" w:cstheme="majorBidi"/>
      <w:b w:val="0"/>
      <w:color w:val="2F5496" w:themeColor="accent1" w:themeShade="BF"/>
      <w:sz w:val="32"/>
      <w:szCs w:val="32"/>
    </w:rPr>
  </w:style>
  <w:style w:type="paragraph" w:styleId="Spistreci1">
    <w:name w:val="toc 1"/>
    <w:basedOn w:val="Normalny"/>
    <w:next w:val="Normalny"/>
    <w:autoRedefine/>
    <w:uiPriority w:val="39"/>
    <w:unhideWhenUsed/>
    <w:rsid w:val="00A70091"/>
    <w:pPr>
      <w:spacing w:after="100"/>
    </w:pPr>
  </w:style>
  <w:style w:type="paragraph" w:styleId="Spistreci2">
    <w:name w:val="toc 2"/>
    <w:basedOn w:val="Normalny"/>
    <w:next w:val="Normalny"/>
    <w:autoRedefine/>
    <w:uiPriority w:val="39"/>
    <w:unhideWhenUsed/>
    <w:rsid w:val="00A70091"/>
    <w:pPr>
      <w:spacing w:after="100"/>
      <w:ind w:left="240"/>
    </w:pPr>
  </w:style>
  <w:style w:type="paragraph" w:styleId="Spistreci3">
    <w:name w:val="toc 3"/>
    <w:basedOn w:val="Normalny"/>
    <w:next w:val="Normalny"/>
    <w:autoRedefine/>
    <w:uiPriority w:val="39"/>
    <w:unhideWhenUsed/>
    <w:rsid w:val="00A70091"/>
    <w:pPr>
      <w:spacing w:after="100"/>
      <w:ind w:left="480"/>
    </w:pPr>
  </w:style>
  <w:style w:type="paragraph" w:styleId="Spistreci4">
    <w:name w:val="toc 4"/>
    <w:basedOn w:val="Normalny"/>
    <w:next w:val="Normalny"/>
    <w:autoRedefine/>
    <w:uiPriority w:val="39"/>
    <w:unhideWhenUsed/>
    <w:rsid w:val="001C35F8"/>
    <w:pPr>
      <w:suppressAutoHyphens w:val="0"/>
      <w:spacing w:before="0" w:after="100" w:line="259" w:lineRule="auto"/>
      <w:ind w:left="660"/>
      <w:jc w:val="left"/>
    </w:pPr>
    <w:rPr>
      <w:rFonts w:asciiTheme="minorHAnsi" w:eastAsiaTheme="minorEastAsia" w:hAnsiTheme="minorHAnsi" w:cstheme="minorBidi"/>
      <w:sz w:val="22"/>
      <w:szCs w:val="22"/>
    </w:rPr>
  </w:style>
  <w:style w:type="paragraph" w:styleId="Spistreci5">
    <w:name w:val="toc 5"/>
    <w:basedOn w:val="Normalny"/>
    <w:next w:val="Normalny"/>
    <w:autoRedefine/>
    <w:uiPriority w:val="39"/>
    <w:unhideWhenUsed/>
    <w:rsid w:val="001C35F8"/>
    <w:pPr>
      <w:suppressAutoHyphens w:val="0"/>
      <w:spacing w:before="0" w:after="100" w:line="259" w:lineRule="auto"/>
      <w:ind w:left="880"/>
      <w:jc w:val="left"/>
    </w:pPr>
    <w:rPr>
      <w:rFonts w:asciiTheme="minorHAnsi" w:eastAsiaTheme="minorEastAsia" w:hAnsiTheme="minorHAnsi" w:cstheme="minorBidi"/>
      <w:sz w:val="22"/>
      <w:szCs w:val="22"/>
    </w:rPr>
  </w:style>
  <w:style w:type="paragraph" w:styleId="Spistreci6">
    <w:name w:val="toc 6"/>
    <w:basedOn w:val="Normalny"/>
    <w:next w:val="Normalny"/>
    <w:autoRedefine/>
    <w:uiPriority w:val="39"/>
    <w:unhideWhenUsed/>
    <w:rsid w:val="001C35F8"/>
    <w:pPr>
      <w:suppressAutoHyphens w:val="0"/>
      <w:spacing w:before="0" w:after="100" w:line="259" w:lineRule="auto"/>
      <w:ind w:left="1100"/>
      <w:jc w:val="left"/>
    </w:pPr>
    <w:rPr>
      <w:rFonts w:asciiTheme="minorHAnsi" w:eastAsiaTheme="minorEastAsia" w:hAnsiTheme="minorHAnsi" w:cstheme="minorBidi"/>
      <w:sz w:val="22"/>
      <w:szCs w:val="22"/>
    </w:rPr>
  </w:style>
  <w:style w:type="paragraph" w:styleId="Spistreci7">
    <w:name w:val="toc 7"/>
    <w:basedOn w:val="Normalny"/>
    <w:next w:val="Normalny"/>
    <w:autoRedefine/>
    <w:uiPriority w:val="39"/>
    <w:unhideWhenUsed/>
    <w:rsid w:val="001C35F8"/>
    <w:pPr>
      <w:suppressAutoHyphens w:val="0"/>
      <w:spacing w:before="0" w:after="100" w:line="259" w:lineRule="auto"/>
      <w:ind w:left="1320"/>
      <w:jc w:val="left"/>
    </w:pPr>
    <w:rPr>
      <w:rFonts w:asciiTheme="minorHAnsi" w:eastAsiaTheme="minorEastAsia" w:hAnsiTheme="minorHAnsi" w:cstheme="minorBidi"/>
      <w:sz w:val="22"/>
      <w:szCs w:val="22"/>
    </w:rPr>
  </w:style>
  <w:style w:type="paragraph" w:styleId="Spistreci8">
    <w:name w:val="toc 8"/>
    <w:basedOn w:val="Normalny"/>
    <w:next w:val="Normalny"/>
    <w:autoRedefine/>
    <w:uiPriority w:val="39"/>
    <w:unhideWhenUsed/>
    <w:rsid w:val="001C35F8"/>
    <w:pPr>
      <w:suppressAutoHyphens w:val="0"/>
      <w:spacing w:before="0" w:after="100" w:line="259" w:lineRule="auto"/>
      <w:ind w:left="1540"/>
      <w:jc w:val="left"/>
    </w:pPr>
    <w:rPr>
      <w:rFonts w:asciiTheme="minorHAnsi" w:eastAsiaTheme="minorEastAsia" w:hAnsiTheme="minorHAnsi" w:cstheme="minorBidi"/>
      <w:sz w:val="22"/>
      <w:szCs w:val="22"/>
    </w:rPr>
  </w:style>
  <w:style w:type="paragraph" w:styleId="Spistreci9">
    <w:name w:val="toc 9"/>
    <w:basedOn w:val="Normalny"/>
    <w:next w:val="Normalny"/>
    <w:autoRedefine/>
    <w:uiPriority w:val="39"/>
    <w:unhideWhenUsed/>
    <w:rsid w:val="001C35F8"/>
    <w:pPr>
      <w:suppressAutoHyphens w:val="0"/>
      <w:spacing w:before="0" w:after="100" w:line="259" w:lineRule="auto"/>
      <w:ind w:left="1760"/>
      <w:jc w:val="left"/>
    </w:pPr>
    <w:rPr>
      <w:rFonts w:asciiTheme="minorHAnsi" w:eastAsiaTheme="minorEastAsia" w:hAnsiTheme="minorHAnsi" w:cstheme="minorBidi"/>
      <w:sz w:val="22"/>
      <w:szCs w:val="22"/>
    </w:rPr>
  </w:style>
  <w:style w:type="character" w:styleId="Nierozpoznanawzmianka">
    <w:name w:val="Unresolved Mention"/>
    <w:basedOn w:val="Domylnaczcionkaakapitu"/>
    <w:uiPriority w:val="99"/>
    <w:semiHidden/>
    <w:unhideWhenUsed/>
    <w:rsid w:val="001C35F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84431">
      <w:bodyDiv w:val="1"/>
      <w:marLeft w:val="0"/>
      <w:marRight w:val="0"/>
      <w:marTop w:val="0"/>
      <w:marBottom w:val="0"/>
      <w:divBdr>
        <w:top w:val="none" w:sz="0" w:space="0" w:color="auto"/>
        <w:left w:val="none" w:sz="0" w:space="0" w:color="auto"/>
        <w:bottom w:val="none" w:sz="0" w:space="0" w:color="auto"/>
        <w:right w:val="none" w:sz="0" w:space="0" w:color="auto"/>
      </w:divBdr>
    </w:div>
    <w:div w:id="41369213">
      <w:bodyDiv w:val="1"/>
      <w:marLeft w:val="0"/>
      <w:marRight w:val="0"/>
      <w:marTop w:val="0"/>
      <w:marBottom w:val="0"/>
      <w:divBdr>
        <w:top w:val="none" w:sz="0" w:space="0" w:color="auto"/>
        <w:left w:val="none" w:sz="0" w:space="0" w:color="auto"/>
        <w:bottom w:val="none" w:sz="0" w:space="0" w:color="auto"/>
        <w:right w:val="none" w:sz="0" w:space="0" w:color="auto"/>
      </w:divBdr>
    </w:div>
    <w:div w:id="173151196">
      <w:bodyDiv w:val="1"/>
      <w:marLeft w:val="0"/>
      <w:marRight w:val="0"/>
      <w:marTop w:val="0"/>
      <w:marBottom w:val="0"/>
      <w:divBdr>
        <w:top w:val="none" w:sz="0" w:space="0" w:color="auto"/>
        <w:left w:val="none" w:sz="0" w:space="0" w:color="auto"/>
        <w:bottom w:val="none" w:sz="0" w:space="0" w:color="auto"/>
        <w:right w:val="none" w:sz="0" w:space="0" w:color="auto"/>
      </w:divBdr>
    </w:div>
    <w:div w:id="236403921">
      <w:bodyDiv w:val="1"/>
      <w:marLeft w:val="0"/>
      <w:marRight w:val="0"/>
      <w:marTop w:val="0"/>
      <w:marBottom w:val="0"/>
      <w:divBdr>
        <w:top w:val="none" w:sz="0" w:space="0" w:color="auto"/>
        <w:left w:val="none" w:sz="0" w:space="0" w:color="auto"/>
        <w:bottom w:val="none" w:sz="0" w:space="0" w:color="auto"/>
        <w:right w:val="none" w:sz="0" w:space="0" w:color="auto"/>
      </w:divBdr>
    </w:div>
    <w:div w:id="280694472">
      <w:bodyDiv w:val="1"/>
      <w:marLeft w:val="0"/>
      <w:marRight w:val="0"/>
      <w:marTop w:val="0"/>
      <w:marBottom w:val="0"/>
      <w:divBdr>
        <w:top w:val="none" w:sz="0" w:space="0" w:color="auto"/>
        <w:left w:val="none" w:sz="0" w:space="0" w:color="auto"/>
        <w:bottom w:val="none" w:sz="0" w:space="0" w:color="auto"/>
        <w:right w:val="none" w:sz="0" w:space="0" w:color="auto"/>
      </w:divBdr>
    </w:div>
    <w:div w:id="402993951">
      <w:bodyDiv w:val="1"/>
      <w:marLeft w:val="0"/>
      <w:marRight w:val="0"/>
      <w:marTop w:val="0"/>
      <w:marBottom w:val="0"/>
      <w:divBdr>
        <w:top w:val="none" w:sz="0" w:space="0" w:color="auto"/>
        <w:left w:val="none" w:sz="0" w:space="0" w:color="auto"/>
        <w:bottom w:val="none" w:sz="0" w:space="0" w:color="auto"/>
        <w:right w:val="none" w:sz="0" w:space="0" w:color="auto"/>
      </w:divBdr>
    </w:div>
    <w:div w:id="408696860">
      <w:bodyDiv w:val="1"/>
      <w:marLeft w:val="0"/>
      <w:marRight w:val="0"/>
      <w:marTop w:val="0"/>
      <w:marBottom w:val="0"/>
      <w:divBdr>
        <w:top w:val="none" w:sz="0" w:space="0" w:color="auto"/>
        <w:left w:val="none" w:sz="0" w:space="0" w:color="auto"/>
        <w:bottom w:val="none" w:sz="0" w:space="0" w:color="auto"/>
        <w:right w:val="none" w:sz="0" w:space="0" w:color="auto"/>
      </w:divBdr>
    </w:div>
    <w:div w:id="586696523">
      <w:bodyDiv w:val="1"/>
      <w:marLeft w:val="0"/>
      <w:marRight w:val="0"/>
      <w:marTop w:val="0"/>
      <w:marBottom w:val="0"/>
      <w:divBdr>
        <w:top w:val="none" w:sz="0" w:space="0" w:color="auto"/>
        <w:left w:val="none" w:sz="0" w:space="0" w:color="auto"/>
        <w:bottom w:val="none" w:sz="0" w:space="0" w:color="auto"/>
        <w:right w:val="none" w:sz="0" w:space="0" w:color="auto"/>
      </w:divBdr>
    </w:div>
    <w:div w:id="709454837">
      <w:bodyDiv w:val="1"/>
      <w:marLeft w:val="0"/>
      <w:marRight w:val="0"/>
      <w:marTop w:val="0"/>
      <w:marBottom w:val="0"/>
      <w:divBdr>
        <w:top w:val="none" w:sz="0" w:space="0" w:color="auto"/>
        <w:left w:val="none" w:sz="0" w:space="0" w:color="auto"/>
        <w:bottom w:val="none" w:sz="0" w:space="0" w:color="auto"/>
        <w:right w:val="none" w:sz="0" w:space="0" w:color="auto"/>
      </w:divBdr>
    </w:div>
    <w:div w:id="738482596">
      <w:bodyDiv w:val="1"/>
      <w:marLeft w:val="0"/>
      <w:marRight w:val="0"/>
      <w:marTop w:val="0"/>
      <w:marBottom w:val="0"/>
      <w:divBdr>
        <w:top w:val="none" w:sz="0" w:space="0" w:color="auto"/>
        <w:left w:val="none" w:sz="0" w:space="0" w:color="auto"/>
        <w:bottom w:val="none" w:sz="0" w:space="0" w:color="auto"/>
        <w:right w:val="none" w:sz="0" w:space="0" w:color="auto"/>
      </w:divBdr>
    </w:div>
    <w:div w:id="772868913">
      <w:bodyDiv w:val="1"/>
      <w:marLeft w:val="0"/>
      <w:marRight w:val="0"/>
      <w:marTop w:val="0"/>
      <w:marBottom w:val="0"/>
      <w:divBdr>
        <w:top w:val="none" w:sz="0" w:space="0" w:color="auto"/>
        <w:left w:val="none" w:sz="0" w:space="0" w:color="auto"/>
        <w:bottom w:val="none" w:sz="0" w:space="0" w:color="auto"/>
        <w:right w:val="none" w:sz="0" w:space="0" w:color="auto"/>
      </w:divBdr>
    </w:div>
    <w:div w:id="1036198633">
      <w:bodyDiv w:val="1"/>
      <w:marLeft w:val="0"/>
      <w:marRight w:val="0"/>
      <w:marTop w:val="0"/>
      <w:marBottom w:val="0"/>
      <w:divBdr>
        <w:top w:val="none" w:sz="0" w:space="0" w:color="auto"/>
        <w:left w:val="none" w:sz="0" w:space="0" w:color="auto"/>
        <w:bottom w:val="none" w:sz="0" w:space="0" w:color="auto"/>
        <w:right w:val="none" w:sz="0" w:space="0" w:color="auto"/>
      </w:divBdr>
    </w:div>
    <w:div w:id="1257404843">
      <w:bodyDiv w:val="1"/>
      <w:marLeft w:val="0"/>
      <w:marRight w:val="0"/>
      <w:marTop w:val="0"/>
      <w:marBottom w:val="0"/>
      <w:divBdr>
        <w:top w:val="none" w:sz="0" w:space="0" w:color="auto"/>
        <w:left w:val="none" w:sz="0" w:space="0" w:color="auto"/>
        <w:bottom w:val="none" w:sz="0" w:space="0" w:color="auto"/>
        <w:right w:val="none" w:sz="0" w:space="0" w:color="auto"/>
      </w:divBdr>
    </w:div>
    <w:div w:id="1284385007">
      <w:bodyDiv w:val="1"/>
      <w:marLeft w:val="0"/>
      <w:marRight w:val="0"/>
      <w:marTop w:val="0"/>
      <w:marBottom w:val="0"/>
      <w:divBdr>
        <w:top w:val="none" w:sz="0" w:space="0" w:color="auto"/>
        <w:left w:val="none" w:sz="0" w:space="0" w:color="auto"/>
        <w:bottom w:val="none" w:sz="0" w:space="0" w:color="auto"/>
        <w:right w:val="none" w:sz="0" w:space="0" w:color="auto"/>
      </w:divBdr>
    </w:div>
    <w:div w:id="1487864183">
      <w:bodyDiv w:val="1"/>
      <w:marLeft w:val="0"/>
      <w:marRight w:val="0"/>
      <w:marTop w:val="0"/>
      <w:marBottom w:val="0"/>
      <w:divBdr>
        <w:top w:val="none" w:sz="0" w:space="0" w:color="auto"/>
        <w:left w:val="none" w:sz="0" w:space="0" w:color="auto"/>
        <w:bottom w:val="none" w:sz="0" w:space="0" w:color="auto"/>
        <w:right w:val="none" w:sz="0" w:space="0" w:color="auto"/>
      </w:divBdr>
    </w:div>
    <w:div w:id="1609046905">
      <w:bodyDiv w:val="1"/>
      <w:marLeft w:val="0"/>
      <w:marRight w:val="0"/>
      <w:marTop w:val="0"/>
      <w:marBottom w:val="0"/>
      <w:divBdr>
        <w:top w:val="none" w:sz="0" w:space="0" w:color="auto"/>
        <w:left w:val="none" w:sz="0" w:space="0" w:color="auto"/>
        <w:bottom w:val="none" w:sz="0" w:space="0" w:color="auto"/>
        <w:right w:val="none" w:sz="0" w:space="0" w:color="auto"/>
      </w:divBdr>
    </w:div>
    <w:div w:id="1736926220">
      <w:bodyDiv w:val="1"/>
      <w:marLeft w:val="0"/>
      <w:marRight w:val="0"/>
      <w:marTop w:val="0"/>
      <w:marBottom w:val="0"/>
      <w:divBdr>
        <w:top w:val="none" w:sz="0" w:space="0" w:color="auto"/>
        <w:left w:val="none" w:sz="0" w:space="0" w:color="auto"/>
        <w:bottom w:val="none" w:sz="0" w:space="0" w:color="auto"/>
        <w:right w:val="none" w:sz="0" w:space="0" w:color="auto"/>
      </w:divBdr>
    </w:div>
    <w:div w:id="1794857830">
      <w:bodyDiv w:val="1"/>
      <w:marLeft w:val="0"/>
      <w:marRight w:val="0"/>
      <w:marTop w:val="0"/>
      <w:marBottom w:val="0"/>
      <w:divBdr>
        <w:top w:val="none" w:sz="0" w:space="0" w:color="auto"/>
        <w:left w:val="none" w:sz="0" w:space="0" w:color="auto"/>
        <w:bottom w:val="none" w:sz="0" w:space="0" w:color="auto"/>
        <w:right w:val="none" w:sz="0" w:space="0" w:color="auto"/>
      </w:divBdr>
    </w:div>
    <w:div w:id="1875340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4.bin"/><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3.bin"/><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D2B779-815F-467A-B08A-39D795215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1386</TotalTime>
  <Pages>64</Pages>
  <Words>20276</Words>
  <Characters>121661</Characters>
  <Application>Microsoft Office Word</Application>
  <DocSecurity>0</DocSecurity>
  <Lines>1013</Lines>
  <Paragraphs>283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141654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Tomasz</dc:creator>
  <cp:keywords/>
  <dc:description/>
  <cp:lastModifiedBy>Firmowska - Kiraga Ilona</cp:lastModifiedBy>
  <cp:revision>43</cp:revision>
  <cp:lastPrinted>2024-05-15T11:47:00Z</cp:lastPrinted>
  <dcterms:created xsi:type="dcterms:W3CDTF">2025-07-10T08:57:00Z</dcterms:created>
  <dcterms:modified xsi:type="dcterms:W3CDTF">2025-10-09T13:04:00Z</dcterms:modified>
</cp:coreProperties>
</file>